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60"/>
      </w:tblGrid>
      <w:tr w:rsidR="00B90202" w:rsidRPr="007532FE" w14:paraId="47F86AA6" w14:textId="77777777" w:rsidTr="00397A55">
        <w:tc>
          <w:tcPr>
            <w:tcW w:w="9576" w:type="dxa"/>
            <w:tcBorders>
              <w:top w:val="nil"/>
              <w:left w:val="nil"/>
              <w:bottom w:val="nil"/>
              <w:right w:val="nil"/>
            </w:tcBorders>
          </w:tcPr>
          <w:p w14:paraId="056D2A32" w14:textId="77777777" w:rsidR="00725685" w:rsidRPr="007532FE" w:rsidRDefault="00B90202" w:rsidP="00485527">
            <w:pPr>
              <w:tabs>
                <w:tab w:val="left" w:pos="1122"/>
              </w:tabs>
              <w:spacing w:before="0"/>
              <w:rPr>
                <w:rFonts w:cs="Arial"/>
              </w:rPr>
            </w:pPr>
            <w:r w:rsidRPr="007532FE">
              <w:rPr>
                <w:rFonts w:cs="Arial"/>
                <w:b/>
                <w:sz w:val="22"/>
                <w:szCs w:val="22"/>
              </w:rPr>
              <w:tab/>
            </w:r>
          </w:p>
        </w:tc>
      </w:tr>
      <w:tr w:rsidR="008226ED" w:rsidRPr="00486948" w14:paraId="24884F1E" w14:textId="77777777" w:rsidTr="001A4482">
        <w:tc>
          <w:tcPr>
            <w:tcW w:w="9576" w:type="dxa"/>
            <w:tcBorders>
              <w:top w:val="nil"/>
              <w:left w:val="nil"/>
              <w:bottom w:val="nil"/>
              <w:right w:val="nil"/>
            </w:tcBorders>
            <w:vAlign w:val="center"/>
          </w:tcPr>
          <w:p w14:paraId="20203BC5" w14:textId="77777777" w:rsidR="008226ED" w:rsidRPr="00486948" w:rsidRDefault="008226ED" w:rsidP="001A4482">
            <w:pPr>
              <w:spacing w:before="0"/>
              <w:jc w:val="center"/>
              <w:rPr>
                <w:rFonts w:ascii="Times New Roman" w:hAnsi="Times New Roman"/>
                <w:b/>
                <w:sz w:val="44"/>
                <w:szCs w:val="44"/>
              </w:rPr>
            </w:pPr>
          </w:p>
          <w:p w14:paraId="70626810" w14:textId="77777777" w:rsidR="00351637" w:rsidRPr="00434C38" w:rsidRDefault="00351637" w:rsidP="001A4482">
            <w:pPr>
              <w:spacing w:before="0"/>
              <w:jc w:val="center"/>
              <w:rPr>
                <w:rFonts w:ascii="Times New Roman" w:hAnsi="Times New Roman"/>
                <w:b/>
                <w:sz w:val="20"/>
              </w:rPr>
            </w:pPr>
          </w:p>
          <w:p w14:paraId="63CCBF4F" w14:textId="77777777" w:rsidR="008226ED" w:rsidRPr="00486948" w:rsidRDefault="008226ED" w:rsidP="001A4482">
            <w:pPr>
              <w:spacing w:before="0"/>
              <w:jc w:val="center"/>
              <w:rPr>
                <w:rFonts w:ascii="Times New Roman" w:hAnsi="Times New Roman"/>
                <w:b/>
                <w:sz w:val="44"/>
                <w:szCs w:val="44"/>
              </w:rPr>
            </w:pPr>
          </w:p>
          <w:p w14:paraId="40D4170F" w14:textId="77777777" w:rsidR="008226ED" w:rsidRPr="00486948" w:rsidRDefault="008226ED" w:rsidP="001A4482">
            <w:pPr>
              <w:spacing w:before="0"/>
              <w:jc w:val="center"/>
              <w:rPr>
                <w:rFonts w:ascii="Times New Roman" w:hAnsi="Times New Roman"/>
                <w:b/>
                <w:sz w:val="44"/>
                <w:szCs w:val="44"/>
              </w:rPr>
            </w:pPr>
          </w:p>
          <w:p w14:paraId="238580BA" w14:textId="77777777" w:rsidR="002D742D" w:rsidRPr="00486948" w:rsidRDefault="008226ED" w:rsidP="002803A9">
            <w:pPr>
              <w:spacing w:after="240" w:line="480" w:lineRule="auto"/>
              <w:jc w:val="center"/>
              <w:rPr>
                <w:rFonts w:ascii="Times New Roman" w:hAnsi="Times New Roman"/>
                <w:b/>
                <w:sz w:val="44"/>
                <w:szCs w:val="44"/>
              </w:rPr>
            </w:pPr>
            <w:bookmarkStart w:id="0" w:name="_Toc485102869"/>
            <w:bookmarkStart w:id="1" w:name="_Toc485102999"/>
            <w:bookmarkStart w:id="2" w:name="_Toc485107624"/>
            <w:bookmarkStart w:id="3" w:name="_Toc492020541"/>
            <w:r w:rsidRPr="00486948">
              <w:rPr>
                <w:rFonts w:ascii="Times New Roman" w:hAnsi="Times New Roman"/>
                <w:b/>
                <w:sz w:val="44"/>
                <w:szCs w:val="44"/>
              </w:rPr>
              <w:t xml:space="preserve">Habitat Stewardship Program </w:t>
            </w:r>
            <w:r w:rsidR="002803A9">
              <w:rPr>
                <w:rFonts w:ascii="Times New Roman" w:hAnsi="Times New Roman"/>
                <w:b/>
                <w:sz w:val="44"/>
                <w:szCs w:val="44"/>
              </w:rPr>
              <w:t>for Aquatic Species at Risk</w:t>
            </w:r>
          </w:p>
          <w:bookmarkEnd w:id="0"/>
          <w:bookmarkEnd w:id="1"/>
          <w:bookmarkEnd w:id="2"/>
          <w:bookmarkEnd w:id="3"/>
          <w:p w14:paraId="53A83716" w14:textId="77777777" w:rsidR="008226ED" w:rsidRDefault="008226ED" w:rsidP="001A4482">
            <w:pPr>
              <w:spacing w:before="0"/>
              <w:jc w:val="center"/>
              <w:rPr>
                <w:rFonts w:ascii="Times New Roman" w:hAnsi="Times New Roman"/>
                <w:b/>
                <w:sz w:val="44"/>
                <w:szCs w:val="44"/>
              </w:rPr>
            </w:pPr>
          </w:p>
          <w:p w14:paraId="775626D3" w14:textId="77777777" w:rsidR="002803A9" w:rsidRPr="00486948" w:rsidRDefault="002803A9" w:rsidP="001A4482">
            <w:pPr>
              <w:spacing w:before="0"/>
              <w:jc w:val="center"/>
              <w:rPr>
                <w:rFonts w:ascii="Times New Roman" w:hAnsi="Times New Roman"/>
                <w:b/>
                <w:sz w:val="44"/>
                <w:szCs w:val="44"/>
              </w:rPr>
            </w:pPr>
          </w:p>
          <w:p w14:paraId="3F1C52B4" w14:textId="77777777" w:rsidR="008226ED" w:rsidRPr="00486948" w:rsidRDefault="008226ED" w:rsidP="001A4482">
            <w:pPr>
              <w:spacing w:before="0"/>
              <w:jc w:val="center"/>
              <w:rPr>
                <w:rFonts w:ascii="Times New Roman" w:hAnsi="Times New Roman"/>
                <w:b/>
                <w:sz w:val="44"/>
                <w:szCs w:val="44"/>
              </w:rPr>
            </w:pPr>
          </w:p>
          <w:p w14:paraId="3C9DAC84" w14:textId="77777777" w:rsidR="008226ED" w:rsidRPr="00486948" w:rsidRDefault="008226ED" w:rsidP="001A4482">
            <w:pPr>
              <w:spacing w:before="0"/>
              <w:jc w:val="center"/>
              <w:rPr>
                <w:rFonts w:ascii="Times New Roman" w:hAnsi="Times New Roman"/>
                <w:b/>
                <w:sz w:val="44"/>
                <w:szCs w:val="44"/>
              </w:rPr>
            </w:pPr>
          </w:p>
          <w:p w14:paraId="07F017BA" w14:textId="77777777" w:rsidR="008226ED" w:rsidRPr="00486948" w:rsidRDefault="008226ED" w:rsidP="001A4482">
            <w:pPr>
              <w:spacing w:before="0"/>
              <w:jc w:val="center"/>
              <w:rPr>
                <w:rFonts w:ascii="Times New Roman" w:hAnsi="Times New Roman"/>
                <w:b/>
                <w:sz w:val="44"/>
                <w:szCs w:val="44"/>
              </w:rPr>
            </w:pPr>
          </w:p>
          <w:p w14:paraId="20CAF0E5" w14:textId="77777777" w:rsidR="008226ED" w:rsidRPr="00486948" w:rsidRDefault="008226ED" w:rsidP="001A4482">
            <w:pPr>
              <w:tabs>
                <w:tab w:val="left" w:pos="1122"/>
              </w:tabs>
              <w:spacing w:before="0"/>
              <w:jc w:val="center"/>
              <w:rPr>
                <w:rFonts w:ascii="Times New Roman" w:hAnsi="Times New Roman"/>
              </w:rPr>
            </w:pPr>
          </w:p>
        </w:tc>
      </w:tr>
      <w:tr w:rsidR="008226ED" w:rsidRPr="00486948" w14:paraId="6F277284" w14:textId="77777777" w:rsidTr="001A4482">
        <w:tc>
          <w:tcPr>
            <w:tcW w:w="9576" w:type="dxa"/>
            <w:tcBorders>
              <w:top w:val="nil"/>
              <w:left w:val="nil"/>
              <w:bottom w:val="nil"/>
              <w:right w:val="nil"/>
            </w:tcBorders>
          </w:tcPr>
          <w:p w14:paraId="1C500825" w14:textId="4D886AD1" w:rsidR="008226ED" w:rsidRPr="00486948" w:rsidRDefault="00B9776C" w:rsidP="002D742D">
            <w:pPr>
              <w:jc w:val="center"/>
              <w:rPr>
                <w:rFonts w:ascii="Times New Roman" w:hAnsi="Times New Roman"/>
                <w:b/>
                <w:sz w:val="36"/>
                <w:szCs w:val="36"/>
              </w:rPr>
            </w:pPr>
            <w:bookmarkStart w:id="4" w:name="_Toc485102870"/>
            <w:bookmarkStart w:id="5" w:name="_Toc485103000"/>
            <w:bookmarkStart w:id="6" w:name="_Toc485107625"/>
            <w:bookmarkStart w:id="7" w:name="_Toc492020542"/>
            <w:r>
              <w:rPr>
                <w:rFonts w:ascii="Times New Roman" w:hAnsi="Times New Roman"/>
                <w:b/>
                <w:sz w:val="36"/>
                <w:szCs w:val="36"/>
              </w:rPr>
              <w:t>202</w:t>
            </w:r>
            <w:r w:rsidR="00F03210">
              <w:rPr>
                <w:rFonts w:ascii="Times New Roman" w:hAnsi="Times New Roman"/>
                <w:b/>
                <w:sz w:val="36"/>
                <w:szCs w:val="36"/>
              </w:rPr>
              <w:t>6</w:t>
            </w:r>
            <w:r w:rsidR="008226ED" w:rsidRPr="00486948">
              <w:rPr>
                <w:rFonts w:ascii="Times New Roman" w:hAnsi="Times New Roman"/>
                <w:b/>
                <w:sz w:val="36"/>
                <w:szCs w:val="36"/>
              </w:rPr>
              <w:t>–20</w:t>
            </w:r>
            <w:r w:rsidR="0045085F" w:rsidRPr="00486948">
              <w:rPr>
                <w:rFonts w:ascii="Times New Roman" w:hAnsi="Times New Roman"/>
                <w:b/>
                <w:sz w:val="36"/>
                <w:szCs w:val="36"/>
              </w:rPr>
              <w:t>2</w:t>
            </w:r>
            <w:bookmarkEnd w:id="4"/>
            <w:bookmarkEnd w:id="5"/>
            <w:bookmarkEnd w:id="6"/>
            <w:bookmarkEnd w:id="7"/>
            <w:r w:rsidR="00F03210">
              <w:rPr>
                <w:rFonts w:ascii="Times New Roman" w:hAnsi="Times New Roman"/>
                <w:b/>
                <w:sz w:val="36"/>
                <w:szCs w:val="36"/>
              </w:rPr>
              <w:t>7</w:t>
            </w:r>
          </w:p>
          <w:p w14:paraId="4555298A" w14:textId="77777777" w:rsidR="008226ED" w:rsidRPr="00486948" w:rsidRDefault="002F6926" w:rsidP="002F6926">
            <w:pPr>
              <w:jc w:val="center"/>
              <w:rPr>
                <w:rFonts w:ascii="Times New Roman" w:hAnsi="Times New Roman"/>
              </w:rPr>
            </w:pPr>
            <w:bookmarkStart w:id="8" w:name="_Toc485102871"/>
            <w:bookmarkStart w:id="9" w:name="_Toc485103001"/>
            <w:bookmarkStart w:id="10" w:name="_Toc485107626"/>
            <w:bookmarkStart w:id="11" w:name="_Toc492020543"/>
            <w:r w:rsidRPr="00486948">
              <w:rPr>
                <w:rFonts w:ascii="Times New Roman" w:hAnsi="Times New Roman"/>
                <w:b/>
                <w:sz w:val="36"/>
                <w:szCs w:val="36"/>
              </w:rPr>
              <w:t xml:space="preserve">Program </w:t>
            </w:r>
            <w:bookmarkEnd w:id="8"/>
            <w:bookmarkEnd w:id="9"/>
            <w:bookmarkEnd w:id="10"/>
            <w:bookmarkEnd w:id="11"/>
            <w:r w:rsidRPr="00486948">
              <w:rPr>
                <w:rFonts w:ascii="Times New Roman" w:hAnsi="Times New Roman"/>
                <w:b/>
                <w:sz w:val="36"/>
                <w:szCs w:val="36"/>
              </w:rPr>
              <w:t>Guide</w:t>
            </w:r>
          </w:p>
        </w:tc>
      </w:tr>
    </w:tbl>
    <w:p w14:paraId="5761148F" w14:textId="77777777" w:rsidR="008226ED" w:rsidRPr="00486948" w:rsidRDefault="008226ED" w:rsidP="008226ED">
      <w:pPr>
        <w:rPr>
          <w:rFonts w:ascii="Times New Roman" w:hAnsi="Times New Roman"/>
        </w:rPr>
      </w:pPr>
      <w:r w:rsidRPr="00486948">
        <w:rPr>
          <w:rFonts w:ascii="Times New Roman" w:hAnsi="Times New Roman"/>
        </w:rPr>
        <w:tab/>
      </w:r>
      <w:bookmarkStart w:id="12" w:name="_Toc75077170"/>
      <w:bookmarkStart w:id="13" w:name="_Toc81122448"/>
      <w:bookmarkStart w:id="14" w:name="_Toc82925135"/>
    </w:p>
    <w:p w14:paraId="425E8D49" w14:textId="77777777" w:rsidR="008226ED" w:rsidRPr="00486948" w:rsidRDefault="008226ED" w:rsidP="008226ED">
      <w:pPr>
        <w:rPr>
          <w:rFonts w:ascii="Times New Roman" w:hAnsi="Times New Roman"/>
        </w:rPr>
      </w:pPr>
    </w:p>
    <w:p w14:paraId="405F1378" w14:textId="77777777" w:rsidR="008226ED" w:rsidRPr="00486948" w:rsidRDefault="008226ED" w:rsidP="008226ED">
      <w:pPr>
        <w:rPr>
          <w:rFonts w:ascii="Times New Roman" w:hAnsi="Times New Roman"/>
        </w:rPr>
      </w:pPr>
    </w:p>
    <w:p w14:paraId="1A7AB64B" w14:textId="77777777" w:rsidR="008226ED" w:rsidRPr="00486948" w:rsidRDefault="008226ED" w:rsidP="002803A9">
      <w:pPr>
        <w:pStyle w:val="Heading1"/>
        <w:numPr>
          <w:ilvl w:val="0"/>
          <w:numId w:val="0"/>
        </w:numPr>
        <w:ind w:left="720"/>
      </w:pPr>
    </w:p>
    <w:p w14:paraId="70B00A99" w14:textId="77777777" w:rsidR="008330B4" w:rsidRPr="00486948" w:rsidRDefault="008226ED" w:rsidP="008330B4">
      <w:pPr>
        <w:pStyle w:val="TOC1"/>
        <w:rPr>
          <w:rFonts w:ascii="Times New Roman" w:hAnsi="Times New Roman"/>
          <w:sz w:val="28"/>
          <w:szCs w:val="28"/>
        </w:rPr>
      </w:pPr>
      <w:r w:rsidRPr="00486948">
        <w:rPr>
          <w:rFonts w:ascii="Times New Roman" w:hAnsi="Times New Roman"/>
        </w:rPr>
        <w:br w:type="page"/>
      </w:r>
      <w:r w:rsidRPr="00486948">
        <w:rPr>
          <w:rFonts w:ascii="Times New Roman" w:hAnsi="Times New Roman"/>
          <w:sz w:val="28"/>
          <w:szCs w:val="28"/>
        </w:rPr>
        <w:lastRenderedPageBreak/>
        <w:t xml:space="preserve">       Table of Contents</w:t>
      </w:r>
    </w:p>
    <w:p w14:paraId="2C9387FE" w14:textId="5CCBDB57" w:rsidR="00C6685B" w:rsidRPr="005D3BAA" w:rsidRDefault="008226ED">
      <w:pPr>
        <w:pStyle w:val="TOC1"/>
        <w:tabs>
          <w:tab w:val="left" w:pos="480"/>
        </w:tabs>
        <w:rPr>
          <w:rFonts w:ascii="Calibri" w:hAnsi="Calibri"/>
          <w:b w:val="0"/>
          <w:sz w:val="22"/>
          <w:szCs w:val="22"/>
        </w:rPr>
      </w:pPr>
      <w:r w:rsidRPr="00BB581E">
        <w:rPr>
          <w:rFonts w:ascii="Times New Roman" w:hAnsi="Times New Roman"/>
        </w:rPr>
        <w:fldChar w:fldCharType="begin"/>
      </w:r>
      <w:r w:rsidRPr="00BB581E">
        <w:rPr>
          <w:rFonts w:ascii="Times New Roman" w:hAnsi="Times New Roman"/>
        </w:rPr>
        <w:instrText xml:space="preserve"> TOC \o "1-3" \h \z \u </w:instrText>
      </w:r>
      <w:r w:rsidRPr="00BB581E">
        <w:rPr>
          <w:rFonts w:ascii="Times New Roman" w:hAnsi="Times New Roman"/>
        </w:rPr>
        <w:fldChar w:fldCharType="separate"/>
      </w:r>
      <w:hyperlink w:anchor="_Toc529446092" w:history="1">
        <w:r w:rsidR="00C6685B" w:rsidRPr="00332530">
          <w:rPr>
            <w:rStyle w:val="Hyperlink"/>
          </w:rPr>
          <w:t>1.</w:t>
        </w:r>
        <w:r w:rsidR="00C6685B" w:rsidRPr="005D3BAA">
          <w:rPr>
            <w:rFonts w:ascii="Calibri" w:hAnsi="Calibri"/>
            <w:b w:val="0"/>
            <w:sz w:val="22"/>
            <w:szCs w:val="22"/>
          </w:rPr>
          <w:tab/>
        </w:r>
        <w:r w:rsidR="00C6685B" w:rsidRPr="00332530">
          <w:rPr>
            <w:rStyle w:val="Hyperlink"/>
          </w:rPr>
          <w:t>Background</w:t>
        </w:r>
        <w:r w:rsidR="00C6685B">
          <w:rPr>
            <w:webHidden/>
          </w:rPr>
          <w:tab/>
        </w:r>
        <w:r w:rsidR="00C6685B">
          <w:rPr>
            <w:webHidden/>
          </w:rPr>
          <w:fldChar w:fldCharType="begin"/>
        </w:r>
        <w:r w:rsidR="00C6685B">
          <w:rPr>
            <w:webHidden/>
          </w:rPr>
          <w:instrText xml:space="preserve"> PAGEREF _Toc529446092 \h </w:instrText>
        </w:r>
        <w:r w:rsidR="00C6685B">
          <w:rPr>
            <w:webHidden/>
          </w:rPr>
        </w:r>
        <w:r w:rsidR="00C6685B">
          <w:rPr>
            <w:webHidden/>
          </w:rPr>
          <w:fldChar w:fldCharType="separate"/>
        </w:r>
        <w:r w:rsidR="00662F60">
          <w:rPr>
            <w:webHidden/>
          </w:rPr>
          <w:t>4</w:t>
        </w:r>
        <w:r w:rsidR="00C6685B">
          <w:rPr>
            <w:webHidden/>
          </w:rPr>
          <w:fldChar w:fldCharType="end"/>
        </w:r>
      </w:hyperlink>
    </w:p>
    <w:p w14:paraId="32D4F138" w14:textId="045FBA2E" w:rsidR="00C6685B" w:rsidRPr="005D3BAA" w:rsidRDefault="002D2735">
      <w:pPr>
        <w:pStyle w:val="TOC1"/>
        <w:tabs>
          <w:tab w:val="left" w:pos="480"/>
        </w:tabs>
        <w:rPr>
          <w:rFonts w:ascii="Calibri" w:hAnsi="Calibri"/>
          <w:b w:val="0"/>
          <w:sz w:val="22"/>
          <w:szCs w:val="22"/>
        </w:rPr>
      </w:pPr>
      <w:hyperlink w:anchor="_Toc529446093" w:history="1">
        <w:r w:rsidR="00C6685B" w:rsidRPr="00332530">
          <w:rPr>
            <w:rStyle w:val="Hyperlink"/>
          </w:rPr>
          <w:t>2.</w:t>
        </w:r>
        <w:r w:rsidR="00C6685B" w:rsidRPr="005D3BAA">
          <w:rPr>
            <w:rFonts w:ascii="Calibri" w:hAnsi="Calibri"/>
            <w:b w:val="0"/>
            <w:sz w:val="22"/>
            <w:szCs w:val="22"/>
          </w:rPr>
          <w:tab/>
        </w:r>
        <w:r w:rsidR="00C6685B" w:rsidRPr="00332530">
          <w:rPr>
            <w:rStyle w:val="Hyperlink"/>
          </w:rPr>
          <w:t>Program Objectives, Expected Results and Priorities</w:t>
        </w:r>
        <w:r w:rsidR="00C6685B">
          <w:rPr>
            <w:webHidden/>
          </w:rPr>
          <w:tab/>
        </w:r>
        <w:r w:rsidR="00C6685B">
          <w:rPr>
            <w:webHidden/>
          </w:rPr>
          <w:fldChar w:fldCharType="begin"/>
        </w:r>
        <w:r w:rsidR="00C6685B">
          <w:rPr>
            <w:webHidden/>
          </w:rPr>
          <w:instrText xml:space="preserve"> PAGEREF _Toc529446093 \h </w:instrText>
        </w:r>
        <w:r w:rsidR="00C6685B">
          <w:rPr>
            <w:webHidden/>
          </w:rPr>
        </w:r>
        <w:r w:rsidR="00C6685B">
          <w:rPr>
            <w:webHidden/>
          </w:rPr>
          <w:fldChar w:fldCharType="separate"/>
        </w:r>
        <w:r w:rsidR="00662F60">
          <w:rPr>
            <w:webHidden/>
          </w:rPr>
          <w:t>4</w:t>
        </w:r>
        <w:r w:rsidR="00C6685B">
          <w:rPr>
            <w:webHidden/>
          </w:rPr>
          <w:fldChar w:fldCharType="end"/>
        </w:r>
      </w:hyperlink>
    </w:p>
    <w:p w14:paraId="2E36B1EF" w14:textId="3CE991D7" w:rsidR="00C6685B" w:rsidRPr="005D3BAA" w:rsidRDefault="002D2735">
      <w:pPr>
        <w:pStyle w:val="TOC2"/>
        <w:rPr>
          <w:rFonts w:ascii="Calibri" w:hAnsi="Calibri"/>
          <w:sz w:val="22"/>
          <w:szCs w:val="22"/>
        </w:rPr>
      </w:pPr>
      <w:hyperlink w:anchor="_Toc529446094" w:history="1">
        <w:r w:rsidR="00C6685B" w:rsidRPr="00332530">
          <w:rPr>
            <w:rStyle w:val="Hyperlink"/>
          </w:rPr>
          <w:t>Objective</w:t>
        </w:r>
        <w:r w:rsidR="00C6685B">
          <w:rPr>
            <w:webHidden/>
          </w:rPr>
          <w:tab/>
        </w:r>
        <w:r w:rsidR="00C6685B">
          <w:rPr>
            <w:webHidden/>
          </w:rPr>
          <w:fldChar w:fldCharType="begin"/>
        </w:r>
        <w:r w:rsidR="00C6685B">
          <w:rPr>
            <w:webHidden/>
          </w:rPr>
          <w:instrText xml:space="preserve"> PAGEREF _Toc529446094 \h </w:instrText>
        </w:r>
        <w:r w:rsidR="00C6685B">
          <w:rPr>
            <w:webHidden/>
          </w:rPr>
        </w:r>
        <w:r w:rsidR="00C6685B">
          <w:rPr>
            <w:webHidden/>
          </w:rPr>
          <w:fldChar w:fldCharType="separate"/>
        </w:r>
        <w:r w:rsidR="00662F60">
          <w:rPr>
            <w:webHidden/>
          </w:rPr>
          <w:t>4</w:t>
        </w:r>
        <w:r w:rsidR="00C6685B">
          <w:rPr>
            <w:webHidden/>
          </w:rPr>
          <w:fldChar w:fldCharType="end"/>
        </w:r>
      </w:hyperlink>
    </w:p>
    <w:p w14:paraId="0354E755" w14:textId="1D6C3CC1" w:rsidR="00C6685B" w:rsidRPr="005D3BAA" w:rsidRDefault="002D2735">
      <w:pPr>
        <w:pStyle w:val="TOC2"/>
        <w:rPr>
          <w:rFonts w:ascii="Calibri" w:hAnsi="Calibri"/>
          <w:sz w:val="22"/>
          <w:szCs w:val="22"/>
        </w:rPr>
      </w:pPr>
      <w:hyperlink w:anchor="_Toc529446095" w:history="1">
        <w:r w:rsidR="00C6685B" w:rsidRPr="00332530">
          <w:rPr>
            <w:rStyle w:val="Hyperlink"/>
          </w:rPr>
          <w:t>Expected Results</w:t>
        </w:r>
        <w:r w:rsidR="00C6685B">
          <w:rPr>
            <w:webHidden/>
          </w:rPr>
          <w:tab/>
        </w:r>
        <w:r w:rsidR="00C6685B">
          <w:rPr>
            <w:webHidden/>
          </w:rPr>
          <w:fldChar w:fldCharType="begin"/>
        </w:r>
        <w:r w:rsidR="00C6685B">
          <w:rPr>
            <w:webHidden/>
          </w:rPr>
          <w:instrText xml:space="preserve"> PAGEREF _Toc529446095 \h </w:instrText>
        </w:r>
        <w:r w:rsidR="00C6685B">
          <w:rPr>
            <w:webHidden/>
          </w:rPr>
        </w:r>
        <w:r w:rsidR="00C6685B">
          <w:rPr>
            <w:webHidden/>
          </w:rPr>
          <w:fldChar w:fldCharType="separate"/>
        </w:r>
        <w:r w:rsidR="00662F60">
          <w:rPr>
            <w:webHidden/>
          </w:rPr>
          <w:t>4</w:t>
        </w:r>
        <w:r w:rsidR="00C6685B">
          <w:rPr>
            <w:webHidden/>
          </w:rPr>
          <w:fldChar w:fldCharType="end"/>
        </w:r>
      </w:hyperlink>
    </w:p>
    <w:p w14:paraId="6B3B629F" w14:textId="6CE13480" w:rsidR="00C6685B" w:rsidRPr="005D3BAA" w:rsidRDefault="002D2735">
      <w:pPr>
        <w:pStyle w:val="TOC2"/>
        <w:rPr>
          <w:rFonts w:ascii="Calibri" w:hAnsi="Calibri"/>
          <w:sz w:val="22"/>
          <w:szCs w:val="22"/>
        </w:rPr>
      </w:pPr>
      <w:hyperlink w:anchor="_Toc529446096" w:history="1">
        <w:r w:rsidR="00C6685B" w:rsidRPr="00332530">
          <w:rPr>
            <w:rStyle w:val="Hyperlink"/>
          </w:rPr>
          <w:t>National Priorities</w:t>
        </w:r>
        <w:r w:rsidR="00C6685B">
          <w:rPr>
            <w:webHidden/>
          </w:rPr>
          <w:tab/>
        </w:r>
        <w:r w:rsidR="00C6685B">
          <w:rPr>
            <w:webHidden/>
          </w:rPr>
          <w:fldChar w:fldCharType="begin"/>
        </w:r>
        <w:r w:rsidR="00C6685B">
          <w:rPr>
            <w:webHidden/>
          </w:rPr>
          <w:instrText xml:space="preserve"> PAGEREF _Toc529446096 \h </w:instrText>
        </w:r>
        <w:r w:rsidR="00C6685B">
          <w:rPr>
            <w:webHidden/>
          </w:rPr>
        </w:r>
        <w:r w:rsidR="00C6685B">
          <w:rPr>
            <w:webHidden/>
          </w:rPr>
          <w:fldChar w:fldCharType="separate"/>
        </w:r>
        <w:r w:rsidR="00662F60">
          <w:rPr>
            <w:webHidden/>
          </w:rPr>
          <w:t>5</w:t>
        </w:r>
        <w:r w:rsidR="00C6685B">
          <w:rPr>
            <w:webHidden/>
          </w:rPr>
          <w:fldChar w:fldCharType="end"/>
        </w:r>
      </w:hyperlink>
    </w:p>
    <w:p w14:paraId="60435730" w14:textId="45C61909" w:rsidR="00C6685B" w:rsidRPr="005D3BAA" w:rsidRDefault="002D2735">
      <w:pPr>
        <w:pStyle w:val="TOC2"/>
        <w:rPr>
          <w:rFonts w:ascii="Calibri" w:hAnsi="Calibri"/>
          <w:sz w:val="22"/>
          <w:szCs w:val="22"/>
        </w:rPr>
      </w:pPr>
      <w:hyperlink w:anchor="_Toc529446097" w:history="1">
        <w:r w:rsidR="00C6685B" w:rsidRPr="00332530">
          <w:rPr>
            <w:rStyle w:val="Hyperlink"/>
          </w:rPr>
          <w:t>Regional Priorities</w:t>
        </w:r>
        <w:r w:rsidR="00C6685B">
          <w:rPr>
            <w:webHidden/>
          </w:rPr>
          <w:tab/>
        </w:r>
        <w:r w:rsidR="00C6685B">
          <w:rPr>
            <w:webHidden/>
          </w:rPr>
          <w:fldChar w:fldCharType="begin"/>
        </w:r>
        <w:r w:rsidR="00C6685B">
          <w:rPr>
            <w:webHidden/>
          </w:rPr>
          <w:instrText xml:space="preserve"> PAGEREF _Toc529446097 \h </w:instrText>
        </w:r>
        <w:r w:rsidR="00C6685B">
          <w:rPr>
            <w:webHidden/>
          </w:rPr>
        </w:r>
        <w:r w:rsidR="00C6685B">
          <w:rPr>
            <w:webHidden/>
          </w:rPr>
          <w:fldChar w:fldCharType="separate"/>
        </w:r>
        <w:r w:rsidR="00662F60">
          <w:rPr>
            <w:webHidden/>
          </w:rPr>
          <w:t>5</w:t>
        </w:r>
        <w:r w:rsidR="00C6685B">
          <w:rPr>
            <w:webHidden/>
          </w:rPr>
          <w:fldChar w:fldCharType="end"/>
        </w:r>
      </w:hyperlink>
    </w:p>
    <w:p w14:paraId="1274ACB9" w14:textId="3B6844BB" w:rsidR="00C6685B" w:rsidRPr="005D3BAA" w:rsidRDefault="002D2735">
      <w:pPr>
        <w:pStyle w:val="TOC1"/>
        <w:tabs>
          <w:tab w:val="left" w:pos="480"/>
        </w:tabs>
        <w:rPr>
          <w:rFonts w:ascii="Calibri" w:hAnsi="Calibri"/>
          <w:b w:val="0"/>
          <w:sz w:val="22"/>
          <w:szCs w:val="22"/>
        </w:rPr>
      </w:pPr>
      <w:hyperlink w:anchor="_Toc529446098" w:history="1">
        <w:r w:rsidR="00C6685B" w:rsidRPr="00332530">
          <w:rPr>
            <w:rStyle w:val="Hyperlink"/>
          </w:rPr>
          <w:t>3.</w:t>
        </w:r>
        <w:r w:rsidR="00C6685B" w:rsidRPr="005D3BAA">
          <w:rPr>
            <w:rFonts w:ascii="Calibri" w:hAnsi="Calibri"/>
            <w:b w:val="0"/>
            <w:sz w:val="22"/>
            <w:szCs w:val="22"/>
          </w:rPr>
          <w:tab/>
        </w:r>
        <w:r w:rsidR="00C6685B" w:rsidRPr="00332530">
          <w:rPr>
            <w:rStyle w:val="Hyperlink"/>
          </w:rPr>
          <w:t>Eligible Recipients</w:t>
        </w:r>
        <w:r w:rsidR="00C6685B">
          <w:rPr>
            <w:webHidden/>
          </w:rPr>
          <w:tab/>
        </w:r>
        <w:r w:rsidR="00C6685B">
          <w:rPr>
            <w:webHidden/>
          </w:rPr>
          <w:fldChar w:fldCharType="begin"/>
        </w:r>
        <w:r w:rsidR="00C6685B">
          <w:rPr>
            <w:webHidden/>
          </w:rPr>
          <w:instrText xml:space="preserve"> PAGEREF _Toc529446098 \h </w:instrText>
        </w:r>
        <w:r w:rsidR="00C6685B">
          <w:rPr>
            <w:webHidden/>
          </w:rPr>
        </w:r>
        <w:r w:rsidR="00C6685B">
          <w:rPr>
            <w:webHidden/>
          </w:rPr>
          <w:fldChar w:fldCharType="separate"/>
        </w:r>
        <w:r w:rsidR="00662F60">
          <w:rPr>
            <w:webHidden/>
          </w:rPr>
          <w:t>5</w:t>
        </w:r>
        <w:r w:rsidR="00C6685B">
          <w:rPr>
            <w:webHidden/>
          </w:rPr>
          <w:fldChar w:fldCharType="end"/>
        </w:r>
      </w:hyperlink>
    </w:p>
    <w:p w14:paraId="2112F858" w14:textId="65A4BF4C" w:rsidR="00C6685B" w:rsidRPr="005D3BAA" w:rsidRDefault="002D2735">
      <w:pPr>
        <w:pStyle w:val="TOC1"/>
        <w:tabs>
          <w:tab w:val="left" w:pos="480"/>
        </w:tabs>
        <w:rPr>
          <w:rFonts w:ascii="Calibri" w:hAnsi="Calibri"/>
          <w:b w:val="0"/>
          <w:sz w:val="22"/>
          <w:szCs w:val="22"/>
        </w:rPr>
      </w:pPr>
      <w:hyperlink w:anchor="_Toc529446099" w:history="1">
        <w:r w:rsidR="00C6685B" w:rsidRPr="00332530">
          <w:rPr>
            <w:rStyle w:val="Hyperlink"/>
          </w:rPr>
          <w:t>4.</w:t>
        </w:r>
        <w:r w:rsidR="00C6685B" w:rsidRPr="005D3BAA">
          <w:rPr>
            <w:rFonts w:ascii="Calibri" w:hAnsi="Calibri"/>
            <w:b w:val="0"/>
            <w:sz w:val="22"/>
            <w:szCs w:val="22"/>
          </w:rPr>
          <w:tab/>
        </w:r>
        <w:r w:rsidR="00C6685B" w:rsidRPr="00332530">
          <w:rPr>
            <w:rStyle w:val="Hyperlink"/>
          </w:rPr>
          <w:t>Eligible Species</w:t>
        </w:r>
        <w:r w:rsidR="00C6685B">
          <w:rPr>
            <w:webHidden/>
          </w:rPr>
          <w:tab/>
        </w:r>
        <w:r w:rsidR="00C6685B">
          <w:rPr>
            <w:webHidden/>
          </w:rPr>
          <w:fldChar w:fldCharType="begin"/>
        </w:r>
        <w:r w:rsidR="00C6685B">
          <w:rPr>
            <w:webHidden/>
          </w:rPr>
          <w:instrText xml:space="preserve"> PAGEREF _Toc529446099 \h </w:instrText>
        </w:r>
        <w:r w:rsidR="00C6685B">
          <w:rPr>
            <w:webHidden/>
          </w:rPr>
        </w:r>
        <w:r w:rsidR="00C6685B">
          <w:rPr>
            <w:webHidden/>
          </w:rPr>
          <w:fldChar w:fldCharType="separate"/>
        </w:r>
        <w:r w:rsidR="00662F60">
          <w:rPr>
            <w:webHidden/>
          </w:rPr>
          <w:t>6</w:t>
        </w:r>
        <w:r w:rsidR="00C6685B">
          <w:rPr>
            <w:webHidden/>
          </w:rPr>
          <w:fldChar w:fldCharType="end"/>
        </w:r>
      </w:hyperlink>
    </w:p>
    <w:p w14:paraId="6FCE1837" w14:textId="7FB2A6C7" w:rsidR="00C6685B" w:rsidRPr="005D3BAA" w:rsidRDefault="002D2735">
      <w:pPr>
        <w:pStyle w:val="TOC1"/>
        <w:tabs>
          <w:tab w:val="left" w:pos="480"/>
        </w:tabs>
        <w:rPr>
          <w:rFonts w:ascii="Calibri" w:hAnsi="Calibri"/>
          <w:b w:val="0"/>
          <w:sz w:val="22"/>
          <w:szCs w:val="22"/>
        </w:rPr>
      </w:pPr>
      <w:hyperlink w:anchor="_Toc529446100" w:history="1">
        <w:r w:rsidR="00C6685B" w:rsidRPr="00332530">
          <w:rPr>
            <w:rStyle w:val="Hyperlink"/>
          </w:rPr>
          <w:t>5.</w:t>
        </w:r>
        <w:r w:rsidR="00C6685B" w:rsidRPr="005D3BAA">
          <w:rPr>
            <w:rFonts w:ascii="Calibri" w:hAnsi="Calibri"/>
            <w:b w:val="0"/>
            <w:sz w:val="22"/>
            <w:szCs w:val="22"/>
          </w:rPr>
          <w:tab/>
        </w:r>
        <w:r w:rsidR="00C6685B" w:rsidRPr="00332530">
          <w:rPr>
            <w:rStyle w:val="Hyperlink"/>
          </w:rPr>
          <w:t>Eligible Activities</w:t>
        </w:r>
        <w:r w:rsidR="00C6685B">
          <w:rPr>
            <w:webHidden/>
          </w:rPr>
          <w:tab/>
        </w:r>
        <w:r w:rsidR="00C6685B">
          <w:rPr>
            <w:webHidden/>
          </w:rPr>
          <w:fldChar w:fldCharType="begin"/>
        </w:r>
        <w:r w:rsidR="00C6685B">
          <w:rPr>
            <w:webHidden/>
          </w:rPr>
          <w:instrText xml:space="preserve"> PAGEREF _Toc529446100 \h </w:instrText>
        </w:r>
        <w:r w:rsidR="00C6685B">
          <w:rPr>
            <w:webHidden/>
          </w:rPr>
        </w:r>
        <w:r w:rsidR="00C6685B">
          <w:rPr>
            <w:webHidden/>
          </w:rPr>
          <w:fldChar w:fldCharType="separate"/>
        </w:r>
        <w:r w:rsidR="00662F60">
          <w:rPr>
            <w:webHidden/>
          </w:rPr>
          <w:t>6</w:t>
        </w:r>
        <w:r w:rsidR="00C6685B">
          <w:rPr>
            <w:webHidden/>
          </w:rPr>
          <w:fldChar w:fldCharType="end"/>
        </w:r>
      </w:hyperlink>
    </w:p>
    <w:p w14:paraId="5083E46D" w14:textId="55EEC26B" w:rsidR="00C6685B" w:rsidRPr="005D3BAA" w:rsidRDefault="002D2735">
      <w:pPr>
        <w:pStyle w:val="TOC2"/>
        <w:rPr>
          <w:rFonts w:ascii="Calibri" w:hAnsi="Calibri"/>
          <w:sz w:val="22"/>
          <w:szCs w:val="22"/>
        </w:rPr>
      </w:pPr>
      <w:hyperlink w:anchor="_Toc529446101" w:history="1">
        <w:r w:rsidR="00C6685B" w:rsidRPr="00332530">
          <w:rPr>
            <w:rStyle w:val="Hyperlink"/>
          </w:rPr>
          <w:t>Activity Categories</w:t>
        </w:r>
        <w:r w:rsidR="00C6685B">
          <w:rPr>
            <w:webHidden/>
          </w:rPr>
          <w:tab/>
        </w:r>
        <w:r w:rsidR="00C6685B">
          <w:rPr>
            <w:webHidden/>
          </w:rPr>
          <w:fldChar w:fldCharType="begin"/>
        </w:r>
        <w:r w:rsidR="00C6685B">
          <w:rPr>
            <w:webHidden/>
          </w:rPr>
          <w:instrText xml:space="preserve"> PAGEREF _Toc529446101 \h </w:instrText>
        </w:r>
        <w:r w:rsidR="00C6685B">
          <w:rPr>
            <w:webHidden/>
          </w:rPr>
        </w:r>
        <w:r w:rsidR="00C6685B">
          <w:rPr>
            <w:webHidden/>
          </w:rPr>
          <w:fldChar w:fldCharType="separate"/>
        </w:r>
        <w:r w:rsidR="00662F60">
          <w:rPr>
            <w:webHidden/>
          </w:rPr>
          <w:t>6</w:t>
        </w:r>
        <w:r w:rsidR="00C6685B">
          <w:rPr>
            <w:webHidden/>
          </w:rPr>
          <w:fldChar w:fldCharType="end"/>
        </w:r>
      </w:hyperlink>
    </w:p>
    <w:p w14:paraId="6EDEF98B" w14:textId="3B60D297" w:rsidR="00C6685B" w:rsidRPr="005D3BAA" w:rsidRDefault="002D2735">
      <w:pPr>
        <w:pStyle w:val="TOC1"/>
        <w:tabs>
          <w:tab w:val="left" w:pos="480"/>
        </w:tabs>
        <w:rPr>
          <w:rFonts w:ascii="Calibri" w:hAnsi="Calibri"/>
          <w:b w:val="0"/>
          <w:sz w:val="22"/>
          <w:szCs w:val="22"/>
        </w:rPr>
      </w:pPr>
      <w:hyperlink w:anchor="_Toc529446102" w:history="1">
        <w:r w:rsidR="00C6685B" w:rsidRPr="00332530">
          <w:rPr>
            <w:rStyle w:val="Hyperlink"/>
          </w:rPr>
          <w:t>6.</w:t>
        </w:r>
        <w:r w:rsidR="00C6685B" w:rsidRPr="005D3BAA">
          <w:rPr>
            <w:rFonts w:ascii="Calibri" w:hAnsi="Calibri"/>
            <w:b w:val="0"/>
            <w:sz w:val="22"/>
            <w:szCs w:val="22"/>
          </w:rPr>
          <w:tab/>
        </w:r>
        <w:r w:rsidR="00C6685B" w:rsidRPr="00332530">
          <w:rPr>
            <w:rStyle w:val="Hyperlink"/>
          </w:rPr>
          <w:t>Project Funding and Eligible Expenses</w:t>
        </w:r>
        <w:r w:rsidR="00C6685B">
          <w:rPr>
            <w:webHidden/>
          </w:rPr>
          <w:tab/>
        </w:r>
        <w:r w:rsidR="00C6685B">
          <w:rPr>
            <w:webHidden/>
          </w:rPr>
          <w:fldChar w:fldCharType="begin"/>
        </w:r>
        <w:r w:rsidR="00C6685B">
          <w:rPr>
            <w:webHidden/>
          </w:rPr>
          <w:instrText xml:space="preserve"> PAGEREF _Toc529446102 \h </w:instrText>
        </w:r>
        <w:r w:rsidR="00C6685B">
          <w:rPr>
            <w:webHidden/>
          </w:rPr>
        </w:r>
        <w:r w:rsidR="00C6685B">
          <w:rPr>
            <w:webHidden/>
          </w:rPr>
          <w:fldChar w:fldCharType="separate"/>
        </w:r>
        <w:r w:rsidR="00662F60">
          <w:rPr>
            <w:webHidden/>
          </w:rPr>
          <w:t>8</w:t>
        </w:r>
        <w:r w:rsidR="00C6685B">
          <w:rPr>
            <w:webHidden/>
          </w:rPr>
          <w:fldChar w:fldCharType="end"/>
        </w:r>
      </w:hyperlink>
    </w:p>
    <w:p w14:paraId="7B18426D" w14:textId="017DE620" w:rsidR="00C6685B" w:rsidRPr="005D3BAA" w:rsidRDefault="002D2735">
      <w:pPr>
        <w:pStyle w:val="TOC2"/>
        <w:rPr>
          <w:rFonts w:ascii="Calibri" w:hAnsi="Calibri"/>
          <w:sz w:val="22"/>
          <w:szCs w:val="22"/>
        </w:rPr>
      </w:pPr>
      <w:hyperlink w:anchor="_Toc529446103" w:history="1">
        <w:r w:rsidR="00C6685B" w:rsidRPr="00332530">
          <w:rPr>
            <w:rStyle w:val="Hyperlink"/>
          </w:rPr>
          <w:t>Project Funding</w:t>
        </w:r>
        <w:r w:rsidR="00C6685B">
          <w:rPr>
            <w:webHidden/>
          </w:rPr>
          <w:tab/>
        </w:r>
        <w:r w:rsidR="00C6685B">
          <w:rPr>
            <w:webHidden/>
          </w:rPr>
          <w:fldChar w:fldCharType="begin"/>
        </w:r>
        <w:r w:rsidR="00C6685B">
          <w:rPr>
            <w:webHidden/>
          </w:rPr>
          <w:instrText xml:space="preserve"> PAGEREF _Toc529446103 \h </w:instrText>
        </w:r>
        <w:r w:rsidR="00C6685B">
          <w:rPr>
            <w:webHidden/>
          </w:rPr>
        </w:r>
        <w:r w:rsidR="00C6685B">
          <w:rPr>
            <w:webHidden/>
          </w:rPr>
          <w:fldChar w:fldCharType="separate"/>
        </w:r>
        <w:r w:rsidR="00662F60">
          <w:rPr>
            <w:webHidden/>
          </w:rPr>
          <w:t>8</w:t>
        </w:r>
        <w:r w:rsidR="00C6685B">
          <w:rPr>
            <w:webHidden/>
          </w:rPr>
          <w:fldChar w:fldCharType="end"/>
        </w:r>
      </w:hyperlink>
    </w:p>
    <w:p w14:paraId="6CB95664" w14:textId="445D340E" w:rsidR="00C6685B" w:rsidRPr="005D3BAA" w:rsidRDefault="002D2735">
      <w:pPr>
        <w:pStyle w:val="TOC2"/>
        <w:rPr>
          <w:rFonts w:ascii="Calibri" w:hAnsi="Calibri"/>
          <w:sz w:val="22"/>
          <w:szCs w:val="22"/>
        </w:rPr>
      </w:pPr>
      <w:hyperlink w:anchor="_Toc529446104" w:history="1">
        <w:r w:rsidR="00C6685B" w:rsidRPr="00332530">
          <w:rPr>
            <w:rStyle w:val="Hyperlink"/>
          </w:rPr>
          <w:t>Eligible Expenses</w:t>
        </w:r>
        <w:r w:rsidR="00C6685B">
          <w:rPr>
            <w:webHidden/>
          </w:rPr>
          <w:tab/>
        </w:r>
        <w:r w:rsidR="00C6685B">
          <w:rPr>
            <w:webHidden/>
          </w:rPr>
          <w:fldChar w:fldCharType="begin"/>
        </w:r>
        <w:r w:rsidR="00C6685B">
          <w:rPr>
            <w:webHidden/>
          </w:rPr>
          <w:instrText xml:space="preserve"> PAGEREF _Toc529446104 \h </w:instrText>
        </w:r>
        <w:r w:rsidR="00C6685B">
          <w:rPr>
            <w:webHidden/>
          </w:rPr>
        </w:r>
        <w:r w:rsidR="00C6685B">
          <w:rPr>
            <w:webHidden/>
          </w:rPr>
          <w:fldChar w:fldCharType="separate"/>
        </w:r>
        <w:r w:rsidR="00662F60">
          <w:rPr>
            <w:webHidden/>
          </w:rPr>
          <w:t>8</w:t>
        </w:r>
        <w:r w:rsidR="00C6685B">
          <w:rPr>
            <w:webHidden/>
          </w:rPr>
          <w:fldChar w:fldCharType="end"/>
        </w:r>
      </w:hyperlink>
    </w:p>
    <w:p w14:paraId="1D3431D7" w14:textId="6FF99552" w:rsidR="00C6685B" w:rsidRPr="005D3BAA" w:rsidRDefault="002D2735">
      <w:pPr>
        <w:pStyle w:val="TOC2"/>
        <w:rPr>
          <w:rFonts w:ascii="Calibri" w:hAnsi="Calibri"/>
          <w:sz w:val="22"/>
          <w:szCs w:val="22"/>
        </w:rPr>
      </w:pPr>
      <w:hyperlink w:anchor="_Toc529446105" w:history="1">
        <w:r w:rsidR="00C6685B" w:rsidRPr="00332530">
          <w:rPr>
            <w:rStyle w:val="Hyperlink"/>
          </w:rPr>
          <w:t>Further disbursement of funding to final recipients</w:t>
        </w:r>
        <w:r w:rsidR="00C6685B">
          <w:rPr>
            <w:webHidden/>
          </w:rPr>
          <w:tab/>
        </w:r>
        <w:r w:rsidR="00C6685B">
          <w:rPr>
            <w:webHidden/>
          </w:rPr>
          <w:fldChar w:fldCharType="begin"/>
        </w:r>
        <w:r w:rsidR="00C6685B">
          <w:rPr>
            <w:webHidden/>
          </w:rPr>
          <w:instrText xml:space="preserve"> PAGEREF _Toc529446105 \h </w:instrText>
        </w:r>
        <w:r w:rsidR="00C6685B">
          <w:rPr>
            <w:webHidden/>
          </w:rPr>
        </w:r>
        <w:r w:rsidR="00C6685B">
          <w:rPr>
            <w:webHidden/>
          </w:rPr>
          <w:fldChar w:fldCharType="separate"/>
        </w:r>
        <w:r w:rsidR="00662F60">
          <w:rPr>
            <w:webHidden/>
          </w:rPr>
          <w:t>9</w:t>
        </w:r>
        <w:r w:rsidR="00C6685B">
          <w:rPr>
            <w:webHidden/>
          </w:rPr>
          <w:fldChar w:fldCharType="end"/>
        </w:r>
      </w:hyperlink>
    </w:p>
    <w:p w14:paraId="7668D427" w14:textId="0907D3E0" w:rsidR="00C6685B" w:rsidRPr="005D3BAA" w:rsidRDefault="002D2735">
      <w:pPr>
        <w:pStyle w:val="TOC1"/>
        <w:tabs>
          <w:tab w:val="left" w:pos="480"/>
        </w:tabs>
        <w:rPr>
          <w:rFonts w:ascii="Calibri" w:hAnsi="Calibri"/>
          <w:b w:val="0"/>
          <w:sz w:val="22"/>
          <w:szCs w:val="22"/>
        </w:rPr>
      </w:pPr>
      <w:hyperlink w:anchor="_Toc529446106" w:history="1">
        <w:r w:rsidR="00C6685B" w:rsidRPr="00332530">
          <w:rPr>
            <w:rStyle w:val="Hyperlink"/>
          </w:rPr>
          <w:t>7.</w:t>
        </w:r>
        <w:r w:rsidR="00C6685B" w:rsidRPr="005D3BAA">
          <w:rPr>
            <w:rFonts w:ascii="Calibri" w:hAnsi="Calibri"/>
            <w:b w:val="0"/>
            <w:sz w:val="22"/>
            <w:szCs w:val="22"/>
          </w:rPr>
          <w:tab/>
        </w:r>
        <w:r w:rsidR="00C6685B" w:rsidRPr="00332530">
          <w:rPr>
            <w:rStyle w:val="Hyperlink"/>
          </w:rPr>
          <w:t>Consolidating Projects and Multi-Year Funding</w:t>
        </w:r>
        <w:r w:rsidR="00C6685B">
          <w:rPr>
            <w:webHidden/>
          </w:rPr>
          <w:tab/>
        </w:r>
        <w:r w:rsidR="00C6685B">
          <w:rPr>
            <w:webHidden/>
          </w:rPr>
          <w:fldChar w:fldCharType="begin"/>
        </w:r>
        <w:r w:rsidR="00C6685B">
          <w:rPr>
            <w:webHidden/>
          </w:rPr>
          <w:instrText xml:space="preserve"> PAGEREF _Toc529446106 \h </w:instrText>
        </w:r>
        <w:r w:rsidR="00C6685B">
          <w:rPr>
            <w:webHidden/>
          </w:rPr>
        </w:r>
        <w:r w:rsidR="00C6685B">
          <w:rPr>
            <w:webHidden/>
          </w:rPr>
          <w:fldChar w:fldCharType="separate"/>
        </w:r>
        <w:r w:rsidR="00662F60">
          <w:rPr>
            <w:webHidden/>
          </w:rPr>
          <w:t>10</w:t>
        </w:r>
        <w:r w:rsidR="00C6685B">
          <w:rPr>
            <w:webHidden/>
          </w:rPr>
          <w:fldChar w:fldCharType="end"/>
        </w:r>
      </w:hyperlink>
    </w:p>
    <w:p w14:paraId="2E9FCE36" w14:textId="2384416E" w:rsidR="00C6685B" w:rsidRPr="005D3BAA" w:rsidRDefault="002D2735">
      <w:pPr>
        <w:pStyle w:val="TOC1"/>
        <w:tabs>
          <w:tab w:val="left" w:pos="480"/>
        </w:tabs>
        <w:rPr>
          <w:rFonts w:ascii="Calibri" w:hAnsi="Calibri"/>
          <w:b w:val="0"/>
          <w:sz w:val="22"/>
          <w:szCs w:val="22"/>
        </w:rPr>
      </w:pPr>
      <w:hyperlink w:anchor="_Toc529446107" w:history="1">
        <w:r w:rsidR="00C6685B" w:rsidRPr="00332530">
          <w:rPr>
            <w:rStyle w:val="Hyperlink"/>
          </w:rPr>
          <w:t>8.</w:t>
        </w:r>
        <w:r w:rsidR="00C6685B" w:rsidRPr="005D3BAA">
          <w:rPr>
            <w:rFonts w:ascii="Calibri" w:hAnsi="Calibri"/>
            <w:b w:val="0"/>
            <w:sz w:val="22"/>
            <w:szCs w:val="22"/>
          </w:rPr>
          <w:tab/>
        </w:r>
        <w:r w:rsidR="00C6685B" w:rsidRPr="00332530">
          <w:rPr>
            <w:rStyle w:val="Hyperlink"/>
          </w:rPr>
          <w:t>Matching Contributions</w:t>
        </w:r>
        <w:r w:rsidR="00C6685B">
          <w:rPr>
            <w:webHidden/>
          </w:rPr>
          <w:tab/>
        </w:r>
        <w:r w:rsidR="00C6685B">
          <w:rPr>
            <w:webHidden/>
          </w:rPr>
          <w:fldChar w:fldCharType="begin"/>
        </w:r>
        <w:r w:rsidR="00C6685B">
          <w:rPr>
            <w:webHidden/>
          </w:rPr>
          <w:instrText xml:space="preserve"> PAGEREF _Toc529446107 \h </w:instrText>
        </w:r>
        <w:r w:rsidR="00C6685B">
          <w:rPr>
            <w:webHidden/>
          </w:rPr>
        </w:r>
        <w:r w:rsidR="00C6685B">
          <w:rPr>
            <w:webHidden/>
          </w:rPr>
          <w:fldChar w:fldCharType="separate"/>
        </w:r>
        <w:r w:rsidR="00662F60">
          <w:rPr>
            <w:webHidden/>
          </w:rPr>
          <w:t>10</w:t>
        </w:r>
        <w:r w:rsidR="00C6685B">
          <w:rPr>
            <w:webHidden/>
          </w:rPr>
          <w:fldChar w:fldCharType="end"/>
        </w:r>
      </w:hyperlink>
    </w:p>
    <w:p w14:paraId="43B6B2C7" w14:textId="5303AE23" w:rsidR="00C6685B" w:rsidRPr="005D3BAA" w:rsidRDefault="002D2735">
      <w:pPr>
        <w:pStyle w:val="TOC1"/>
        <w:tabs>
          <w:tab w:val="left" w:pos="480"/>
        </w:tabs>
        <w:rPr>
          <w:rFonts w:ascii="Calibri" w:hAnsi="Calibri"/>
          <w:b w:val="0"/>
          <w:sz w:val="22"/>
          <w:szCs w:val="22"/>
        </w:rPr>
      </w:pPr>
      <w:hyperlink w:anchor="_Toc529446108" w:history="1">
        <w:r w:rsidR="00C6685B" w:rsidRPr="00332530">
          <w:rPr>
            <w:rStyle w:val="Hyperlink"/>
          </w:rPr>
          <w:t>9.</w:t>
        </w:r>
        <w:r w:rsidR="00C6685B" w:rsidRPr="005D3BAA">
          <w:rPr>
            <w:rFonts w:ascii="Calibri" w:hAnsi="Calibri"/>
            <w:b w:val="0"/>
            <w:sz w:val="22"/>
            <w:szCs w:val="22"/>
          </w:rPr>
          <w:tab/>
        </w:r>
        <w:r w:rsidR="00C6685B" w:rsidRPr="00332530">
          <w:rPr>
            <w:rStyle w:val="Hyperlink"/>
          </w:rPr>
          <w:t>Other Requirements</w:t>
        </w:r>
        <w:r w:rsidR="00C6685B">
          <w:rPr>
            <w:webHidden/>
          </w:rPr>
          <w:tab/>
        </w:r>
        <w:r w:rsidR="00C6685B">
          <w:rPr>
            <w:webHidden/>
          </w:rPr>
          <w:fldChar w:fldCharType="begin"/>
        </w:r>
        <w:r w:rsidR="00C6685B">
          <w:rPr>
            <w:webHidden/>
          </w:rPr>
          <w:instrText xml:space="preserve"> PAGEREF _Toc529446108 \h </w:instrText>
        </w:r>
        <w:r w:rsidR="00C6685B">
          <w:rPr>
            <w:webHidden/>
          </w:rPr>
        </w:r>
        <w:r w:rsidR="00C6685B">
          <w:rPr>
            <w:webHidden/>
          </w:rPr>
          <w:fldChar w:fldCharType="separate"/>
        </w:r>
        <w:r w:rsidR="00662F60">
          <w:rPr>
            <w:webHidden/>
          </w:rPr>
          <w:t>11</w:t>
        </w:r>
        <w:r w:rsidR="00C6685B">
          <w:rPr>
            <w:webHidden/>
          </w:rPr>
          <w:fldChar w:fldCharType="end"/>
        </w:r>
      </w:hyperlink>
    </w:p>
    <w:p w14:paraId="52F548DE" w14:textId="5AF428D9" w:rsidR="00C6685B" w:rsidRPr="005D3BAA" w:rsidRDefault="002D2735">
      <w:pPr>
        <w:pStyle w:val="TOC2"/>
        <w:rPr>
          <w:rFonts w:ascii="Calibri" w:hAnsi="Calibri"/>
          <w:sz w:val="22"/>
          <w:szCs w:val="22"/>
        </w:rPr>
      </w:pPr>
      <w:hyperlink w:anchor="_Toc529446109" w:history="1">
        <w:r w:rsidR="00C6685B" w:rsidRPr="00332530">
          <w:rPr>
            <w:rStyle w:val="Hyperlink"/>
          </w:rPr>
          <w:t>Non-federal Lands</w:t>
        </w:r>
        <w:r w:rsidR="00C6685B">
          <w:rPr>
            <w:webHidden/>
          </w:rPr>
          <w:tab/>
        </w:r>
        <w:r w:rsidR="00C6685B">
          <w:rPr>
            <w:webHidden/>
          </w:rPr>
          <w:fldChar w:fldCharType="begin"/>
        </w:r>
        <w:r w:rsidR="00C6685B">
          <w:rPr>
            <w:webHidden/>
          </w:rPr>
          <w:instrText xml:space="preserve"> PAGEREF _Toc529446109 \h </w:instrText>
        </w:r>
        <w:r w:rsidR="00C6685B">
          <w:rPr>
            <w:webHidden/>
          </w:rPr>
        </w:r>
        <w:r w:rsidR="00C6685B">
          <w:rPr>
            <w:webHidden/>
          </w:rPr>
          <w:fldChar w:fldCharType="separate"/>
        </w:r>
        <w:r w:rsidR="00662F60">
          <w:rPr>
            <w:webHidden/>
          </w:rPr>
          <w:t>11</w:t>
        </w:r>
        <w:r w:rsidR="00C6685B">
          <w:rPr>
            <w:webHidden/>
          </w:rPr>
          <w:fldChar w:fldCharType="end"/>
        </w:r>
      </w:hyperlink>
    </w:p>
    <w:p w14:paraId="26F95EEA" w14:textId="4BFAB624" w:rsidR="00C6685B" w:rsidRPr="005D3BAA" w:rsidRDefault="002D2735">
      <w:pPr>
        <w:pStyle w:val="TOC2"/>
        <w:rPr>
          <w:rFonts w:ascii="Calibri" w:hAnsi="Calibri"/>
          <w:sz w:val="22"/>
          <w:szCs w:val="22"/>
        </w:rPr>
      </w:pPr>
      <w:hyperlink w:anchor="_Toc529446110" w:history="1">
        <w:r w:rsidR="00F60B1C">
          <w:t>Impact</w:t>
        </w:r>
        <w:r w:rsidR="00F60B1C" w:rsidRPr="00C40BC6">
          <w:t xml:space="preserve"> Assessment Act, </w:t>
        </w:r>
        <w:r w:rsidR="00F60B1C">
          <w:t>2019…………………………………………………………………………………..11</w:t>
        </w:r>
      </w:hyperlink>
      <w:r w:rsidR="00F60B1C" w:rsidRPr="005D3BAA">
        <w:rPr>
          <w:rFonts w:ascii="Calibri" w:hAnsi="Calibri"/>
          <w:sz w:val="22"/>
          <w:szCs w:val="22"/>
        </w:rPr>
        <w:t xml:space="preserve"> </w:t>
      </w:r>
    </w:p>
    <w:p w14:paraId="47BB10EC" w14:textId="3A4CC099" w:rsidR="00C6685B" w:rsidRPr="005D3BAA" w:rsidRDefault="002D2735">
      <w:pPr>
        <w:pStyle w:val="TOC2"/>
        <w:rPr>
          <w:rFonts w:ascii="Calibri" w:hAnsi="Calibri"/>
          <w:sz w:val="22"/>
          <w:szCs w:val="22"/>
        </w:rPr>
      </w:pPr>
      <w:hyperlink w:anchor="_Toc529446111" w:history="1">
        <w:r w:rsidR="00C6685B" w:rsidRPr="00332530">
          <w:rPr>
            <w:rStyle w:val="Hyperlink"/>
          </w:rPr>
          <w:t>Overlap with Other Federal Funding Programs</w:t>
        </w:r>
        <w:r w:rsidR="00C6685B">
          <w:rPr>
            <w:webHidden/>
          </w:rPr>
          <w:tab/>
        </w:r>
        <w:r w:rsidR="00C6685B">
          <w:rPr>
            <w:webHidden/>
          </w:rPr>
          <w:fldChar w:fldCharType="begin"/>
        </w:r>
        <w:r w:rsidR="00C6685B">
          <w:rPr>
            <w:webHidden/>
          </w:rPr>
          <w:instrText xml:space="preserve"> PAGEREF _Toc529446111 \h </w:instrText>
        </w:r>
        <w:r w:rsidR="00C6685B">
          <w:rPr>
            <w:webHidden/>
          </w:rPr>
        </w:r>
        <w:r w:rsidR="00C6685B">
          <w:rPr>
            <w:webHidden/>
          </w:rPr>
          <w:fldChar w:fldCharType="separate"/>
        </w:r>
        <w:r w:rsidR="00662F60">
          <w:rPr>
            <w:webHidden/>
          </w:rPr>
          <w:t>12</w:t>
        </w:r>
        <w:r w:rsidR="00C6685B">
          <w:rPr>
            <w:webHidden/>
          </w:rPr>
          <w:fldChar w:fldCharType="end"/>
        </w:r>
      </w:hyperlink>
    </w:p>
    <w:p w14:paraId="6E85065F" w14:textId="730895AD" w:rsidR="00C6685B" w:rsidRPr="005D3BAA" w:rsidRDefault="002D2735">
      <w:pPr>
        <w:pStyle w:val="TOC1"/>
        <w:tabs>
          <w:tab w:val="left" w:pos="660"/>
        </w:tabs>
        <w:rPr>
          <w:rFonts w:ascii="Calibri" w:hAnsi="Calibri"/>
          <w:b w:val="0"/>
          <w:sz w:val="22"/>
          <w:szCs w:val="22"/>
        </w:rPr>
      </w:pPr>
      <w:hyperlink w:anchor="_Toc529446112" w:history="1">
        <w:r w:rsidR="00C6685B" w:rsidRPr="00332530">
          <w:rPr>
            <w:rStyle w:val="Hyperlink"/>
          </w:rPr>
          <w:t>10.</w:t>
        </w:r>
        <w:r w:rsidR="00C6685B" w:rsidRPr="005D3BAA">
          <w:rPr>
            <w:rFonts w:ascii="Calibri" w:hAnsi="Calibri"/>
            <w:b w:val="0"/>
            <w:sz w:val="22"/>
            <w:szCs w:val="22"/>
          </w:rPr>
          <w:tab/>
        </w:r>
        <w:r w:rsidR="00C6685B" w:rsidRPr="00332530">
          <w:rPr>
            <w:rStyle w:val="Hyperlink"/>
          </w:rPr>
          <w:t>For Accepted Applications</w:t>
        </w:r>
        <w:r w:rsidR="00C6685B">
          <w:rPr>
            <w:webHidden/>
          </w:rPr>
          <w:tab/>
        </w:r>
        <w:r w:rsidR="00C6685B">
          <w:rPr>
            <w:webHidden/>
          </w:rPr>
          <w:fldChar w:fldCharType="begin"/>
        </w:r>
        <w:r w:rsidR="00C6685B">
          <w:rPr>
            <w:webHidden/>
          </w:rPr>
          <w:instrText xml:space="preserve"> PAGEREF _Toc529446112 \h </w:instrText>
        </w:r>
        <w:r w:rsidR="00C6685B">
          <w:rPr>
            <w:webHidden/>
          </w:rPr>
        </w:r>
        <w:r w:rsidR="00C6685B">
          <w:rPr>
            <w:webHidden/>
          </w:rPr>
          <w:fldChar w:fldCharType="separate"/>
        </w:r>
        <w:r w:rsidR="00662F60">
          <w:rPr>
            <w:webHidden/>
          </w:rPr>
          <w:t>12</w:t>
        </w:r>
        <w:r w:rsidR="00C6685B">
          <w:rPr>
            <w:webHidden/>
          </w:rPr>
          <w:fldChar w:fldCharType="end"/>
        </w:r>
      </w:hyperlink>
    </w:p>
    <w:p w14:paraId="00526626" w14:textId="10500F5E" w:rsidR="00C6685B" w:rsidRPr="005D3BAA" w:rsidRDefault="002D2735">
      <w:pPr>
        <w:pStyle w:val="TOC2"/>
        <w:rPr>
          <w:rFonts w:ascii="Calibri" w:hAnsi="Calibri"/>
          <w:sz w:val="22"/>
          <w:szCs w:val="22"/>
        </w:rPr>
      </w:pPr>
      <w:hyperlink w:anchor="_Toc529446113" w:history="1">
        <w:r w:rsidR="00C6685B" w:rsidRPr="00332530">
          <w:rPr>
            <w:rStyle w:val="Hyperlink"/>
          </w:rPr>
          <w:t>Cash Flow Statement</w:t>
        </w:r>
        <w:r w:rsidR="00C6685B">
          <w:rPr>
            <w:webHidden/>
          </w:rPr>
          <w:tab/>
        </w:r>
        <w:r w:rsidR="00C6685B">
          <w:rPr>
            <w:webHidden/>
          </w:rPr>
          <w:fldChar w:fldCharType="begin"/>
        </w:r>
        <w:r w:rsidR="00C6685B">
          <w:rPr>
            <w:webHidden/>
          </w:rPr>
          <w:instrText xml:space="preserve"> PAGEREF _Toc529446113 \h </w:instrText>
        </w:r>
        <w:r w:rsidR="00C6685B">
          <w:rPr>
            <w:webHidden/>
          </w:rPr>
        </w:r>
        <w:r w:rsidR="00C6685B">
          <w:rPr>
            <w:webHidden/>
          </w:rPr>
          <w:fldChar w:fldCharType="separate"/>
        </w:r>
        <w:r w:rsidR="00662F60">
          <w:rPr>
            <w:webHidden/>
          </w:rPr>
          <w:t>12</w:t>
        </w:r>
        <w:r w:rsidR="00C6685B">
          <w:rPr>
            <w:webHidden/>
          </w:rPr>
          <w:fldChar w:fldCharType="end"/>
        </w:r>
      </w:hyperlink>
    </w:p>
    <w:p w14:paraId="74256830" w14:textId="0C5C0CFE" w:rsidR="00C6685B" w:rsidRPr="005D3BAA" w:rsidRDefault="002D2735">
      <w:pPr>
        <w:pStyle w:val="TOC2"/>
        <w:rPr>
          <w:rFonts w:ascii="Calibri" w:hAnsi="Calibri"/>
          <w:sz w:val="22"/>
          <w:szCs w:val="22"/>
        </w:rPr>
      </w:pPr>
      <w:hyperlink w:anchor="_Toc529446114" w:history="1">
        <w:r w:rsidR="00C6685B" w:rsidRPr="00332530">
          <w:rPr>
            <w:rStyle w:val="Hyperlink"/>
          </w:rPr>
          <w:t>Reporting Obligations</w:t>
        </w:r>
        <w:r w:rsidR="00C6685B">
          <w:rPr>
            <w:webHidden/>
          </w:rPr>
          <w:tab/>
        </w:r>
        <w:r w:rsidR="00C6685B">
          <w:rPr>
            <w:webHidden/>
          </w:rPr>
          <w:fldChar w:fldCharType="begin"/>
        </w:r>
        <w:r w:rsidR="00C6685B">
          <w:rPr>
            <w:webHidden/>
          </w:rPr>
          <w:instrText xml:space="preserve"> PAGEREF _Toc529446114 \h </w:instrText>
        </w:r>
        <w:r w:rsidR="00C6685B">
          <w:rPr>
            <w:webHidden/>
          </w:rPr>
        </w:r>
        <w:r w:rsidR="00C6685B">
          <w:rPr>
            <w:webHidden/>
          </w:rPr>
          <w:fldChar w:fldCharType="separate"/>
        </w:r>
        <w:r w:rsidR="00662F60">
          <w:rPr>
            <w:webHidden/>
          </w:rPr>
          <w:t>12</w:t>
        </w:r>
        <w:r w:rsidR="00C6685B">
          <w:rPr>
            <w:webHidden/>
          </w:rPr>
          <w:fldChar w:fldCharType="end"/>
        </w:r>
      </w:hyperlink>
    </w:p>
    <w:p w14:paraId="5A1AF5F8" w14:textId="25291DD8" w:rsidR="00C6685B" w:rsidRPr="005D3BAA" w:rsidRDefault="002D2735">
      <w:pPr>
        <w:pStyle w:val="TOC2"/>
        <w:rPr>
          <w:rFonts w:ascii="Calibri" w:hAnsi="Calibri"/>
          <w:sz w:val="22"/>
          <w:szCs w:val="22"/>
        </w:rPr>
      </w:pPr>
      <w:hyperlink w:anchor="_Toc529446115" w:history="1">
        <w:r w:rsidR="00C6685B" w:rsidRPr="00332530">
          <w:rPr>
            <w:rStyle w:val="Hyperlink"/>
          </w:rPr>
          <w:t>SAR Survey Data Sharing</w:t>
        </w:r>
        <w:r w:rsidR="00C6685B">
          <w:rPr>
            <w:webHidden/>
          </w:rPr>
          <w:tab/>
        </w:r>
        <w:r w:rsidR="00C6685B">
          <w:rPr>
            <w:webHidden/>
          </w:rPr>
          <w:fldChar w:fldCharType="begin"/>
        </w:r>
        <w:r w:rsidR="00C6685B">
          <w:rPr>
            <w:webHidden/>
          </w:rPr>
          <w:instrText xml:space="preserve"> PAGEREF _Toc529446115 \h </w:instrText>
        </w:r>
        <w:r w:rsidR="00C6685B">
          <w:rPr>
            <w:webHidden/>
          </w:rPr>
        </w:r>
        <w:r w:rsidR="00C6685B">
          <w:rPr>
            <w:webHidden/>
          </w:rPr>
          <w:fldChar w:fldCharType="separate"/>
        </w:r>
        <w:r w:rsidR="00662F60">
          <w:rPr>
            <w:webHidden/>
          </w:rPr>
          <w:t>12</w:t>
        </w:r>
        <w:r w:rsidR="00C6685B">
          <w:rPr>
            <w:webHidden/>
          </w:rPr>
          <w:fldChar w:fldCharType="end"/>
        </w:r>
      </w:hyperlink>
    </w:p>
    <w:p w14:paraId="575B0EF9" w14:textId="57341729" w:rsidR="00C6685B" w:rsidRPr="005D3BAA" w:rsidRDefault="002D2735">
      <w:pPr>
        <w:pStyle w:val="TOC2"/>
        <w:rPr>
          <w:rFonts w:ascii="Calibri" w:hAnsi="Calibri"/>
          <w:sz w:val="22"/>
          <w:szCs w:val="22"/>
        </w:rPr>
      </w:pPr>
      <w:hyperlink w:anchor="_Toc529446116" w:history="1">
        <w:r w:rsidR="00C6685B" w:rsidRPr="00332530">
          <w:rPr>
            <w:rStyle w:val="Hyperlink"/>
          </w:rPr>
          <w:t>Intellectual Property Rights</w:t>
        </w:r>
        <w:r w:rsidR="00C6685B">
          <w:rPr>
            <w:webHidden/>
          </w:rPr>
          <w:tab/>
        </w:r>
        <w:r w:rsidR="00C6685B">
          <w:rPr>
            <w:webHidden/>
          </w:rPr>
          <w:fldChar w:fldCharType="begin"/>
        </w:r>
        <w:r w:rsidR="00C6685B">
          <w:rPr>
            <w:webHidden/>
          </w:rPr>
          <w:instrText xml:space="preserve"> PAGEREF _Toc529446116 \h </w:instrText>
        </w:r>
        <w:r w:rsidR="00C6685B">
          <w:rPr>
            <w:webHidden/>
          </w:rPr>
        </w:r>
        <w:r w:rsidR="00C6685B">
          <w:rPr>
            <w:webHidden/>
          </w:rPr>
          <w:fldChar w:fldCharType="separate"/>
        </w:r>
        <w:r w:rsidR="00662F60">
          <w:rPr>
            <w:webHidden/>
          </w:rPr>
          <w:t>12</w:t>
        </w:r>
        <w:r w:rsidR="00C6685B">
          <w:rPr>
            <w:webHidden/>
          </w:rPr>
          <w:fldChar w:fldCharType="end"/>
        </w:r>
      </w:hyperlink>
    </w:p>
    <w:p w14:paraId="5B5A452A" w14:textId="5AA11C14" w:rsidR="00C6685B" w:rsidRPr="005D3BAA" w:rsidRDefault="002D2735">
      <w:pPr>
        <w:pStyle w:val="TOC2"/>
        <w:rPr>
          <w:rFonts w:ascii="Calibri" w:hAnsi="Calibri"/>
          <w:sz w:val="22"/>
          <w:szCs w:val="22"/>
        </w:rPr>
      </w:pPr>
      <w:hyperlink w:anchor="_Toc529446117" w:history="1">
        <w:r w:rsidR="00C6685B" w:rsidRPr="00332530">
          <w:rPr>
            <w:rStyle w:val="Hyperlink"/>
          </w:rPr>
          <w:t>Permitting</w:t>
        </w:r>
        <w:r w:rsidR="00C6685B">
          <w:rPr>
            <w:webHidden/>
          </w:rPr>
          <w:tab/>
        </w:r>
        <w:r w:rsidR="00C6685B">
          <w:rPr>
            <w:webHidden/>
          </w:rPr>
          <w:fldChar w:fldCharType="begin"/>
        </w:r>
        <w:r w:rsidR="00C6685B">
          <w:rPr>
            <w:webHidden/>
          </w:rPr>
          <w:instrText xml:space="preserve"> PAGEREF _Toc529446117 \h </w:instrText>
        </w:r>
        <w:r w:rsidR="00C6685B">
          <w:rPr>
            <w:webHidden/>
          </w:rPr>
        </w:r>
        <w:r w:rsidR="00C6685B">
          <w:rPr>
            <w:webHidden/>
          </w:rPr>
          <w:fldChar w:fldCharType="separate"/>
        </w:r>
        <w:r w:rsidR="00662F60">
          <w:rPr>
            <w:webHidden/>
          </w:rPr>
          <w:t>12</w:t>
        </w:r>
        <w:r w:rsidR="00C6685B">
          <w:rPr>
            <w:webHidden/>
          </w:rPr>
          <w:fldChar w:fldCharType="end"/>
        </w:r>
      </w:hyperlink>
    </w:p>
    <w:p w14:paraId="311C4CE0" w14:textId="480E5029" w:rsidR="00C6685B" w:rsidRPr="005D3BAA" w:rsidRDefault="002D2735">
      <w:pPr>
        <w:pStyle w:val="TOC2"/>
        <w:rPr>
          <w:rFonts w:ascii="Calibri" w:hAnsi="Calibri"/>
          <w:sz w:val="22"/>
          <w:szCs w:val="22"/>
        </w:rPr>
      </w:pPr>
      <w:hyperlink w:anchor="_Toc529446118" w:history="1">
        <w:r w:rsidR="00C6685B" w:rsidRPr="00332530">
          <w:rPr>
            <w:rStyle w:val="Hyperlink"/>
          </w:rPr>
          <w:t>Public Acknowledgement</w:t>
        </w:r>
        <w:r w:rsidR="00C6685B">
          <w:rPr>
            <w:webHidden/>
          </w:rPr>
          <w:tab/>
        </w:r>
        <w:r w:rsidR="00C6685B">
          <w:rPr>
            <w:webHidden/>
          </w:rPr>
          <w:fldChar w:fldCharType="begin"/>
        </w:r>
        <w:r w:rsidR="00C6685B">
          <w:rPr>
            <w:webHidden/>
          </w:rPr>
          <w:instrText xml:space="preserve"> PAGEREF _Toc529446118 \h </w:instrText>
        </w:r>
        <w:r w:rsidR="00C6685B">
          <w:rPr>
            <w:webHidden/>
          </w:rPr>
        </w:r>
        <w:r w:rsidR="00C6685B">
          <w:rPr>
            <w:webHidden/>
          </w:rPr>
          <w:fldChar w:fldCharType="separate"/>
        </w:r>
        <w:r w:rsidR="00662F60">
          <w:rPr>
            <w:webHidden/>
          </w:rPr>
          <w:t>13</w:t>
        </w:r>
        <w:r w:rsidR="00C6685B">
          <w:rPr>
            <w:webHidden/>
          </w:rPr>
          <w:fldChar w:fldCharType="end"/>
        </w:r>
      </w:hyperlink>
    </w:p>
    <w:p w14:paraId="25BE0771" w14:textId="19493A5D" w:rsidR="00C6685B" w:rsidRPr="005D3BAA" w:rsidRDefault="002D2735">
      <w:pPr>
        <w:pStyle w:val="TOC2"/>
        <w:rPr>
          <w:rFonts w:ascii="Calibri" w:hAnsi="Calibri"/>
          <w:sz w:val="22"/>
          <w:szCs w:val="22"/>
        </w:rPr>
      </w:pPr>
      <w:hyperlink w:anchor="_Toc529446119" w:history="1">
        <w:r w:rsidR="00C6685B" w:rsidRPr="00332530">
          <w:rPr>
            <w:rStyle w:val="Hyperlink"/>
          </w:rPr>
          <w:t>Official Languages</w:t>
        </w:r>
        <w:r w:rsidR="00C6685B">
          <w:rPr>
            <w:webHidden/>
          </w:rPr>
          <w:tab/>
        </w:r>
        <w:r w:rsidR="00C6685B">
          <w:rPr>
            <w:webHidden/>
          </w:rPr>
          <w:fldChar w:fldCharType="begin"/>
        </w:r>
        <w:r w:rsidR="00C6685B">
          <w:rPr>
            <w:webHidden/>
          </w:rPr>
          <w:instrText xml:space="preserve"> PAGEREF _Toc529446119 \h </w:instrText>
        </w:r>
        <w:r w:rsidR="00C6685B">
          <w:rPr>
            <w:webHidden/>
          </w:rPr>
        </w:r>
        <w:r w:rsidR="00C6685B">
          <w:rPr>
            <w:webHidden/>
          </w:rPr>
          <w:fldChar w:fldCharType="separate"/>
        </w:r>
        <w:r w:rsidR="00662F60">
          <w:rPr>
            <w:webHidden/>
          </w:rPr>
          <w:t>13</w:t>
        </w:r>
        <w:r w:rsidR="00C6685B">
          <w:rPr>
            <w:webHidden/>
          </w:rPr>
          <w:fldChar w:fldCharType="end"/>
        </w:r>
      </w:hyperlink>
    </w:p>
    <w:p w14:paraId="06303A45" w14:textId="1C686D6C" w:rsidR="00C6685B" w:rsidRPr="005D3BAA" w:rsidRDefault="002D2735">
      <w:pPr>
        <w:pStyle w:val="TOC1"/>
        <w:tabs>
          <w:tab w:val="left" w:pos="660"/>
        </w:tabs>
        <w:rPr>
          <w:rFonts w:ascii="Calibri" w:hAnsi="Calibri"/>
          <w:b w:val="0"/>
          <w:sz w:val="22"/>
          <w:szCs w:val="22"/>
        </w:rPr>
      </w:pPr>
      <w:hyperlink w:anchor="_Toc529446120" w:history="1">
        <w:r w:rsidR="00C6685B" w:rsidRPr="00332530">
          <w:rPr>
            <w:rStyle w:val="Hyperlink"/>
          </w:rPr>
          <w:t>11.</w:t>
        </w:r>
        <w:r w:rsidR="00C6685B" w:rsidRPr="005D3BAA">
          <w:rPr>
            <w:rFonts w:ascii="Calibri" w:hAnsi="Calibri"/>
            <w:b w:val="0"/>
            <w:sz w:val="22"/>
            <w:szCs w:val="22"/>
          </w:rPr>
          <w:tab/>
        </w:r>
        <w:r w:rsidR="00C6685B" w:rsidRPr="00332530">
          <w:rPr>
            <w:rStyle w:val="Hyperlink"/>
          </w:rPr>
          <w:t>How Projects Are Reviewed</w:t>
        </w:r>
        <w:r w:rsidR="00C6685B">
          <w:rPr>
            <w:webHidden/>
          </w:rPr>
          <w:tab/>
        </w:r>
        <w:r w:rsidR="00C6685B">
          <w:rPr>
            <w:webHidden/>
          </w:rPr>
          <w:fldChar w:fldCharType="begin"/>
        </w:r>
        <w:r w:rsidR="00C6685B">
          <w:rPr>
            <w:webHidden/>
          </w:rPr>
          <w:instrText xml:space="preserve"> PAGEREF _Toc529446120 \h </w:instrText>
        </w:r>
        <w:r w:rsidR="00C6685B">
          <w:rPr>
            <w:webHidden/>
          </w:rPr>
        </w:r>
        <w:r w:rsidR="00C6685B">
          <w:rPr>
            <w:webHidden/>
          </w:rPr>
          <w:fldChar w:fldCharType="separate"/>
        </w:r>
        <w:r w:rsidR="00662F60">
          <w:rPr>
            <w:webHidden/>
          </w:rPr>
          <w:t>14</w:t>
        </w:r>
        <w:r w:rsidR="00C6685B">
          <w:rPr>
            <w:webHidden/>
          </w:rPr>
          <w:fldChar w:fldCharType="end"/>
        </w:r>
      </w:hyperlink>
    </w:p>
    <w:p w14:paraId="03380FBC" w14:textId="7A496886" w:rsidR="00C6685B" w:rsidRPr="005D3BAA" w:rsidRDefault="002D2735">
      <w:pPr>
        <w:pStyle w:val="TOC2"/>
        <w:rPr>
          <w:rFonts w:ascii="Calibri" w:hAnsi="Calibri"/>
          <w:sz w:val="22"/>
          <w:szCs w:val="22"/>
        </w:rPr>
      </w:pPr>
      <w:hyperlink w:anchor="_Toc529446121" w:history="1">
        <w:r w:rsidR="00C6685B" w:rsidRPr="00332530">
          <w:rPr>
            <w:rStyle w:val="Hyperlink"/>
          </w:rPr>
          <w:t>General</w:t>
        </w:r>
        <w:r w:rsidR="00C6685B">
          <w:rPr>
            <w:webHidden/>
          </w:rPr>
          <w:tab/>
        </w:r>
        <w:r w:rsidR="00C6685B">
          <w:rPr>
            <w:webHidden/>
          </w:rPr>
          <w:fldChar w:fldCharType="begin"/>
        </w:r>
        <w:r w:rsidR="00C6685B">
          <w:rPr>
            <w:webHidden/>
          </w:rPr>
          <w:instrText xml:space="preserve"> PAGEREF _Toc529446121 \h </w:instrText>
        </w:r>
        <w:r w:rsidR="00C6685B">
          <w:rPr>
            <w:webHidden/>
          </w:rPr>
        </w:r>
        <w:r w:rsidR="00C6685B">
          <w:rPr>
            <w:webHidden/>
          </w:rPr>
          <w:fldChar w:fldCharType="separate"/>
        </w:r>
        <w:r w:rsidR="00662F60">
          <w:rPr>
            <w:webHidden/>
          </w:rPr>
          <w:t>14</w:t>
        </w:r>
        <w:r w:rsidR="00C6685B">
          <w:rPr>
            <w:webHidden/>
          </w:rPr>
          <w:fldChar w:fldCharType="end"/>
        </w:r>
      </w:hyperlink>
    </w:p>
    <w:p w14:paraId="18C04849" w14:textId="2BBB25AE" w:rsidR="00C6685B" w:rsidRPr="005D3BAA" w:rsidRDefault="002D2735">
      <w:pPr>
        <w:pStyle w:val="TOC2"/>
        <w:rPr>
          <w:rFonts w:ascii="Calibri" w:hAnsi="Calibri"/>
          <w:sz w:val="22"/>
          <w:szCs w:val="22"/>
        </w:rPr>
      </w:pPr>
      <w:hyperlink w:anchor="_Toc529446122" w:history="1">
        <w:r w:rsidR="00C6685B" w:rsidRPr="00332530">
          <w:rPr>
            <w:rStyle w:val="Hyperlink"/>
          </w:rPr>
          <w:t>Proposal Evaluation Criteria</w:t>
        </w:r>
        <w:r w:rsidR="00C6685B">
          <w:rPr>
            <w:webHidden/>
          </w:rPr>
          <w:tab/>
        </w:r>
        <w:r w:rsidR="00C6685B">
          <w:rPr>
            <w:webHidden/>
          </w:rPr>
          <w:fldChar w:fldCharType="begin"/>
        </w:r>
        <w:r w:rsidR="00C6685B">
          <w:rPr>
            <w:webHidden/>
          </w:rPr>
          <w:instrText xml:space="preserve"> PAGEREF _Toc529446122 \h </w:instrText>
        </w:r>
        <w:r w:rsidR="00C6685B">
          <w:rPr>
            <w:webHidden/>
          </w:rPr>
        </w:r>
        <w:r w:rsidR="00C6685B">
          <w:rPr>
            <w:webHidden/>
          </w:rPr>
          <w:fldChar w:fldCharType="separate"/>
        </w:r>
        <w:r w:rsidR="00662F60">
          <w:rPr>
            <w:webHidden/>
          </w:rPr>
          <w:t>14</w:t>
        </w:r>
        <w:r w:rsidR="00C6685B">
          <w:rPr>
            <w:webHidden/>
          </w:rPr>
          <w:fldChar w:fldCharType="end"/>
        </w:r>
      </w:hyperlink>
    </w:p>
    <w:p w14:paraId="23A1D9B6" w14:textId="56D0965D" w:rsidR="00C6685B" w:rsidRPr="005D3BAA" w:rsidRDefault="002D2735">
      <w:pPr>
        <w:pStyle w:val="TOC2"/>
        <w:rPr>
          <w:rFonts w:ascii="Calibri" w:hAnsi="Calibri"/>
          <w:sz w:val="22"/>
          <w:szCs w:val="22"/>
        </w:rPr>
      </w:pPr>
      <w:hyperlink w:anchor="_Toc529446123" w:history="1">
        <w:r w:rsidR="00C6685B" w:rsidRPr="00332530">
          <w:rPr>
            <w:rStyle w:val="Hyperlink"/>
          </w:rPr>
          <w:t>A high-quality project is one that:</w:t>
        </w:r>
        <w:r w:rsidR="00C6685B">
          <w:rPr>
            <w:webHidden/>
          </w:rPr>
          <w:tab/>
        </w:r>
        <w:r w:rsidR="00C6685B">
          <w:rPr>
            <w:webHidden/>
          </w:rPr>
          <w:fldChar w:fldCharType="begin"/>
        </w:r>
        <w:r w:rsidR="00C6685B">
          <w:rPr>
            <w:webHidden/>
          </w:rPr>
          <w:instrText xml:space="preserve"> PAGEREF _Toc529446123 \h </w:instrText>
        </w:r>
        <w:r w:rsidR="00C6685B">
          <w:rPr>
            <w:webHidden/>
          </w:rPr>
        </w:r>
        <w:r w:rsidR="00C6685B">
          <w:rPr>
            <w:webHidden/>
          </w:rPr>
          <w:fldChar w:fldCharType="separate"/>
        </w:r>
        <w:r w:rsidR="00662F60">
          <w:rPr>
            <w:webHidden/>
          </w:rPr>
          <w:t>15</w:t>
        </w:r>
        <w:r w:rsidR="00C6685B">
          <w:rPr>
            <w:webHidden/>
          </w:rPr>
          <w:fldChar w:fldCharType="end"/>
        </w:r>
      </w:hyperlink>
    </w:p>
    <w:p w14:paraId="1329E6A6" w14:textId="032AB4EB" w:rsidR="00C6685B" w:rsidRPr="005D3BAA" w:rsidRDefault="002D2735">
      <w:pPr>
        <w:pStyle w:val="TOC1"/>
        <w:tabs>
          <w:tab w:val="left" w:pos="660"/>
        </w:tabs>
        <w:rPr>
          <w:rFonts w:ascii="Calibri" w:hAnsi="Calibri"/>
          <w:b w:val="0"/>
          <w:sz w:val="22"/>
          <w:szCs w:val="22"/>
        </w:rPr>
      </w:pPr>
      <w:hyperlink w:anchor="_Toc529446124" w:history="1">
        <w:r w:rsidR="00C6685B" w:rsidRPr="00332530">
          <w:rPr>
            <w:rStyle w:val="Hyperlink"/>
          </w:rPr>
          <w:t>12.</w:t>
        </w:r>
        <w:r w:rsidR="00C6685B" w:rsidRPr="005D3BAA">
          <w:rPr>
            <w:rFonts w:ascii="Calibri" w:hAnsi="Calibri"/>
            <w:b w:val="0"/>
            <w:sz w:val="22"/>
            <w:szCs w:val="22"/>
          </w:rPr>
          <w:tab/>
        </w:r>
        <w:r w:rsidR="00C6685B" w:rsidRPr="00332530">
          <w:rPr>
            <w:rStyle w:val="Hyperlink"/>
          </w:rPr>
          <w:t>To Apply</w:t>
        </w:r>
        <w:r w:rsidR="00C6685B">
          <w:rPr>
            <w:webHidden/>
          </w:rPr>
          <w:tab/>
        </w:r>
        <w:r w:rsidR="00C6685B">
          <w:rPr>
            <w:webHidden/>
          </w:rPr>
          <w:fldChar w:fldCharType="begin"/>
        </w:r>
        <w:r w:rsidR="00C6685B">
          <w:rPr>
            <w:webHidden/>
          </w:rPr>
          <w:instrText xml:space="preserve"> PAGEREF _Toc529446124 \h </w:instrText>
        </w:r>
        <w:r w:rsidR="00C6685B">
          <w:rPr>
            <w:webHidden/>
          </w:rPr>
        </w:r>
        <w:r w:rsidR="00C6685B">
          <w:rPr>
            <w:webHidden/>
          </w:rPr>
          <w:fldChar w:fldCharType="separate"/>
        </w:r>
        <w:r w:rsidR="00662F60">
          <w:rPr>
            <w:webHidden/>
          </w:rPr>
          <w:t>15</w:t>
        </w:r>
        <w:r w:rsidR="00C6685B">
          <w:rPr>
            <w:webHidden/>
          </w:rPr>
          <w:fldChar w:fldCharType="end"/>
        </w:r>
      </w:hyperlink>
    </w:p>
    <w:p w14:paraId="49822560" w14:textId="66D6B6DA" w:rsidR="00C6685B" w:rsidRPr="005D3BAA" w:rsidRDefault="002D2735">
      <w:pPr>
        <w:pStyle w:val="TOC2"/>
        <w:rPr>
          <w:rFonts w:ascii="Calibri" w:hAnsi="Calibri"/>
          <w:sz w:val="22"/>
          <w:szCs w:val="22"/>
        </w:rPr>
      </w:pPr>
      <w:hyperlink w:anchor="_Toc529446125" w:history="1">
        <w:r w:rsidR="00C6685B" w:rsidRPr="00332530">
          <w:rPr>
            <w:rStyle w:val="Hyperlink"/>
          </w:rPr>
          <w:t>Expression of Interest</w:t>
        </w:r>
        <w:r w:rsidR="00C6685B">
          <w:rPr>
            <w:webHidden/>
          </w:rPr>
          <w:tab/>
        </w:r>
        <w:r w:rsidR="00C6685B">
          <w:rPr>
            <w:webHidden/>
          </w:rPr>
          <w:fldChar w:fldCharType="begin"/>
        </w:r>
        <w:r w:rsidR="00C6685B">
          <w:rPr>
            <w:webHidden/>
          </w:rPr>
          <w:instrText xml:space="preserve"> PAGEREF _Toc529446125 \h </w:instrText>
        </w:r>
        <w:r w:rsidR="00C6685B">
          <w:rPr>
            <w:webHidden/>
          </w:rPr>
        </w:r>
        <w:r w:rsidR="00C6685B">
          <w:rPr>
            <w:webHidden/>
          </w:rPr>
          <w:fldChar w:fldCharType="separate"/>
        </w:r>
        <w:r w:rsidR="00662F60">
          <w:rPr>
            <w:webHidden/>
          </w:rPr>
          <w:t>16</w:t>
        </w:r>
        <w:r w:rsidR="00C6685B">
          <w:rPr>
            <w:webHidden/>
          </w:rPr>
          <w:fldChar w:fldCharType="end"/>
        </w:r>
      </w:hyperlink>
    </w:p>
    <w:p w14:paraId="20E0C11F" w14:textId="4A53B5EA" w:rsidR="00C6685B" w:rsidRPr="005D3BAA" w:rsidRDefault="002D2735">
      <w:pPr>
        <w:pStyle w:val="TOC2"/>
        <w:rPr>
          <w:rFonts w:ascii="Calibri" w:hAnsi="Calibri"/>
          <w:sz w:val="22"/>
          <w:szCs w:val="22"/>
        </w:rPr>
      </w:pPr>
      <w:hyperlink w:anchor="_Toc529446126" w:history="1">
        <w:r w:rsidR="00C6685B" w:rsidRPr="00332530">
          <w:rPr>
            <w:rStyle w:val="Hyperlink"/>
          </w:rPr>
          <w:t>Application Form</w:t>
        </w:r>
        <w:r w:rsidR="00C6685B">
          <w:rPr>
            <w:webHidden/>
          </w:rPr>
          <w:tab/>
        </w:r>
        <w:r w:rsidR="00C6685B">
          <w:rPr>
            <w:webHidden/>
          </w:rPr>
          <w:fldChar w:fldCharType="begin"/>
        </w:r>
        <w:r w:rsidR="00C6685B">
          <w:rPr>
            <w:webHidden/>
          </w:rPr>
          <w:instrText xml:space="preserve"> PAGEREF _Toc529446126 \h </w:instrText>
        </w:r>
        <w:r w:rsidR="00C6685B">
          <w:rPr>
            <w:webHidden/>
          </w:rPr>
        </w:r>
        <w:r w:rsidR="00C6685B">
          <w:rPr>
            <w:webHidden/>
          </w:rPr>
          <w:fldChar w:fldCharType="separate"/>
        </w:r>
        <w:r w:rsidR="00662F60">
          <w:rPr>
            <w:webHidden/>
          </w:rPr>
          <w:t>16</w:t>
        </w:r>
        <w:r w:rsidR="00C6685B">
          <w:rPr>
            <w:webHidden/>
          </w:rPr>
          <w:fldChar w:fldCharType="end"/>
        </w:r>
      </w:hyperlink>
    </w:p>
    <w:p w14:paraId="695D95A8" w14:textId="4BA895A2" w:rsidR="00C6685B" w:rsidRPr="005D3BAA" w:rsidRDefault="002D2735">
      <w:pPr>
        <w:pStyle w:val="TOC2"/>
        <w:rPr>
          <w:rFonts w:ascii="Calibri" w:hAnsi="Calibri"/>
          <w:sz w:val="22"/>
          <w:szCs w:val="22"/>
        </w:rPr>
      </w:pPr>
      <w:hyperlink w:anchor="_Toc529446127" w:history="1">
        <w:r w:rsidR="00C6685B" w:rsidRPr="00332530">
          <w:rPr>
            <w:rStyle w:val="Hyperlink"/>
          </w:rPr>
          <w:t>Additional Information</w:t>
        </w:r>
        <w:r w:rsidR="00C6685B">
          <w:rPr>
            <w:webHidden/>
          </w:rPr>
          <w:tab/>
        </w:r>
        <w:r w:rsidR="00C6685B">
          <w:rPr>
            <w:webHidden/>
          </w:rPr>
          <w:fldChar w:fldCharType="begin"/>
        </w:r>
        <w:r w:rsidR="00C6685B">
          <w:rPr>
            <w:webHidden/>
          </w:rPr>
          <w:instrText xml:space="preserve"> PAGEREF _Toc529446127 \h </w:instrText>
        </w:r>
        <w:r w:rsidR="00C6685B">
          <w:rPr>
            <w:webHidden/>
          </w:rPr>
        </w:r>
        <w:r w:rsidR="00C6685B">
          <w:rPr>
            <w:webHidden/>
          </w:rPr>
          <w:fldChar w:fldCharType="separate"/>
        </w:r>
        <w:r w:rsidR="00662F60">
          <w:rPr>
            <w:webHidden/>
          </w:rPr>
          <w:t>16</w:t>
        </w:r>
        <w:r w:rsidR="00C6685B">
          <w:rPr>
            <w:webHidden/>
          </w:rPr>
          <w:fldChar w:fldCharType="end"/>
        </w:r>
      </w:hyperlink>
    </w:p>
    <w:p w14:paraId="46432E3D" w14:textId="034ECEA4" w:rsidR="00C6685B" w:rsidRPr="005D3BAA" w:rsidRDefault="002D2735">
      <w:pPr>
        <w:pStyle w:val="TOC2"/>
        <w:rPr>
          <w:rFonts w:ascii="Calibri" w:hAnsi="Calibri"/>
          <w:sz w:val="22"/>
          <w:szCs w:val="22"/>
        </w:rPr>
      </w:pPr>
      <w:hyperlink w:anchor="_Toc529446128" w:history="1">
        <w:r w:rsidR="00C6685B" w:rsidRPr="00332530">
          <w:rPr>
            <w:rStyle w:val="Hyperlink"/>
          </w:rPr>
          <w:t>Appendix 1: Regional Coordinators</w:t>
        </w:r>
        <w:r w:rsidR="00C6685B">
          <w:rPr>
            <w:webHidden/>
          </w:rPr>
          <w:tab/>
        </w:r>
        <w:r w:rsidR="00C6685B">
          <w:rPr>
            <w:webHidden/>
          </w:rPr>
          <w:fldChar w:fldCharType="begin"/>
        </w:r>
        <w:r w:rsidR="00C6685B">
          <w:rPr>
            <w:webHidden/>
          </w:rPr>
          <w:instrText xml:space="preserve"> PAGEREF _Toc529446128 \h </w:instrText>
        </w:r>
        <w:r w:rsidR="00C6685B">
          <w:rPr>
            <w:webHidden/>
          </w:rPr>
        </w:r>
        <w:r w:rsidR="00C6685B">
          <w:rPr>
            <w:webHidden/>
          </w:rPr>
          <w:fldChar w:fldCharType="separate"/>
        </w:r>
        <w:r w:rsidR="00662F60">
          <w:rPr>
            <w:webHidden/>
          </w:rPr>
          <w:t>18</w:t>
        </w:r>
        <w:r w:rsidR="00C6685B">
          <w:rPr>
            <w:webHidden/>
          </w:rPr>
          <w:fldChar w:fldCharType="end"/>
        </w:r>
      </w:hyperlink>
    </w:p>
    <w:p w14:paraId="1A51BCB2" w14:textId="778425FE" w:rsidR="00C6685B" w:rsidRPr="005D3BAA" w:rsidRDefault="002D2735">
      <w:pPr>
        <w:pStyle w:val="TOC2"/>
        <w:rPr>
          <w:rFonts w:ascii="Calibri" w:hAnsi="Calibri"/>
          <w:sz w:val="22"/>
          <w:szCs w:val="22"/>
        </w:rPr>
      </w:pPr>
      <w:hyperlink w:anchor="_Toc529446129" w:history="1">
        <w:r w:rsidR="00C6685B" w:rsidRPr="00332530">
          <w:rPr>
            <w:rStyle w:val="Hyperlink"/>
          </w:rPr>
          <w:t>Appendix 2: Regional Priorities</w:t>
        </w:r>
        <w:r w:rsidR="00C6685B">
          <w:rPr>
            <w:webHidden/>
          </w:rPr>
          <w:tab/>
        </w:r>
        <w:r w:rsidR="00C6685B">
          <w:rPr>
            <w:webHidden/>
          </w:rPr>
          <w:fldChar w:fldCharType="begin"/>
        </w:r>
        <w:r w:rsidR="00C6685B">
          <w:rPr>
            <w:webHidden/>
          </w:rPr>
          <w:instrText xml:space="preserve"> PAGEREF _Toc529446129 \h </w:instrText>
        </w:r>
        <w:r w:rsidR="00C6685B">
          <w:rPr>
            <w:webHidden/>
          </w:rPr>
        </w:r>
        <w:r w:rsidR="00C6685B">
          <w:rPr>
            <w:webHidden/>
          </w:rPr>
          <w:fldChar w:fldCharType="separate"/>
        </w:r>
        <w:r w:rsidR="00662F60">
          <w:rPr>
            <w:webHidden/>
          </w:rPr>
          <w:t>19</w:t>
        </w:r>
        <w:r w:rsidR="00C6685B">
          <w:rPr>
            <w:webHidden/>
          </w:rPr>
          <w:fldChar w:fldCharType="end"/>
        </w:r>
      </w:hyperlink>
    </w:p>
    <w:p w14:paraId="4CC0A6AB" w14:textId="77777777" w:rsidR="008226ED" w:rsidRPr="00486948" w:rsidRDefault="008226ED" w:rsidP="008226ED">
      <w:pPr>
        <w:rPr>
          <w:rFonts w:ascii="Times New Roman" w:hAnsi="Times New Roman"/>
        </w:rPr>
      </w:pPr>
      <w:r w:rsidRPr="00BB581E">
        <w:rPr>
          <w:rFonts w:ascii="Times New Roman" w:hAnsi="Times New Roman"/>
          <w:b/>
          <w:bCs/>
          <w:noProof/>
          <w:szCs w:val="24"/>
        </w:rPr>
        <w:fldChar w:fldCharType="end"/>
      </w:r>
    </w:p>
    <w:p w14:paraId="15C6DC32" w14:textId="77777777" w:rsidR="008226ED" w:rsidRPr="00486948" w:rsidRDefault="008226ED" w:rsidP="002803A9">
      <w:pPr>
        <w:pStyle w:val="Heading1"/>
      </w:pPr>
      <w:r w:rsidRPr="00486948">
        <w:br w:type="page"/>
      </w:r>
      <w:bookmarkStart w:id="15" w:name="_Toc485103003"/>
      <w:bookmarkStart w:id="16" w:name="_Toc526930138"/>
      <w:bookmarkStart w:id="17" w:name="_Toc529446092"/>
      <w:r w:rsidRPr="00486948">
        <w:lastRenderedPageBreak/>
        <w:t>Background</w:t>
      </w:r>
      <w:bookmarkEnd w:id="15"/>
      <w:bookmarkEnd w:id="16"/>
      <w:bookmarkEnd w:id="17"/>
    </w:p>
    <w:bookmarkEnd w:id="12"/>
    <w:bookmarkEnd w:id="13"/>
    <w:bookmarkEnd w:id="14"/>
    <w:p w14:paraId="08FA1720" w14:textId="77777777" w:rsidR="00966A5E" w:rsidRPr="00486948" w:rsidRDefault="00966A5E" w:rsidP="008226ED">
      <w:pPr>
        <w:pStyle w:val="NormalWeb"/>
        <w:spacing w:before="0" w:beforeAutospacing="0" w:after="0" w:afterAutospacing="0"/>
        <w:rPr>
          <w:rFonts w:ascii="Times New Roman" w:hAnsi="Times New Roman" w:cs="Times New Roman"/>
          <w:sz w:val="22"/>
          <w:szCs w:val="22"/>
        </w:rPr>
      </w:pPr>
    </w:p>
    <w:p w14:paraId="7D55D97F" w14:textId="75BE4301" w:rsidR="00966A5E" w:rsidRPr="00BB581E" w:rsidRDefault="007958A3" w:rsidP="00966A5E">
      <w:pPr>
        <w:pStyle w:val="NormalWeb"/>
        <w:spacing w:before="0" w:beforeAutospacing="0" w:after="0" w:afterAutospacing="0"/>
        <w:rPr>
          <w:rFonts w:ascii="Times New Roman" w:hAnsi="Times New Roman" w:cs="Times New Roman"/>
          <w:sz w:val="24"/>
          <w:lang w:val="en"/>
        </w:rPr>
      </w:pPr>
      <w:r>
        <w:rPr>
          <w:rFonts w:ascii="Times New Roman" w:hAnsi="Times New Roman" w:cs="Times New Roman"/>
          <w:sz w:val="24"/>
          <w:lang w:val="en"/>
        </w:rPr>
        <w:t xml:space="preserve">Since </w:t>
      </w:r>
      <w:r w:rsidR="00966A5E" w:rsidRPr="00BB581E">
        <w:rPr>
          <w:rFonts w:ascii="Times New Roman" w:hAnsi="Times New Roman" w:cs="Times New Roman"/>
          <w:sz w:val="24"/>
          <w:lang w:val="en"/>
        </w:rPr>
        <w:t xml:space="preserve">2018, the Government of Canada </w:t>
      </w:r>
      <w:r>
        <w:rPr>
          <w:rFonts w:ascii="Times New Roman" w:hAnsi="Times New Roman" w:cs="Times New Roman"/>
          <w:sz w:val="24"/>
          <w:lang w:val="en"/>
        </w:rPr>
        <w:t xml:space="preserve">has been working to </w:t>
      </w:r>
      <w:r w:rsidR="00966A5E" w:rsidRPr="00BB581E">
        <w:rPr>
          <w:rFonts w:ascii="Times New Roman" w:hAnsi="Times New Roman" w:cs="Times New Roman"/>
          <w:sz w:val="24"/>
          <w:lang w:val="en"/>
        </w:rPr>
        <w:t xml:space="preserve">transform its approach to species at risk </w:t>
      </w:r>
      <w:r w:rsidR="00D22E7F" w:rsidRPr="00BB581E">
        <w:rPr>
          <w:rFonts w:ascii="Times New Roman" w:hAnsi="Times New Roman" w:cs="Times New Roman"/>
          <w:sz w:val="24"/>
          <w:lang w:val="en"/>
        </w:rPr>
        <w:t xml:space="preserve">conservation and recovery </w:t>
      </w:r>
      <w:r w:rsidR="00F03210">
        <w:rPr>
          <w:rFonts w:ascii="Times New Roman" w:hAnsi="Times New Roman" w:cs="Times New Roman"/>
          <w:sz w:val="24"/>
          <w:lang w:val="en"/>
        </w:rPr>
        <w:t xml:space="preserve">and </w:t>
      </w:r>
      <w:r w:rsidR="00966A5E" w:rsidRPr="00BB581E">
        <w:rPr>
          <w:rFonts w:ascii="Times New Roman" w:hAnsi="Times New Roman" w:cs="Times New Roman"/>
          <w:sz w:val="24"/>
          <w:lang w:val="en"/>
        </w:rPr>
        <w:t>shift</w:t>
      </w:r>
      <w:r w:rsidR="00F03210">
        <w:rPr>
          <w:rFonts w:ascii="Times New Roman" w:hAnsi="Times New Roman" w:cs="Times New Roman"/>
          <w:sz w:val="24"/>
          <w:lang w:val="en"/>
        </w:rPr>
        <w:t>ed</w:t>
      </w:r>
      <w:r w:rsidR="00966A5E" w:rsidRPr="00BB581E">
        <w:rPr>
          <w:rFonts w:ascii="Times New Roman" w:hAnsi="Times New Roman" w:cs="Times New Roman"/>
          <w:sz w:val="24"/>
          <w:lang w:val="en"/>
        </w:rPr>
        <w:t xml:space="preserve"> to ecosystem-based, multispecies </w:t>
      </w:r>
      <w:r w:rsidR="000D4EA0" w:rsidRPr="00BB581E">
        <w:rPr>
          <w:rFonts w:ascii="Times New Roman" w:hAnsi="Times New Roman" w:cs="Times New Roman"/>
          <w:sz w:val="24"/>
          <w:lang w:val="en"/>
        </w:rPr>
        <w:t>initiatives</w:t>
      </w:r>
      <w:r w:rsidR="00966A5E" w:rsidRPr="00BB581E">
        <w:rPr>
          <w:rFonts w:ascii="Times New Roman" w:hAnsi="Times New Roman" w:cs="Times New Roman"/>
          <w:sz w:val="24"/>
          <w:lang w:val="en"/>
        </w:rPr>
        <w:t>. This approach includ</w:t>
      </w:r>
      <w:r w:rsidR="00D22E7F" w:rsidRPr="00BB581E">
        <w:rPr>
          <w:rFonts w:ascii="Times New Roman" w:hAnsi="Times New Roman" w:cs="Times New Roman"/>
          <w:sz w:val="24"/>
          <w:lang w:val="en"/>
        </w:rPr>
        <w:t>es</w:t>
      </w:r>
      <w:r w:rsidR="00966A5E" w:rsidRPr="00BB581E">
        <w:rPr>
          <w:rFonts w:ascii="Times New Roman" w:hAnsi="Times New Roman" w:cs="Times New Roman"/>
          <w:sz w:val="24"/>
          <w:lang w:val="en"/>
        </w:rPr>
        <w:t xml:space="preserve"> providing funding towards the protection and recovery of aquatic and terrestrial species at risk. Fisheries and Oceans Canada</w:t>
      </w:r>
      <w:r w:rsidR="00016800" w:rsidRPr="00BB581E">
        <w:rPr>
          <w:rFonts w:ascii="Times New Roman" w:hAnsi="Times New Roman" w:cs="Times New Roman"/>
          <w:sz w:val="24"/>
          <w:lang w:val="en"/>
        </w:rPr>
        <w:t xml:space="preserve"> (DFO)</w:t>
      </w:r>
      <w:r w:rsidR="00966A5E" w:rsidRPr="00BB581E">
        <w:rPr>
          <w:rFonts w:ascii="Times New Roman" w:hAnsi="Times New Roman" w:cs="Times New Roman"/>
          <w:sz w:val="24"/>
          <w:lang w:val="en"/>
        </w:rPr>
        <w:t xml:space="preserve"> </w:t>
      </w:r>
      <w:r w:rsidR="00D22E7F" w:rsidRPr="00BB581E">
        <w:rPr>
          <w:rFonts w:ascii="Times New Roman" w:hAnsi="Times New Roman" w:cs="Times New Roman"/>
          <w:sz w:val="24"/>
          <w:lang w:val="en"/>
        </w:rPr>
        <w:t xml:space="preserve">is responsible for </w:t>
      </w:r>
      <w:r w:rsidR="00966A5E" w:rsidRPr="00BB581E">
        <w:rPr>
          <w:rFonts w:ascii="Times New Roman" w:hAnsi="Times New Roman" w:cs="Times New Roman"/>
          <w:sz w:val="24"/>
          <w:lang w:val="en"/>
        </w:rPr>
        <w:t xml:space="preserve">aquatic species at risk </w:t>
      </w:r>
      <w:r w:rsidR="00D22E7F" w:rsidRPr="00BB581E">
        <w:rPr>
          <w:rFonts w:ascii="Times New Roman" w:hAnsi="Times New Roman" w:cs="Times New Roman"/>
          <w:sz w:val="24"/>
          <w:lang w:val="en"/>
        </w:rPr>
        <w:t xml:space="preserve">and supports recovery of these species </w:t>
      </w:r>
      <w:r w:rsidR="00966A5E" w:rsidRPr="00BB581E">
        <w:rPr>
          <w:rFonts w:ascii="Times New Roman" w:hAnsi="Times New Roman" w:cs="Times New Roman"/>
          <w:sz w:val="24"/>
          <w:lang w:val="en"/>
        </w:rPr>
        <w:t xml:space="preserve">through various programs, including the Habitat Stewardship Program (HSP). </w:t>
      </w:r>
    </w:p>
    <w:p w14:paraId="6185EA26" w14:textId="77777777" w:rsidR="00966A5E" w:rsidRPr="00BB581E" w:rsidRDefault="00966A5E" w:rsidP="008226ED">
      <w:pPr>
        <w:pStyle w:val="NormalWeb"/>
        <w:spacing w:before="0" w:beforeAutospacing="0" w:after="0" w:afterAutospacing="0"/>
        <w:rPr>
          <w:rFonts w:ascii="Times New Roman" w:hAnsi="Times New Roman" w:cs="Times New Roman"/>
          <w:sz w:val="24"/>
        </w:rPr>
      </w:pPr>
    </w:p>
    <w:p w14:paraId="6974AE4F" w14:textId="77777777" w:rsidR="00966A5E" w:rsidRPr="00BB581E" w:rsidRDefault="008226ED" w:rsidP="00BB0D7C">
      <w:pPr>
        <w:pStyle w:val="NormalWeb"/>
        <w:spacing w:before="0" w:beforeAutospacing="0" w:after="0" w:afterAutospacing="0"/>
        <w:rPr>
          <w:rFonts w:ascii="Times New Roman" w:hAnsi="Times New Roman" w:cs="Times New Roman"/>
          <w:sz w:val="24"/>
        </w:rPr>
      </w:pPr>
      <w:r w:rsidRPr="00BB581E">
        <w:rPr>
          <w:rFonts w:ascii="Times New Roman" w:hAnsi="Times New Roman" w:cs="Times New Roman"/>
          <w:sz w:val="24"/>
        </w:rPr>
        <w:t>The HSP</w:t>
      </w:r>
      <w:r w:rsidR="00BB774F" w:rsidRPr="00BB581E">
        <w:rPr>
          <w:rFonts w:ascii="Times New Roman" w:hAnsi="Times New Roman" w:cs="Times New Roman"/>
          <w:sz w:val="24"/>
        </w:rPr>
        <w:t>,</w:t>
      </w:r>
      <w:r w:rsidRPr="00BB581E">
        <w:rPr>
          <w:rFonts w:ascii="Times New Roman" w:hAnsi="Times New Roman" w:cs="Times New Roman"/>
          <w:sz w:val="24"/>
        </w:rPr>
        <w:t xml:space="preserve"> established in 2000, provid</w:t>
      </w:r>
      <w:r w:rsidR="00BB774F" w:rsidRPr="00BB581E">
        <w:rPr>
          <w:rFonts w:ascii="Times New Roman" w:hAnsi="Times New Roman" w:cs="Times New Roman"/>
          <w:sz w:val="24"/>
        </w:rPr>
        <w:t>es</w:t>
      </w:r>
      <w:r w:rsidRPr="00BB581E">
        <w:rPr>
          <w:rFonts w:ascii="Times New Roman" w:hAnsi="Times New Roman" w:cs="Times New Roman"/>
          <w:sz w:val="24"/>
        </w:rPr>
        <w:t xml:space="preserve"> funding </w:t>
      </w:r>
      <w:r w:rsidR="001B1B45" w:rsidRPr="00BB581E">
        <w:rPr>
          <w:rFonts w:ascii="Times New Roman" w:hAnsi="Times New Roman" w:cs="Times New Roman"/>
          <w:sz w:val="24"/>
        </w:rPr>
        <w:t>for projects submitted by Canadians that contribute directly to the recovery objectives</w:t>
      </w:r>
      <w:r w:rsidR="000027D8" w:rsidRPr="00BB581E">
        <w:rPr>
          <w:rFonts w:ascii="Times New Roman" w:hAnsi="Times New Roman" w:cs="Times New Roman"/>
          <w:sz w:val="24"/>
        </w:rPr>
        <w:t xml:space="preserve"> and population goals of species at risk. </w:t>
      </w:r>
      <w:r w:rsidR="00966A5E" w:rsidRPr="00BB581E">
        <w:rPr>
          <w:rFonts w:ascii="Times New Roman" w:hAnsi="Times New Roman" w:cs="Times New Roman"/>
          <w:sz w:val="24"/>
        </w:rPr>
        <w:t xml:space="preserve">To ensure the HSP is able </w:t>
      </w:r>
      <w:r w:rsidR="00886DC3" w:rsidRPr="00BB581E">
        <w:rPr>
          <w:rFonts w:ascii="Times New Roman" w:hAnsi="Times New Roman" w:cs="Times New Roman"/>
          <w:sz w:val="24"/>
        </w:rPr>
        <w:t xml:space="preserve">to </w:t>
      </w:r>
      <w:r w:rsidR="00BB0D7C" w:rsidRPr="00BB581E">
        <w:rPr>
          <w:rFonts w:ascii="Times New Roman" w:hAnsi="Times New Roman" w:cs="Times New Roman"/>
          <w:sz w:val="24"/>
        </w:rPr>
        <w:t xml:space="preserve">achieve its mandate to </w:t>
      </w:r>
      <w:r w:rsidR="00BB0D7C" w:rsidRPr="00BB581E">
        <w:rPr>
          <w:rFonts w:ascii="Times New Roman" w:hAnsi="Times New Roman" w:cs="Times New Roman"/>
          <w:sz w:val="24"/>
          <w:lang w:val="en"/>
        </w:rPr>
        <w:t>"contribute to the recovery of endangered, threatened, and other species at risk</w:t>
      </w:r>
      <w:r w:rsidR="00886DC3" w:rsidRPr="00BB581E">
        <w:rPr>
          <w:rFonts w:ascii="Times New Roman" w:hAnsi="Times New Roman" w:cs="Times New Roman"/>
          <w:sz w:val="24"/>
          <w:lang w:val="en"/>
        </w:rPr>
        <w:t xml:space="preserve"> </w:t>
      </w:r>
      <w:r w:rsidR="00BB0D7C" w:rsidRPr="00BB581E">
        <w:rPr>
          <w:rFonts w:ascii="Times New Roman" w:hAnsi="Times New Roman" w:cs="Times New Roman"/>
          <w:sz w:val="24"/>
          <w:lang w:val="en"/>
        </w:rPr>
        <w:t>by engaging Canadians from all walks of life in conservation actions to benefit wildlife”</w:t>
      </w:r>
      <w:r w:rsidR="00886DC3" w:rsidRPr="00BB581E">
        <w:rPr>
          <w:rFonts w:ascii="Times New Roman" w:hAnsi="Times New Roman" w:cs="Times New Roman"/>
          <w:sz w:val="24"/>
          <w:lang w:val="en"/>
        </w:rPr>
        <w:t>,</w:t>
      </w:r>
      <w:r w:rsidR="00BB0D7C" w:rsidRPr="00BB581E">
        <w:rPr>
          <w:rFonts w:ascii="Times New Roman" w:hAnsi="Times New Roman" w:cs="Times New Roman"/>
          <w:sz w:val="24"/>
        </w:rPr>
        <w:t xml:space="preserve"> </w:t>
      </w:r>
      <w:r w:rsidR="00966A5E" w:rsidRPr="00BB581E">
        <w:rPr>
          <w:rFonts w:ascii="Times New Roman" w:hAnsi="Times New Roman" w:cs="Times New Roman"/>
          <w:sz w:val="24"/>
        </w:rPr>
        <w:t xml:space="preserve">DFO routinely adjusts the program’s priorities to best address emerging priorities </w:t>
      </w:r>
      <w:r w:rsidR="00BB0D7C" w:rsidRPr="00BB581E">
        <w:rPr>
          <w:rFonts w:ascii="Times New Roman" w:hAnsi="Times New Roman" w:cs="Times New Roman"/>
          <w:sz w:val="24"/>
        </w:rPr>
        <w:t xml:space="preserve">related to aquatic species at risk  </w:t>
      </w:r>
      <w:r w:rsidR="00966A5E" w:rsidRPr="00BB581E">
        <w:rPr>
          <w:rFonts w:ascii="Times New Roman" w:hAnsi="Times New Roman" w:cs="Times New Roman"/>
          <w:sz w:val="24"/>
        </w:rPr>
        <w:t xml:space="preserve">across Canada.  </w:t>
      </w:r>
    </w:p>
    <w:p w14:paraId="3C500C3A" w14:textId="77777777" w:rsidR="00966A5E" w:rsidRPr="00BB581E" w:rsidRDefault="00966A5E" w:rsidP="008226ED">
      <w:pPr>
        <w:pStyle w:val="NormalWeb"/>
        <w:spacing w:before="0" w:beforeAutospacing="0" w:after="0" w:afterAutospacing="0"/>
        <w:rPr>
          <w:rFonts w:ascii="Times New Roman" w:hAnsi="Times New Roman" w:cs="Times New Roman"/>
          <w:sz w:val="24"/>
        </w:rPr>
      </w:pPr>
    </w:p>
    <w:p w14:paraId="65F1ECC0" w14:textId="77777777" w:rsidR="002973FC" w:rsidRPr="00BB581E" w:rsidRDefault="00385127" w:rsidP="008226ED">
      <w:pPr>
        <w:spacing w:before="0"/>
        <w:rPr>
          <w:rFonts w:ascii="Times New Roman" w:hAnsi="Times New Roman"/>
          <w:szCs w:val="24"/>
          <w:lang w:val="en-CA"/>
        </w:rPr>
      </w:pPr>
      <w:r>
        <w:rPr>
          <w:rFonts w:ascii="Times New Roman" w:hAnsi="Times New Roman"/>
          <w:szCs w:val="24"/>
          <w:lang w:val="en-CA"/>
        </w:rPr>
        <w:t xml:space="preserve">HSP </w:t>
      </w:r>
      <w:r w:rsidR="002973FC" w:rsidRPr="00BB581E">
        <w:rPr>
          <w:rFonts w:ascii="Times New Roman" w:hAnsi="Times New Roman"/>
          <w:szCs w:val="24"/>
          <w:lang w:val="en-CA"/>
        </w:rPr>
        <w:t>has two platforms for funding:</w:t>
      </w:r>
    </w:p>
    <w:p w14:paraId="0D14803B" w14:textId="77777777" w:rsidR="002973FC" w:rsidRPr="00BB581E" w:rsidRDefault="002973FC" w:rsidP="008226ED">
      <w:pPr>
        <w:spacing w:before="0"/>
        <w:rPr>
          <w:rFonts w:ascii="Times New Roman" w:hAnsi="Times New Roman"/>
          <w:szCs w:val="24"/>
          <w:lang w:val="en-CA"/>
        </w:rPr>
      </w:pPr>
    </w:p>
    <w:p w14:paraId="66882249" w14:textId="77777777" w:rsidR="002973FC" w:rsidRPr="00BB581E" w:rsidRDefault="002973FC" w:rsidP="00F47703">
      <w:pPr>
        <w:numPr>
          <w:ilvl w:val="0"/>
          <w:numId w:val="43"/>
        </w:numPr>
        <w:spacing w:before="0"/>
        <w:rPr>
          <w:rFonts w:ascii="Times New Roman" w:hAnsi="Times New Roman"/>
          <w:szCs w:val="24"/>
          <w:lang w:val="en-CA"/>
        </w:rPr>
      </w:pPr>
      <w:r w:rsidRPr="00BB581E">
        <w:rPr>
          <w:rFonts w:ascii="Times New Roman" w:hAnsi="Times New Roman"/>
          <w:szCs w:val="24"/>
          <w:lang w:val="en-CA"/>
        </w:rPr>
        <w:t xml:space="preserve">Terrestrial Species at Risk Projects – Delivered by </w:t>
      </w:r>
      <w:hyperlink r:id="rId12" w:history="1">
        <w:r w:rsidRPr="00BB581E">
          <w:rPr>
            <w:rStyle w:val="Hyperlink"/>
            <w:rFonts w:ascii="Times New Roman" w:hAnsi="Times New Roman"/>
            <w:szCs w:val="24"/>
            <w:lang w:val="en-CA"/>
          </w:rPr>
          <w:t>Environment and Climate Change Canada</w:t>
        </w:r>
      </w:hyperlink>
      <w:r w:rsidRPr="00BB581E">
        <w:rPr>
          <w:rFonts w:ascii="Times New Roman" w:hAnsi="Times New Roman"/>
          <w:szCs w:val="24"/>
          <w:lang w:val="en-CA"/>
        </w:rPr>
        <w:t>; and</w:t>
      </w:r>
    </w:p>
    <w:p w14:paraId="0F9835F8" w14:textId="77777777" w:rsidR="002973FC" w:rsidRPr="00385127" w:rsidRDefault="002973FC" w:rsidP="00F47703">
      <w:pPr>
        <w:numPr>
          <w:ilvl w:val="0"/>
          <w:numId w:val="43"/>
        </w:numPr>
        <w:spacing w:before="0"/>
        <w:rPr>
          <w:rFonts w:ascii="Times New Roman" w:hAnsi="Times New Roman"/>
          <w:szCs w:val="24"/>
          <w:lang w:val="en-CA"/>
        </w:rPr>
      </w:pPr>
      <w:r w:rsidRPr="00385127">
        <w:rPr>
          <w:rFonts w:ascii="Times New Roman" w:hAnsi="Times New Roman"/>
          <w:szCs w:val="24"/>
          <w:lang w:val="en-CA"/>
        </w:rPr>
        <w:t xml:space="preserve">Aquatic Species at Risk Projects – Delivered by </w:t>
      </w:r>
      <w:hyperlink r:id="rId13" w:history="1">
        <w:r w:rsidRPr="00385127">
          <w:rPr>
            <w:rStyle w:val="Hyperlink"/>
            <w:rFonts w:ascii="Times New Roman" w:hAnsi="Times New Roman"/>
            <w:szCs w:val="24"/>
            <w:lang w:val="en-CA"/>
          </w:rPr>
          <w:t>Fisheries and Oceans Canada</w:t>
        </w:r>
      </w:hyperlink>
      <w:r w:rsidRPr="00385127">
        <w:rPr>
          <w:rFonts w:ascii="Times New Roman" w:hAnsi="Times New Roman"/>
          <w:szCs w:val="24"/>
          <w:lang w:val="en-CA"/>
        </w:rPr>
        <w:t>.</w:t>
      </w:r>
    </w:p>
    <w:p w14:paraId="5D5B30B3" w14:textId="77777777" w:rsidR="002973FC" w:rsidRPr="00BB581E" w:rsidRDefault="002973FC" w:rsidP="002973FC">
      <w:pPr>
        <w:spacing w:before="0"/>
        <w:rPr>
          <w:rFonts w:ascii="Times New Roman" w:hAnsi="Times New Roman"/>
          <w:szCs w:val="24"/>
          <w:lang w:val="en-CA"/>
        </w:rPr>
      </w:pPr>
    </w:p>
    <w:p w14:paraId="0E68396B" w14:textId="446BDEF4" w:rsidR="008226ED" w:rsidRPr="00BB581E" w:rsidRDefault="008226ED" w:rsidP="008226ED">
      <w:pPr>
        <w:spacing w:before="0"/>
        <w:rPr>
          <w:rFonts w:ascii="Times New Roman" w:hAnsi="Times New Roman"/>
          <w:szCs w:val="24"/>
          <w:lang w:val="en-CA"/>
        </w:rPr>
      </w:pPr>
      <w:r w:rsidRPr="00BB581E">
        <w:rPr>
          <w:rFonts w:ascii="Times New Roman" w:hAnsi="Times New Roman"/>
          <w:szCs w:val="24"/>
          <w:lang w:val="en-CA"/>
        </w:rPr>
        <w:t xml:space="preserve">This document provides general program information </w:t>
      </w:r>
      <w:r w:rsidR="002803A9" w:rsidRPr="00BB581E">
        <w:rPr>
          <w:rFonts w:ascii="Times New Roman" w:hAnsi="Times New Roman"/>
          <w:szCs w:val="24"/>
          <w:lang w:val="en-CA"/>
        </w:rPr>
        <w:t xml:space="preserve">about the Habitat Stewardship Program for </w:t>
      </w:r>
      <w:r w:rsidR="002803A9" w:rsidRPr="006D5D5F">
        <w:rPr>
          <w:rFonts w:ascii="Times New Roman" w:hAnsi="Times New Roman"/>
          <w:szCs w:val="24"/>
          <w:lang w:val="en-CA"/>
        </w:rPr>
        <w:t xml:space="preserve">Aquatic Species at Risk, </w:t>
      </w:r>
      <w:r w:rsidRPr="006D5D5F">
        <w:rPr>
          <w:rFonts w:ascii="Times New Roman" w:hAnsi="Times New Roman"/>
          <w:szCs w:val="24"/>
          <w:lang w:val="en-CA"/>
        </w:rPr>
        <w:t xml:space="preserve">and </w:t>
      </w:r>
      <w:r w:rsidR="002803A9" w:rsidRPr="006D5D5F">
        <w:rPr>
          <w:rFonts w:ascii="Times New Roman" w:hAnsi="Times New Roman"/>
          <w:szCs w:val="24"/>
          <w:lang w:val="en-CA"/>
        </w:rPr>
        <w:t xml:space="preserve">information and </w:t>
      </w:r>
      <w:r w:rsidRPr="006D5D5F">
        <w:rPr>
          <w:rFonts w:ascii="Times New Roman" w:hAnsi="Times New Roman"/>
          <w:szCs w:val="24"/>
          <w:lang w:val="en-CA"/>
        </w:rPr>
        <w:t xml:space="preserve">requirements for making an </w:t>
      </w:r>
      <w:r w:rsidR="002803A9" w:rsidRPr="006D5D5F">
        <w:rPr>
          <w:rFonts w:ascii="Times New Roman" w:hAnsi="Times New Roman"/>
          <w:szCs w:val="24"/>
          <w:lang w:val="en-CA"/>
        </w:rPr>
        <w:t>a</w:t>
      </w:r>
      <w:r w:rsidR="002973FC" w:rsidRPr="006D5D5F">
        <w:rPr>
          <w:rFonts w:ascii="Times New Roman" w:hAnsi="Times New Roman"/>
          <w:szCs w:val="24"/>
          <w:lang w:val="en-CA"/>
        </w:rPr>
        <w:t xml:space="preserve">quatic </w:t>
      </w:r>
      <w:hyperlink r:id="rId14" w:history="1">
        <w:r w:rsidR="002973FC" w:rsidRPr="00027F7E">
          <w:rPr>
            <w:rStyle w:val="Hyperlink"/>
            <w:rFonts w:ascii="Times New Roman" w:hAnsi="Times New Roman"/>
            <w:szCs w:val="24"/>
            <w:lang w:val="en-CA"/>
          </w:rPr>
          <w:t>Project A</w:t>
        </w:r>
        <w:r w:rsidRPr="00027F7E">
          <w:rPr>
            <w:rStyle w:val="Hyperlink"/>
            <w:rFonts w:ascii="Times New Roman" w:hAnsi="Times New Roman"/>
            <w:szCs w:val="24"/>
            <w:lang w:val="en-CA"/>
          </w:rPr>
          <w:t>pplication</w:t>
        </w:r>
      </w:hyperlink>
      <w:r w:rsidRPr="00027F7E">
        <w:rPr>
          <w:rFonts w:ascii="Times New Roman" w:hAnsi="Times New Roman"/>
          <w:szCs w:val="24"/>
          <w:lang w:val="en-CA"/>
        </w:rPr>
        <w:t xml:space="preserve"> t</w:t>
      </w:r>
      <w:r w:rsidRPr="006D5D5F">
        <w:rPr>
          <w:rFonts w:ascii="Times New Roman" w:hAnsi="Times New Roman"/>
          <w:szCs w:val="24"/>
          <w:lang w:val="en-CA"/>
        </w:rPr>
        <w:t>o</w:t>
      </w:r>
      <w:r w:rsidRPr="00BB581E">
        <w:rPr>
          <w:rFonts w:ascii="Times New Roman" w:hAnsi="Times New Roman"/>
          <w:szCs w:val="24"/>
          <w:lang w:val="en-CA"/>
        </w:rPr>
        <w:t xml:space="preserve"> the HSP </w:t>
      </w:r>
      <w:r w:rsidR="00DB6AFE" w:rsidRPr="00BB581E">
        <w:rPr>
          <w:rFonts w:ascii="Times New Roman" w:hAnsi="Times New Roman"/>
          <w:szCs w:val="24"/>
          <w:lang w:val="en-CA"/>
        </w:rPr>
        <w:t xml:space="preserve">for </w:t>
      </w:r>
      <w:r w:rsidR="002F6926" w:rsidRPr="00BB581E">
        <w:rPr>
          <w:rFonts w:ascii="Times New Roman" w:hAnsi="Times New Roman"/>
          <w:szCs w:val="24"/>
          <w:lang w:val="en-CA"/>
        </w:rPr>
        <w:t xml:space="preserve">the </w:t>
      </w:r>
      <w:r w:rsidR="00B9776C">
        <w:rPr>
          <w:rFonts w:ascii="Times New Roman" w:hAnsi="Times New Roman"/>
          <w:szCs w:val="24"/>
          <w:lang w:val="en-CA"/>
        </w:rPr>
        <w:t>202</w:t>
      </w:r>
      <w:r w:rsidR="00F03210">
        <w:rPr>
          <w:rFonts w:ascii="Times New Roman" w:hAnsi="Times New Roman"/>
          <w:szCs w:val="24"/>
          <w:lang w:val="en-CA"/>
        </w:rPr>
        <w:t>6</w:t>
      </w:r>
      <w:r w:rsidR="00B9776C">
        <w:rPr>
          <w:rFonts w:ascii="Times New Roman" w:hAnsi="Times New Roman"/>
          <w:szCs w:val="24"/>
          <w:lang w:val="en-CA"/>
        </w:rPr>
        <w:t>-202</w:t>
      </w:r>
      <w:r w:rsidR="00F03210">
        <w:rPr>
          <w:rFonts w:ascii="Times New Roman" w:hAnsi="Times New Roman"/>
          <w:szCs w:val="24"/>
          <w:lang w:val="en-CA"/>
        </w:rPr>
        <w:t>7</w:t>
      </w:r>
      <w:r w:rsidRPr="00BB581E">
        <w:rPr>
          <w:rFonts w:ascii="Times New Roman" w:hAnsi="Times New Roman"/>
          <w:szCs w:val="24"/>
          <w:lang w:val="en-CA"/>
        </w:rPr>
        <w:t xml:space="preserve"> funding </w:t>
      </w:r>
      <w:r w:rsidR="002803A9" w:rsidRPr="00BB581E">
        <w:rPr>
          <w:rFonts w:ascii="Times New Roman" w:hAnsi="Times New Roman"/>
          <w:szCs w:val="24"/>
          <w:lang w:val="en-CA"/>
        </w:rPr>
        <w:t>cycle</w:t>
      </w:r>
      <w:r w:rsidRPr="00BB581E">
        <w:rPr>
          <w:rFonts w:ascii="Times New Roman" w:hAnsi="Times New Roman"/>
          <w:szCs w:val="24"/>
          <w:lang w:val="en-CA"/>
        </w:rPr>
        <w:t xml:space="preserve">. </w:t>
      </w:r>
    </w:p>
    <w:p w14:paraId="4F6F710C" w14:textId="77777777" w:rsidR="008226ED" w:rsidRPr="00BB581E" w:rsidRDefault="008226ED" w:rsidP="008226ED">
      <w:pPr>
        <w:spacing w:before="0"/>
        <w:rPr>
          <w:rFonts w:ascii="Times New Roman" w:hAnsi="Times New Roman"/>
          <w:szCs w:val="24"/>
          <w:lang w:val="en-CA"/>
        </w:rPr>
      </w:pPr>
    </w:p>
    <w:p w14:paraId="0150B586" w14:textId="77777777" w:rsidR="008226ED" w:rsidRPr="00BB581E" w:rsidRDefault="008226ED" w:rsidP="008226ED">
      <w:pPr>
        <w:spacing w:before="0"/>
        <w:rPr>
          <w:rFonts w:ascii="Times New Roman" w:hAnsi="Times New Roman"/>
          <w:szCs w:val="24"/>
          <w:lang w:val="en-CA"/>
        </w:rPr>
      </w:pPr>
      <w:r w:rsidRPr="00BB581E">
        <w:rPr>
          <w:rFonts w:ascii="Times New Roman" w:hAnsi="Times New Roman"/>
          <w:szCs w:val="24"/>
          <w:lang w:val="en-CA"/>
        </w:rPr>
        <w:t xml:space="preserve">Proposals will be evaluated in the context of the </w:t>
      </w:r>
      <w:r w:rsidR="00BD1D10" w:rsidRPr="00BB581E">
        <w:rPr>
          <w:rFonts w:ascii="Times New Roman" w:hAnsi="Times New Roman"/>
          <w:szCs w:val="24"/>
          <w:lang w:val="en-CA"/>
        </w:rPr>
        <w:t xml:space="preserve">regional and </w:t>
      </w:r>
      <w:r w:rsidRPr="00BB581E">
        <w:rPr>
          <w:rFonts w:ascii="Times New Roman" w:hAnsi="Times New Roman"/>
          <w:szCs w:val="24"/>
          <w:lang w:val="en-CA"/>
        </w:rPr>
        <w:t>national funding priori</w:t>
      </w:r>
      <w:r w:rsidR="00BD1D10" w:rsidRPr="00BB581E">
        <w:rPr>
          <w:rFonts w:ascii="Times New Roman" w:hAnsi="Times New Roman"/>
          <w:szCs w:val="24"/>
          <w:lang w:val="en-CA"/>
        </w:rPr>
        <w:t>ties included in this document</w:t>
      </w:r>
      <w:r w:rsidRPr="00BB581E">
        <w:rPr>
          <w:rFonts w:ascii="Times New Roman" w:hAnsi="Times New Roman"/>
          <w:szCs w:val="24"/>
          <w:lang w:val="en-CA"/>
        </w:rPr>
        <w:t xml:space="preserve">. Please contact your HSP Regional Coordinator (see </w:t>
      </w:r>
      <w:hyperlink w:anchor="Appendix1" w:history="1">
        <w:r w:rsidRPr="00385127">
          <w:rPr>
            <w:rStyle w:val="Hyperlink"/>
            <w:rFonts w:ascii="Times New Roman" w:hAnsi="Times New Roman"/>
            <w:szCs w:val="24"/>
            <w:lang w:val="en-CA"/>
          </w:rPr>
          <w:t>Appen</w:t>
        </w:r>
        <w:r w:rsidR="00AF2B72" w:rsidRPr="00385127">
          <w:rPr>
            <w:rStyle w:val="Hyperlink"/>
            <w:rFonts w:ascii="Times New Roman" w:hAnsi="Times New Roman"/>
            <w:szCs w:val="24"/>
            <w:lang w:val="en-CA"/>
          </w:rPr>
          <w:t>dix 1</w:t>
        </w:r>
      </w:hyperlink>
      <w:r w:rsidRPr="00385127">
        <w:rPr>
          <w:rFonts w:ascii="Times New Roman" w:hAnsi="Times New Roman"/>
          <w:szCs w:val="24"/>
          <w:lang w:val="en-CA"/>
        </w:rPr>
        <w:t>)</w:t>
      </w:r>
      <w:r w:rsidRPr="00BB581E">
        <w:rPr>
          <w:rFonts w:ascii="Times New Roman" w:hAnsi="Times New Roman"/>
          <w:szCs w:val="24"/>
          <w:lang w:val="en-CA"/>
        </w:rPr>
        <w:t xml:space="preserve"> to learn more about specific regional information and priorities.</w:t>
      </w:r>
    </w:p>
    <w:p w14:paraId="10509931" w14:textId="77777777" w:rsidR="008226ED" w:rsidRPr="00BB581E" w:rsidRDefault="008226ED" w:rsidP="008226ED">
      <w:pPr>
        <w:pStyle w:val="NormalWeb"/>
        <w:spacing w:before="0" w:beforeAutospacing="0" w:after="0" w:afterAutospacing="0"/>
        <w:rPr>
          <w:rFonts w:ascii="Times New Roman" w:hAnsi="Times New Roman" w:cs="Times New Roman"/>
          <w:sz w:val="24"/>
        </w:rPr>
      </w:pPr>
    </w:p>
    <w:p w14:paraId="7F11B986" w14:textId="77777777" w:rsidR="008226ED" w:rsidRPr="00BB581E" w:rsidRDefault="008226ED" w:rsidP="008226ED">
      <w:pPr>
        <w:pStyle w:val="NormalWeb"/>
        <w:spacing w:before="0" w:beforeAutospacing="0" w:after="0" w:afterAutospacing="0"/>
        <w:rPr>
          <w:rFonts w:ascii="Times New Roman" w:hAnsi="Times New Roman" w:cs="Times New Roman"/>
          <w:sz w:val="24"/>
        </w:rPr>
      </w:pPr>
      <w:r w:rsidRPr="00BB581E">
        <w:rPr>
          <w:rFonts w:ascii="Times New Roman" w:hAnsi="Times New Roman" w:cs="Times New Roman"/>
          <w:sz w:val="24"/>
        </w:rPr>
        <w:t xml:space="preserve">For general information </w:t>
      </w:r>
      <w:r w:rsidR="00373429" w:rsidRPr="00BB581E">
        <w:rPr>
          <w:rFonts w:ascii="Times New Roman" w:hAnsi="Times New Roman" w:cs="Times New Roman"/>
          <w:sz w:val="24"/>
        </w:rPr>
        <w:t xml:space="preserve">about </w:t>
      </w:r>
      <w:r w:rsidRPr="00BB581E">
        <w:rPr>
          <w:rFonts w:ascii="Times New Roman" w:hAnsi="Times New Roman" w:cs="Times New Roman"/>
          <w:sz w:val="24"/>
        </w:rPr>
        <w:t>the HSP</w:t>
      </w:r>
      <w:r w:rsidR="00C93001" w:rsidRPr="00BB581E">
        <w:rPr>
          <w:rFonts w:ascii="Times New Roman" w:hAnsi="Times New Roman" w:cs="Times New Roman"/>
          <w:sz w:val="24"/>
        </w:rPr>
        <w:t xml:space="preserve"> for aquatic species at risk</w:t>
      </w:r>
      <w:r w:rsidRPr="00BB581E">
        <w:rPr>
          <w:rFonts w:ascii="Times New Roman" w:hAnsi="Times New Roman" w:cs="Times New Roman"/>
          <w:sz w:val="24"/>
        </w:rPr>
        <w:t xml:space="preserve">, please consult the </w:t>
      </w:r>
      <w:hyperlink r:id="rId15" w:history="1">
        <w:r w:rsidR="002803A9" w:rsidRPr="005635BD">
          <w:rPr>
            <w:rStyle w:val="Hyperlink"/>
            <w:rFonts w:ascii="Times New Roman" w:hAnsi="Times New Roman"/>
            <w:sz w:val="24"/>
          </w:rPr>
          <w:t>P</w:t>
        </w:r>
        <w:r w:rsidRPr="005635BD">
          <w:rPr>
            <w:rStyle w:val="Hyperlink"/>
            <w:rFonts w:ascii="Times New Roman" w:hAnsi="Times New Roman"/>
            <w:sz w:val="24"/>
          </w:rPr>
          <w:t>rogram website</w:t>
        </w:r>
      </w:hyperlink>
      <w:r w:rsidR="00DB6AFE" w:rsidRPr="00BB581E">
        <w:rPr>
          <w:rFonts w:ascii="Times New Roman" w:hAnsi="Times New Roman" w:cs="Times New Roman"/>
          <w:sz w:val="24"/>
        </w:rPr>
        <w:t>.</w:t>
      </w:r>
    </w:p>
    <w:p w14:paraId="66075562" w14:textId="77777777" w:rsidR="008226ED" w:rsidRPr="00486948" w:rsidRDefault="008226ED" w:rsidP="002803A9">
      <w:pPr>
        <w:pStyle w:val="Heading1"/>
      </w:pPr>
      <w:bookmarkStart w:id="18" w:name="_Toc485103004"/>
      <w:bookmarkStart w:id="19" w:name="_Toc526930139"/>
      <w:bookmarkStart w:id="20" w:name="_Toc529446093"/>
      <w:r w:rsidRPr="00486948">
        <w:t>Program Objectives, Expected Results</w:t>
      </w:r>
      <w:bookmarkEnd w:id="18"/>
      <w:r w:rsidRPr="00486948">
        <w:t xml:space="preserve"> and Priorities</w:t>
      </w:r>
      <w:bookmarkEnd w:id="19"/>
      <w:bookmarkEnd w:id="20"/>
    </w:p>
    <w:p w14:paraId="42637109" w14:textId="77777777" w:rsidR="008226ED" w:rsidRPr="00486948" w:rsidRDefault="008226ED" w:rsidP="002803A9">
      <w:pPr>
        <w:pStyle w:val="Heading2"/>
      </w:pPr>
      <w:bookmarkStart w:id="21" w:name="_Toc485102874"/>
      <w:bookmarkStart w:id="22" w:name="_Toc485103005"/>
      <w:bookmarkStart w:id="23" w:name="_Toc485107629"/>
      <w:bookmarkStart w:id="24" w:name="_Toc492020546"/>
      <w:bookmarkStart w:id="25" w:name="_Toc526930140"/>
      <w:bookmarkStart w:id="26" w:name="_Toc529446094"/>
      <w:r w:rsidRPr="00486948">
        <w:t>Objective</w:t>
      </w:r>
      <w:bookmarkEnd w:id="21"/>
      <w:bookmarkEnd w:id="22"/>
      <w:bookmarkEnd w:id="23"/>
      <w:bookmarkEnd w:id="24"/>
      <w:bookmarkEnd w:id="25"/>
      <w:bookmarkEnd w:id="26"/>
    </w:p>
    <w:p w14:paraId="7BF43757" w14:textId="77777777" w:rsidR="005B6AC5" w:rsidRPr="00BB581E" w:rsidRDefault="008226ED" w:rsidP="00F31376">
      <w:pPr>
        <w:spacing w:before="0"/>
        <w:rPr>
          <w:rFonts w:ascii="Times New Roman" w:hAnsi="Times New Roman"/>
          <w:szCs w:val="24"/>
          <w:lang w:val="en-CA"/>
        </w:rPr>
      </w:pPr>
      <w:r w:rsidRPr="00BB581E">
        <w:rPr>
          <w:rFonts w:ascii="Times New Roman" w:hAnsi="Times New Roman"/>
          <w:szCs w:val="24"/>
        </w:rPr>
        <w:t xml:space="preserve">The objective of the </w:t>
      </w:r>
      <w:r w:rsidRPr="00BB581E">
        <w:rPr>
          <w:rFonts w:ascii="Times New Roman" w:hAnsi="Times New Roman"/>
          <w:szCs w:val="24"/>
          <w:lang w:val="en-CA"/>
        </w:rPr>
        <w:t xml:space="preserve">HSP </w:t>
      </w:r>
      <w:r w:rsidR="00F341F7">
        <w:rPr>
          <w:rFonts w:ascii="Times New Roman" w:hAnsi="Times New Roman"/>
          <w:szCs w:val="24"/>
          <w:lang w:val="en-CA"/>
        </w:rPr>
        <w:t xml:space="preserve">for Aquatic Species at Risk </w:t>
      </w:r>
      <w:r w:rsidR="003F68EC" w:rsidRPr="00BB581E">
        <w:rPr>
          <w:rFonts w:ascii="Times New Roman" w:hAnsi="Times New Roman"/>
          <w:szCs w:val="24"/>
        </w:rPr>
        <w:t xml:space="preserve">is </w:t>
      </w:r>
      <w:r w:rsidR="00F31376" w:rsidRPr="00BB581E">
        <w:rPr>
          <w:rFonts w:ascii="Times New Roman" w:hAnsi="Times New Roman"/>
          <w:szCs w:val="24"/>
        </w:rPr>
        <w:t>to s</w:t>
      </w:r>
      <w:proofErr w:type="spellStart"/>
      <w:r w:rsidR="003F68EC" w:rsidRPr="00BB581E">
        <w:rPr>
          <w:rFonts w:ascii="Times New Roman" w:hAnsi="Times New Roman"/>
          <w:szCs w:val="24"/>
          <w:lang w:val="en-CA"/>
        </w:rPr>
        <w:t>upport</w:t>
      </w:r>
      <w:proofErr w:type="spellEnd"/>
      <w:r w:rsidR="003F68EC" w:rsidRPr="00BB581E">
        <w:rPr>
          <w:rFonts w:ascii="Times New Roman" w:hAnsi="Times New Roman"/>
          <w:szCs w:val="24"/>
          <w:lang w:val="en-CA"/>
        </w:rPr>
        <w:t xml:space="preserve"> and promote the conservation and recovery of </w:t>
      </w:r>
      <w:r w:rsidR="00F341F7">
        <w:rPr>
          <w:rFonts w:ascii="Times New Roman" w:hAnsi="Times New Roman"/>
          <w:szCs w:val="24"/>
          <w:lang w:val="en-CA"/>
        </w:rPr>
        <w:t xml:space="preserve">Aquatic Species at Risk </w:t>
      </w:r>
      <w:r w:rsidR="003F68EC" w:rsidRPr="00BB581E">
        <w:rPr>
          <w:rFonts w:ascii="Times New Roman" w:hAnsi="Times New Roman"/>
          <w:szCs w:val="24"/>
          <w:lang w:val="en-CA"/>
        </w:rPr>
        <w:t>and their habitats by engaging Canadians in projects that will result in tangible and measurable conservation benefits.</w:t>
      </w:r>
    </w:p>
    <w:p w14:paraId="62FBF2F9" w14:textId="77777777" w:rsidR="008226ED" w:rsidRPr="00486948" w:rsidRDefault="008226ED" w:rsidP="002803A9">
      <w:pPr>
        <w:pStyle w:val="Heading2"/>
        <w:rPr>
          <w:lang w:val="en-CA"/>
        </w:rPr>
      </w:pPr>
      <w:bookmarkStart w:id="27" w:name="_Toc492020547"/>
      <w:bookmarkStart w:id="28" w:name="_Toc526930141"/>
      <w:bookmarkStart w:id="29" w:name="_Toc529446095"/>
      <w:r w:rsidRPr="00486948">
        <w:t>Expected Results</w:t>
      </w:r>
      <w:bookmarkEnd w:id="27"/>
      <w:bookmarkEnd w:id="28"/>
      <w:bookmarkEnd w:id="29"/>
      <w:r w:rsidRPr="00486948">
        <w:tab/>
      </w:r>
    </w:p>
    <w:p w14:paraId="76A529B9" w14:textId="7FBA5179" w:rsidR="008226ED" w:rsidRPr="00BB581E" w:rsidRDefault="003F68EC" w:rsidP="008226ED">
      <w:pPr>
        <w:spacing w:before="0"/>
        <w:rPr>
          <w:rFonts w:ascii="Times New Roman" w:hAnsi="Times New Roman"/>
          <w:szCs w:val="24"/>
        </w:rPr>
      </w:pPr>
      <w:r w:rsidRPr="00BB581E">
        <w:rPr>
          <w:rFonts w:ascii="Times New Roman" w:hAnsi="Times New Roman"/>
          <w:szCs w:val="24"/>
        </w:rPr>
        <w:t>Proposed projects</w:t>
      </w:r>
      <w:r w:rsidR="00A15356" w:rsidRPr="00BB581E">
        <w:rPr>
          <w:rFonts w:ascii="Times New Roman" w:hAnsi="Times New Roman"/>
          <w:szCs w:val="24"/>
        </w:rPr>
        <w:t xml:space="preserve"> </w:t>
      </w:r>
      <w:r w:rsidR="00554193" w:rsidRPr="00BB581E">
        <w:rPr>
          <w:rFonts w:ascii="Times New Roman" w:hAnsi="Times New Roman"/>
          <w:szCs w:val="24"/>
        </w:rPr>
        <w:t>have to demonstrate how they align with the objective</w:t>
      </w:r>
      <w:r w:rsidR="00F03210">
        <w:rPr>
          <w:rFonts w:ascii="Times New Roman" w:hAnsi="Times New Roman"/>
          <w:szCs w:val="24"/>
        </w:rPr>
        <w:t>s and priorities</w:t>
      </w:r>
      <w:r w:rsidR="00554193" w:rsidRPr="00BB581E">
        <w:rPr>
          <w:rFonts w:ascii="Times New Roman" w:hAnsi="Times New Roman"/>
          <w:szCs w:val="24"/>
        </w:rPr>
        <w:t xml:space="preserve"> of the HSP. Further, the proposal has to describe through its own objectives, activities and anticipated outcomes, how it will achieve one or more of the following results</w:t>
      </w:r>
      <w:r w:rsidR="00A15356" w:rsidRPr="00BB581E">
        <w:rPr>
          <w:rFonts w:ascii="Times New Roman" w:hAnsi="Times New Roman"/>
          <w:szCs w:val="24"/>
        </w:rPr>
        <w:t>:</w:t>
      </w:r>
    </w:p>
    <w:p w14:paraId="393E944B" w14:textId="77777777" w:rsidR="00554193" w:rsidRPr="00BB581E" w:rsidRDefault="00AB61C0" w:rsidP="00554193">
      <w:pPr>
        <w:numPr>
          <w:ilvl w:val="0"/>
          <w:numId w:val="2"/>
        </w:numPr>
        <w:spacing w:before="0"/>
        <w:rPr>
          <w:rFonts w:ascii="Times New Roman" w:hAnsi="Times New Roman"/>
          <w:szCs w:val="24"/>
          <w:lang w:val="en-CA"/>
        </w:rPr>
      </w:pPr>
      <w:r w:rsidRPr="00BB581E">
        <w:rPr>
          <w:rFonts w:ascii="Times New Roman" w:hAnsi="Times New Roman"/>
          <w:szCs w:val="24"/>
          <w:lang w:val="en-CA"/>
        </w:rPr>
        <w:lastRenderedPageBreak/>
        <w:t>I</w:t>
      </w:r>
      <w:r w:rsidR="00554193" w:rsidRPr="00BB581E">
        <w:rPr>
          <w:rFonts w:ascii="Times New Roman" w:hAnsi="Times New Roman"/>
          <w:szCs w:val="24"/>
          <w:lang w:val="en-CA"/>
        </w:rPr>
        <w:t>mportant habitat</w:t>
      </w:r>
      <w:r w:rsidR="00554193" w:rsidRPr="00BB581E">
        <w:rPr>
          <w:rStyle w:val="FootnoteReference"/>
          <w:rFonts w:ascii="Times New Roman" w:hAnsi="Times New Roman"/>
          <w:szCs w:val="24"/>
          <w:lang w:val="en-CA"/>
        </w:rPr>
        <w:footnoteReference w:id="2"/>
      </w:r>
      <w:r w:rsidR="00554193" w:rsidRPr="00BB581E">
        <w:rPr>
          <w:rFonts w:ascii="Times New Roman" w:hAnsi="Times New Roman"/>
          <w:szCs w:val="24"/>
          <w:lang w:val="en-CA"/>
        </w:rPr>
        <w:t xml:space="preserve"> </w:t>
      </w:r>
      <w:r w:rsidRPr="00BB581E">
        <w:rPr>
          <w:rFonts w:ascii="Times New Roman" w:hAnsi="Times New Roman"/>
          <w:szCs w:val="24"/>
          <w:lang w:val="en-CA"/>
        </w:rPr>
        <w:t xml:space="preserve">for aquatic species at risk </w:t>
      </w:r>
      <w:r w:rsidR="00554193" w:rsidRPr="00BB581E">
        <w:rPr>
          <w:rFonts w:ascii="Times New Roman" w:hAnsi="Times New Roman"/>
          <w:szCs w:val="24"/>
          <w:lang w:val="en-CA"/>
        </w:rPr>
        <w:t>is improved and/or managed to meet their recovery needs</w:t>
      </w:r>
    </w:p>
    <w:p w14:paraId="30CBE547" w14:textId="77777777" w:rsidR="00554193" w:rsidRPr="00BB581E" w:rsidRDefault="00554193" w:rsidP="00554193">
      <w:pPr>
        <w:numPr>
          <w:ilvl w:val="0"/>
          <w:numId w:val="2"/>
        </w:numPr>
        <w:spacing w:before="0"/>
        <w:rPr>
          <w:rFonts w:ascii="Times New Roman" w:hAnsi="Times New Roman"/>
          <w:szCs w:val="24"/>
          <w:lang w:val="en-CA"/>
        </w:rPr>
      </w:pPr>
      <w:r w:rsidRPr="00BB581E">
        <w:rPr>
          <w:rFonts w:ascii="Times New Roman" w:hAnsi="Times New Roman"/>
          <w:szCs w:val="24"/>
          <w:lang w:val="en-CA"/>
        </w:rPr>
        <w:t xml:space="preserve">Threats to </w:t>
      </w:r>
      <w:r w:rsidR="00C93001" w:rsidRPr="00BB581E">
        <w:rPr>
          <w:rFonts w:ascii="Times New Roman" w:hAnsi="Times New Roman"/>
          <w:szCs w:val="24"/>
          <w:lang w:val="en-CA"/>
        </w:rPr>
        <w:t xml:space="preserve">aquatic species at risk </w:t>
      </w:r>
      <w:r w:rsidRPr="00BB581E">
        <w:rPr>
          <w:rFonts w:ascii="Times New Roman" w:hAnsi="Times New Roman"/>
          <w:szCs w:val="24"/>
          <w:lang w:val="en-CA"/>
        </w:rPr>
        <w:t>and/or their habitat are stopped, removed, and/or mitigated</w:t>
      </w:r>
    </w:p>
    <w:p w14:paraId="19279B14" w14:textId="77777777" w:rsidR="00554193" w:rsidRPr="00BB581E" w:rsidRDefault="00554193" w:rsidP="00554193">
      <w:pPr>
        <w:numPr>
          <w:ilvl w:val="0"/>
          <w:numId w:val="2"/>
        </w:numPr>
        <w:spacing w:before="0"/>
        <w:rPr>
          <w:rFonts w:ascii="Times New Roman" w:hAnsi="Times New Roman"/>
          <w:szCs w:val="24"/>
          <w:lang w:val="en-CA"/>
        </w:rPr>
      </w:pPr>
      <w:r w:rsidRPr="00BB581E">
        <w:rPr>
          <w:rFonts w:ascii="Times New Roman" w:hAnsi="Times New Roman"/>
          <w:szCs w:val="24"/>
          <w:lang w:val="en-CA"/>
        </w:rPr>
        <w:t>Collaboration and partnership</w:t>
      </w:r>
      <w:r w:rsidR="002F6926" w:rsidRPr="00BB581E">
        <w:rPr>
          <w:rFonts w:ascii="Times New Roman" w:hAnsi="Times New Roman"/>
          <w:szCs w:val="24"/>
          <w:lang w:val="en-CA"/>
        </w:rPr>
        <w:t>s</w:t>
      </w:r>
      <w:r w:rsidRPr="00BB581E">
        <w:rPr>
          <w:rFonts w:ascii="Times New Roman" w:hAnsi="Times New Roman"/>
          <w:szCs w:val="24"/>
          <w:lang w:val="en-CA"/>
        </w:rPr>
        <w:t xml:space="preserve"> support the conservation and recovery of </w:t>
      </w:r>
      <w:r w:rsidR="00C93001" w:rsidRPr="00BB581E">
        <w:rPr>
          <w:rFonts w:ascii="Times New Roman" w:hAnsi="Times New Roman"/>
          <w:szCs w:val="24"/>
          <w:lang w:val="en-CA"/>
        </w:rPr>
        <w:t>aquatic species at risk.</w:t>
      </w:r>
    </w:p>
    <w:p w14:paraId="1F751048" w14:textId="77777777" w:rsidR="008226ED" w:rsidRPr="00BB581E" w:rsidRDefault="008226ED" w:rsidP="002803A9">
      <w:pPr>
        <w:pStyle w:val="Heading2"/>
        <w:rPr>
          <w:lang w:val="en-CA"/>
        </w:rPr>
      </w:pPr>
      <w:bookmarkStart w:id="30" w:name="_Toc485102875"/>
      <w:bookmarkStart w:id="31" w:name="_Toc485103006"/>
      <w:bookmarkStart w:id="32" w:name="_Toc485107630"/>
      <w:bookmarkStart w:id="33" w:name="_Toc492020548"/>
      <w:bookmarkStart w:id="34" w:name="_Toc526930142"/>
      <w:bookmarkStart w:id="35" w:name="_Toc529446096"/>
      <w:r w:rsidRPr="00BB581E">
        <w:t>National Priorities</w:t>
      </w:r>
      <w:bookmarkEnd w:id="30"/>
      <w:bookmarkEnd w:id="31"/>
      <w:bookmarkEnd w:id="32"/>
      <w:bookmarkEnd w:id="33"/>
      <w:bookmarkEnd w:id="34"/>
      <w:bookmarkEnd w:id="35"/>
    </w:p>
    <w:p w14:paraId="68FE4E9B" w14:textId="77777777" w:rsidR="008226ED" w:rsidRPr="00BB581E" w:rsidRDefault="008226ED" w:rsidP="008226ED">
      <w:pPr>
        <w:overflowPunct/>
        <w:spacing w:before="0"/>
        <w:textAlignment w:val="auto"/>
        <w:rPr>
          <w:rFonts w:ascii="Times New Roman" w:hAnsi="Times New Roman"/>
          <w:szCs w:val="24"/>
          <w:lang w:val="en-CA"/>
        </w:rPr>
      </w:pPr>
      <w:r w:rsidRPr="00BB581E">
        <w:rPr>
          <w:rFonts w:ascii="Times New Roman" w:hAnsi="Times New Roman"/>
          <w:szCs w:val="24"/>
          <w:lang w:val="en-CA"/>
        </w:rPr>
        <w:t xml:space="preserve">The national priorities for the HSP </w:t>
      </w:r>
      <w:r w:rsidR="00B7670F" w:rsidRPr="00BB581E">
        <w:rPr>
          <w:rFonts w:ascii="Times New Roman" w:hAnsi="Times New Roman"/>
          <w:szCs w:val="24"/>
          <w:lang w:val="en-CA"/>
        </w:rPr>
        <w:t xml:space="preserve">are projects that </w:t>
      </w:r>
      <w:r w:rsidRPr="00BB581E">
        <w:rPr>
          <w:rFonts w:ascii="Times New Roman" w:hAnsi="Times New Roman"/>
          <w:szCs w:val="24"/>
          <w:lang w:val="en-CA"/>
        </w:rPr>
        <w:t xml:space="preserve">focus on the </w:t>
      </w:r>
      <w:r w:rsidR="00AD54B6" w:rsidRPr="00BB581E">
        <w:rPr>
          <w:rFonts w:ascii="Times New Roman" w:hAnsi="Times New Roman"/>
          <w:szCs w:val="24"/>
          <w:lang w:val="en-CA"/>
        </w:rPr>
        <w:t>implementation of</w:t>
      </w:r>
      <w:r w:rsidRPr="00BB581E">
        <w:rPr>
          <w:rFonts w:ascii="Times New Roman" w:hAnsi="Times New Roman"/>
          <w:szCs w:val="24"/>
          <w:lang w:val="en-CA"/>
        </w:rPr>
        <w:t>:</w:t>
      </w:r>
    </w:p>
    <w:p w14:paraId="7F1A6FD7" w14:textId="77777777" w:rsidR="006640F3" w:rsidRPr="00BB581E" w:rsidRDefault="006640F3" w:rsidP="008226ED">
      <w:pPr>
        <w:overflowPunct/>
        <w:spacing w:before="0"/>
        <w:textAlignment w:val="auto"/>
        <w:rPr>
          <w:rFonts w:ascii="Times New Roman" w:hAnsi="Times New Roman"/>
          <w:szCs w:val="24"/>
          <w:lang w:val="en-CA"/>
        </w:rPr>
      </w:pPr>
    </w:p>
    <w:p w14:paraId="34417BA6" w14:textId="77777777" w:rsidR="00C06175" w:rsidRPr="00BB581E" w:rsidRDefault="00C06175" w:rsidP="006640F3">
      <w:pPr>
        <w:pStyle w:val="ListParagraph"/>
        <w:numPr>
          <w:ilvl w:val="0"/>
          <w:numId w:val="15"/>
        </w:numPr>
        <w:spacing w:before="0"/>
        <w:ind w:left="714" w:hanging="357"/>
        <w:rPr>
          <w:rFonts w:ascii="Times New Roman" w:hAnsi="Times New Roman"/>
          <w:szCs w:val="24"/>
          <w:lang w:val="en-CA" w:eastAsia="en-CA"/>
        </w:rPr>
      </w:pPr>
      <w:r w:rsidRPr="00BB581E">
        <w:rPr>
          <w:rFonts w:ascii="Times New Roman" w:hAnsi="Times New Roman"/>
          <w:szCs w:val="24"/>
          <w:lang w:val="en-CA" w:eastAsia="en-CA"/>
        </w:rPr>
        <w:t xml:space="preserve">Priority activities described in </w:t>
      </w:r>
      <w:r w:rsidR="00385127">
        <w:rPr>
          <w:rFonts w:ascii="Times New Roman" w:hAnsi="Times New Roman"/>
          <w:szCs w:val="24"/>
          <w:lang w:val="en-CA" w:eastAsia="en-CA"/>
        </w:rPr>
        <w:t>f</w:t>
      </w:r>
      <w:r w:rsidR="00B7670F" w:rsidRPr="00BB581E">
        <w:rPr>
          <w:rFonts w:ascii="Times New Roman" w:hAnsi="Times New Roman"/>
          <w:szCs w:val="24"/>
          <w:lang w:val="en-CA" w:eastAsia="en-CA"/>
        </w:rPr>
        <w:t xml:space="preserve">ederal </w:t>
      </w:r>
      <w:r w:rsidRPr="00BB581E">
        <w:rPr>
          <w:rFonts w:ascii="Times New Roman" w:hAnsi="Times New Roman"/>
          <w:szCs w:val="24"/>
          <w:lang w:val="en-CA" w:eastAsia="en-CA"/>
        </w:rPr>
        <w:t xml:space="preserve">recovery strategies, action plans, </w:t>
      </w:r>
      <w:r w:rsidR="005042B8" w:rsidRPr="00BB581E">
        <w:rPr>
          <w:rFonts w:ascii="Times New Roman" w:hAnsi="Times New Roman"/>
          <w:szCs w:val="24"/>
          <w:lang w:val="en-CA" w:eastAsia="en-CA"/>
        </w:rPr>
        <w:t xml:space="preserve">or </w:t>
      </w:r>
      <w:r w:rsidRPr="00BB581E">
        <w:rPr>
          <w:rFonts w:ascii="Times New Roman" w:hAnsi="Times New Roman"/>
          <w:szCs w:val="24"/>
          <w:lang w:val="en-CA" w:eastAsia="en-CA"/>
        </w:rPr>
        <w:t xml:space="preserve">management plans; </w:t>
      </w:r>
    </w:p>
    <w:p w14:paraId="4F31628D" w14:textId="18C6203B" w:rsidR="00C06175" w:rsidRPr="00BB581E" w:rsidRDefault="00C06175" w:rsidP="006640F3">
      <w:pPr>
        <w:pStyle w:val="ListParagraph"/>
        <w:numPr>
          <w:ilvl w:val="0"/>
          <w:numId w:val="15"/>
        </w:numPr>
        <w:spacing w:before="0"/>
        <w:ind w:left="714" w:hanging="357"/>
        <w:rPr>
          <w:rFonts w:ascii="Times New Roman" w:hAnsi="Times New Roman"/>
          <w:szCs w:val="24"/>
          <w:lang w:val="en-CA" w:eastAsia="en-CA"/>
        </w:rPr>
      </w:pPr>
      <w:r w:rsidRPr="00BB581E">
        <w:rPr>
          <w:rFonts w:ascii="Times New Roman" w:hAnsi="Times New Roman"/>
          <w:szCs w:val="24"/>
          <w:lang w:val="en-CA" w:eastAsia="en-CA"/>
        </w:rPr>
        <w:t>Multiple-species and</w:t>
      </w:r>
      <w:r w:rsidR="007958A3">
        <w:rPr>
          <w:rFonts w:ascii="Times New Roman" w:hAnsi="Times New Roman"/>
          <w:szCs w:val="24"/>
          <w:lang w:val="en-CA" w:eastAsia="en-CA"/>
        </w:rPr>
        <w:t xml:space="preserve"> </w:t>
      </w:r>
      <w:r w:rsidRPr="00BB581E">
        <w:rPr>
          <w:rFonts w:ascii="Times New Roman" w:hAnsi="Times New Roman"/>
          <w:szCs w:val="24"/>
          <w:lang w:val="en-CA" w:eastAsia="en-CA"/>
        </w:rPr>
        <w:t xml:space="preserve">multi-partner projects; </w:t>
      </w:r>
    </w:p>
    <w:p w14:paraId="71BF0843" w14:textId="1FDFE575" w:rsidR="00F03210" w:rsidRDefault="00C06175" w:rsidP="00F03210">
      <w:pPr>
        <w:pStyle w:val="ListParagraph"/>
        <w:numPr>
          <w:ilvl w:val="0"/>
          <w:numId w:val="15"/>
        </w:numPr>
        <w:spacing w:before="0"/>
        <w:ind w:left="714" w:hanging="357"/>
        <w:rPr>
          <w:rFonts w:ascii="Times New Roman" w:hAnsi="Times New Roman"/>
          <w:szCs w:val="24"/>
          <w:lang w:val="en-CA" w:eastAsia="en-CA"/>
        </w:rPr>
      </w:pPr>
      <w:r w:rsidRPr="00BB581E">
        <w:rPr>
          <w:rFonts w:ascii="Times New Roman" w:hAnsi="Times New Roman"/>
          <w:szCs w:val="24"/>
          <w:lang w:val="en-CA" w:eastAsia="en-CA"/>
        </w:rPr>
        <w:t xml:space="preserve">Activities that address threats described in </w:t>
      </w:r>
      <w:r w:rsidR="009B3447" w:rsidRPr="00BB581E">
        <w:rPr>
          <w:rFonts w:ascii="Times New Roman" w:hAnsi="Times New Roman"/>
          <w:szCs w:val="24"/>
          <w:lang w:val="en-CA" w:eastAsia="en-CA"/>
        </w:rPr>
        <w:t>f</w:t>
      </w:r>
      <w:r w:rsidR="00222867" w:rsidRPr="00BB581E">
        <w:rPr>
          <w:rFonts w:ascii="Times New Roman" w:hAnsi="Times New Roman"/>
          <w:szCs w:val="24"/>
          <w:lang w:val="en-CA" w:eastAsia="en-CA"/>
        </w:rPr>
        <w:t xml:space="preserve">ederal SAR </w:t>
      </w:r>
      <w:r w:rsidRPr="00BB581E">
        <w:rPr>
          <w:rFonts w:ascii="Times New Roman" w:hAnsi="Times New Roman"/>
          <w:szCs w:val="24"/>
          <w:lang w:val="en-CA" w:eastAsia="en-CA"/>
        </w:rPr>
        <w:t xml:space="preserve">recovery documents or </w:t>
      </w:r>
      <w:r w:rsidR="00012356" w:rsidRPr="00BB581E">
        <w:rPr>
          <w:rFonts w:ascii="Times New Roman" w:hAnsi="Times New Roman"/>
          <w:szCs w:val="24"/>
        </w:rPr>
        <w:t>the Committee on the Status of Endangered Wildlife in Canada</w:t>
      </w:r>
      <w:r w:rsidR="00012356" w:rsidRPr="00BB581E">
        <w:rPr>
          <w:rFonts w:ascii="Times New Roman" w:hAnsi="Times New Roman"/>
          <w:szCs w:val="24"/>
          <w:lang w:val="en-CA" w:eastAsia="en-CA"/>
        </w:rPr>
        <w:t xml:space="preserve"> (</w:t>
      </w:r>
      <w:r w:rsidRPr="00BB581E">
        <w:rPr>
          <w:rFonts w:ascii="Times New Roman" w:hAnsi="Times New Roman"/>
          <w:szCs w:val="24"/>
          <w:lang w:val="en-CA" w:eastAsia="en-CA"/>
        </w:rPr>
        <w:t>COSEWIC</w:t>
      </w:r>
      <w:r w:rsidR="00012356" w:rsidRPr="00BB581E">
        <w:rPr>
          <w:rFonts w:ascii="Times New Roman" w:hAnsi="Times New Roman"/>
          <w:szCs w:val="24"/>
          <w:lang w:val="en-CA" w:eastAsia="en-CA"/>
        </w:rPr>
        <w:t>)</w:t>
      </w:r>
      <w:r w:rsidR="00222867" w:rsidRPr="00BB581E">
        <w:rPr>
          <w:rFonts w:ascii="Times New Roman" w:hAnsi="Times New Roman"/>
          <w:szCs w:val="24"/>
          <w:lang w:val="en-CA" w:eastAsia="en-CA"/>
        </w:rPr>
        <w:t xml:space="preserve"> assessment reports</w:t>
      </w:r>
      <w:r w:rsidR="00F03210">
        <w:rPr>
          <w:rFonts w:ascii="Times New Roman" w:hAnsi="Times New Roman"/>
          <w:szCs w:val="24"/>
          <w:lang w:val="en-CA" w:eastAsia="en-CA"/>
        </w:rPr>
        <w:t>; and</w:t>
      </w:r>
    </w:p>
    <w:p w14:paraId="40DE9A7B" w14:textId="5F9AC3CA" w:rsidR="00F03210" w:rsidRPr="00F03210" w:rsidRDefault="00F03210" w:rsidP="00F03210">
      <w:pPr>
        <w:pStyle w:val="ListParagraph"/>
        <w:numPr>
          <w:ilvl w:val="0"/>
          <w:numId w:val="15"/>
        </w:numPr>
        <w:spacing w:before="0"/>
        <w:ind w:left="714" w:hanging="357"/>
        <w:rPr>
          <w:rFonts w:ascii="Times New Roman" w:hAnsi="Times New Roman"/>
          <w:szCs w:val="24"/>
          <w:lang w:val="en-CA" w:eastAsia="en-CA"/>
        </w:rPr>
      </w:pPr>
      <w:r>
        <w:rPr>
          <w:rFonts w:ascii="Times New Roman" w:hAnsi="Times New Roman"/>
          <w:szCs w:val="24"/>
          <w:lang w:val="en-CA" w:eastAsia="en-CA"/>
        </w:rPr>
        <w:t>C</w:t>
      </w:r>
      <w:r w:rsidRPr="00F03210">
        <w:rPr>
          <w:rFonts w:ascii="Times New Roman" w:hAnsi="Times New Roman"/>
          <w:szCs w:val="24"/>
          <w:lang w:val="en-CA" w:eastAsia="en-CA"/>
        </w:rPr>
        <w:t xml:space="preserve">ommunity-led capacity development, including the documentation and management of Indigenous Knowledge (IK), and </w:t>
      </w:r>
      <w:r w:rsidR="007958A3">
        <w:rPr>
          <w:rFonts w:ascii="Times New Roman" w:hAnsi="Times New Roman"/>
          <w:szCs w:val="24"/>
          <w:lang w:val="en-CA" w:eastAsia="en-CA"/>
        </w:rPr>
        <w:t xml:space="preserve">the advancement of </w:t>
      </w:r>
      <w:r w:rsidRPr="00F03210">
        <w:rPr>
          <w:rFonts w:ascii="Times New Roman" w:hAnsi="Times New Roman"/>
          <w:szCs w:val="24"/>
          <w:lang w:val="en-CA" w:eastAsia="en-CA"/>
        </w:rPr>
        <w:t xml:space="preserve">protection and conservation </w:t>
      </w:r>
      <w:r w:rsidR="007958A3">
        <w:rPr>
          <w:rFonts w:ascii="Times New Roman" w:hAnsi="Times New Roman"/>
          <w:szCs w:val="24"/>
          <w:lang w:val="en-CA" w:eastAsia="en-CA"/>
        </w:rPr>
        <w:t xml:space="preserve">activities for </w:t>
      </w:r>
      <w:r w:rsidRPr="00F03210">
        <w:rPr>
          <w:rFonts w:ascii="Times New Roman" w:hAnsi="Times New Roman"/>
          <w:szCs w:val="24"/>
          <w:lang w:val="en-CA" w:eastAsia="en-CA"/>
        </w:rPr>
        <w:t>culturally significant species</w:t>
      </w:r>
      <w:r>
        <w:rPr>
          <w:rFonts w:ascii="Times New Roman" w:hAnsi="Times New Roman"/>
          <w:szCs w:val="24"/>
          <w:lang w:val="en-CA" w:eastAsia="en-CA"/>
        </w:rPr>
        <w:t>.</w:t>
      </w:r>
    </w:p>
    <w:p w14:paraId="41A7058C" w14:textId="77777777" w:rsidR="0072064E" w:rsidRPr="00486948" w:rsidRDefault="008226ED" w:rsidP="002803A9">
      <w:pPr>
        <w:pStyle w:val="Heading2"/>
      </w:pPr>
      <w:bookmarkStart w:id="36" w:name="_Toc492020549"/>
      <w:bookmarkStart w:id="37" w:name="_Toc526930143"/>
      <w:bookmarkStart w:id="38" w:name="_Toc529446097"/>
      <w:bookmarkStart w:id="39" w:name="_Toc485102876"/>
      <w:bookmarkStart w:id="40" w:name="_Toc485103007"/>
      <w:bookmarkStart w:id="41" w:name="_Toc485107631"/>
      <w:r w:rsidRPr="00486948">
        <w:t>Regional Priorities</w:t>
      </w:r>
      <w:bookmarkEnd w:id="36"/>
      <w:bookmarkEnd w:id="37"/>
      <w:bookmarkEnd w:id="38"/>
    </w:p>
    <w:bookmarkEnd w:id="39"/>
    <w:bookmarkEnd w:id="40"/>
    <w:bookmarkEnd w:id="41"/>
    <w:p w14:paraId="3F8C9F7B" w14:textId="77777777" w:rsidR="008226ED" w:rsidRPr="00BB581E" w:rsidRDefault="00D26F37" w:rsidP="008226ED">
      <w:pPr>
        <w:pStyle w:val="ListParagraph"/>
        <w:overflowPunct/>
        <w:autoSpaceDE/>
        <w:autoSpaceDN/>
        <w:adjustRightInd/>
        <w:spacing w:before="0"/>
        <w:ind w:left="0"/>
        <w:textAlignment w:val="auto"/>
        <w:rPr>
          <w:rFonts w:ascii="Times New Roman" w:hAnsi="Times New Roman"/>
          <w:b/>
          <w:szCs w:val="24"/>
          <w:lang w:val="en-CA"/>
        </w:rPr>
      </w:pPr>
      <w:r w:rsidRPr="00BB581E">
        <w:rPr>
          <w:rFonts w:ascii="Times New Roman" w:hAnsi="Times New Roman"/>
          <w:szCs w:val="24"/>
          <w:lang w:val="en-CA"/>
        </w:rPr>
        <w:t xml:space="preserve">Projects </w:t>
      </w:r>
      <w:r w:rsidR="008226ED" w:rsidRPr="00BB581E">
        <w:rPr>
          <w:rFonts w:ascii="Times New Roman" w:hAnsi="Times New Roman"/>
          <w:szCs w:val="24"/>
          <w:lang w:val="en-CA"/>
        </w:rPr>
        <w:t>will continue to</w:t>
      </w:r>
      <w:r w:rsidRPr="00BB581E">
        <w:rPr>
          <w:rFonts w:ascii="Times New Roman" w:hAnsi="Times New Roman"/>
          <w:szCs w:val="24"/>
          <w:lang w:val="en-CA"/>
        </w:rPr>
        <w:t xml:space="preserve"> be evaluated against</w:t>
      </w:r>
      <w:r w:rsidR="008226ED" w:rsidRPr="00BB581E">
        <w:rPr>
          <w:rFonts w:ascii="Times New Roman" w:hAnsi="Times New Roman"/>
          <w:szCs w:val="24"/>
          <w:lang w:val="en-CA"/>
        </w:rPr>
        <w:t xml:space="preserve"> </w:t>
      </w:r>
      <w:r w:rsidR="007469D9" w:rsidRPr="00BB581E">
        <w:rPr>
          <w:rFonts w:ascii="Times New Roman" w:hAnsi="Times New Roman"/>
          <w:szCs w:val="24"/>
          <w:lang w:val="en-CA"/>
        </w:rPr>
        <w:t>r</w:t>
      </w:r>
      <w:r w:rsidR="008226ED" w:rsidRPr="00BB581E">
        <w:rPr>
          <w:rFonts w:ascii="Times New Roman" w:hAnsi="Times New Roman"/>
          <w:szCs w:val="24"/>
          <w:lang w:val="en-CA"/>
        </w:rPr>
        <w:t>egional priorit</w:t>
      </w:r>
      <w:r w:rsidR="007469D9" w:rsidRPr="00BB581E">
        <w:rPr>
          <w:rFonts w:ascii="Times New Roman" w:hAnsi="Times New Roman"/>
          <w:szCs w:val="24"/>
          <w:lang w:val="en-CA"/>
        </w:rPr>
        <w:t xml:space="preserve">y </w:t>
      </w:r>
      <w:r w:rsidR="00ED4070" w:rsidRPr="00BB581E">
        <w:rPr>
          <w:rFonts w:ascii="Times New Roman" w:hAnsi="Times New Roman"/>
          <w:szCs w:val="24"/>
          <w:lang w:val="en-CA"/>
        </w:rPr>
        <w:t xml:space="preserve">species, areas and/or threats </w:t>
      </w:r>
      <w:r w:rsidR="007469D9" w:rsidRPr="00BB581E">
        <w:rPr>
          <w:rFonts w:ascii="Times New Roman" w:hAnsi="Times New Roman"/>
          <w:szCs w:val="24"/>
          <w:lang w:val="en-CA"/>
        </w:rPr>
        <w:t xml:space="preserve">listed in </w:t>
      </w:r>
      <w:hyperlink w:anchor="_Appendix_2:_Regional" w:history="1">
        <w:r w:rsidR="00AD54B6" w:rsidRPr="00385127">
          <w:rPr>
            <w:rStyle w:val="Hyperlink"/>
            <w:rFonts w:ascii="Times New Roman" w:hAnsi="Times New Roman"/>
            <w:szCs w:val="24"/>
            <w:lang w:val="en-CA"/>
          </w:rPr>
          <w:t>Appendix 2</w:t>
        </w:r>
      </w:hyperlink>
      <w:r w:rsidR="007469D9" w:rsidRPr="00385127">
        <w:rPr>
          <w:rFonts w:ascii="Times New Roman" w:hAnsi="Times New Roman"/>
          <w:szCs w:val="24"/>
          <w:lang w:val="en-CA"/>
        </w:rPr>
        <w:t>.</w:t>
      </w:r>
      <w:r w:rsidR="005B28DD" w:rsidRPr="00BB581E">
        <w:rPr>
          <w:rFonts w:ascii="Times New Roman" w:hAnsi="Times New Roman"/>
          <w:szCs w:val="24"/>
          <w:lang w:val="en-CA"/>
        </w:rPr>
        <w:t xml:space="preserve"> </w:t>
      </w:r>
      <w:r w:rsidR="007469D9" w:rsidRPr="00BB581E">
        <w:rPr>
          <w:rFonts w:ascii="Times New Roman" w:hAnsi="Times New Roman"/>
          <w:szCs w:val="24"/>
          <w:lang w:val="en-CA"/>
        </w:rPr>
        <w:t>T</w:t>
      </w:r>
      <w:r w:rsidR="005B28DD" w:rsidRPr="00BB581E">
        <w:rPr>
          <w:rFonts w:ascii="Times New Roman" w:hAnsi="Times New Roman"/>
          <w:szCs w:val="24"/>
          <w:lang w:val="en-CA"/>
        </w:rPr>
        <w:t xml:space="preserve">he majority of </w:t>
      </w:r>
      <w:r w:rsidR="007469D9" w:rsidRPr="00BB581E">
        <w:rPr>
          <w:rFonts w:ascii="Times New Roman" w:hAnsi="Times New Roman"/>
          <w:szCs w:val="24"/>
          <w:lang w:val="en-CA"/>
        </w:rPr>
        <w:t xml:space="preserve">aquatic </w:t>
      </w:r>
      <w:r w:rsidR="005B28DD" w:rsidRPr="00BB581E">
        <w:rPr>
          <w:rFonts w:ascii="Times New Roman" w:hAnsi="Times New Roman"/>
          <w:szCs w:val="24"/>
          <w:lang w:val="en-CA"/>
        </w:rPr>
        <w:t xml:space="preserve">funds </w:t>
      </w:r>
      <w:r w:rsidR="007469D9" w:rsidRPr="00BB581E">
        <w:rPr>
          <w:rFonts w:ascii="Times New Roman" w:hAnsi="Times New Roman"/>
          <w:szCs w:val="24"/>
          <w:lang w:val="en-CA"/>
        </w:rPr>
        <w:t xml:space="preserve">will </w:t>
      </w:r>
      <w:r w:rsidR="005B28DD" w:rsidRPr="00BB581E">
        <w:rPr>
          <w:rFonts w:ascii="Times New Roman" w:hAnsi="Times New Roman"/>
          <w:szCs w:val="24"/>
          <w:lang w:val="en-CA"/>
        </w:rPr>
        <w:t>go to projects that address these regional priorities</w:t>
      </w:r>
      <w:r w:rsidR="008226ED" w:rsidRPr="00BB581E">
        <w:rPr>
          <w:rFonts w:ascii="Times New Roman" w:hAnsi="Times New Roman"/>
          <w:szCs w:val="24"/>
          <w:lang w:val="en-CA"/>
        </w:rPr>
        <w:t xml:space="preserve">. </w:t>
      </w:r>
    </w:p>
    <w:p w14:paraId="10CF0070" w14:textId="77777777" w:rsidR="008226ED" w:rsidRPr="00486948" w:rsidRDefault="008226ED" w:rsidP="002803A9">
      <w:pPr>
        <w:pStyle w:val="Heading1"/>
      </w:pPr>
      <w:bookmarkStart w:id="42" w:name="_Toc81122449"/>
      <w:bookmarkStart w:id="43" w:name="_Toc82925137"/>
      <w:bookmarkStart w:id="44" w:name="_Toc485103009"/>
      <w:bookmarkStart w:id="45" w:name="_Toc492020550"/>
      <w:bookmarkStart w:id="46" w:name="_Toc526930144"/>
      <w:bookmarkStart w:id="47" w:name="_Toc529446098"/>
      <w:r w:rsidRPr="00486948">
        <w:t>Eligible Recipients</w:t>
      </w:r>
      <w:bookmarkEnd w:id="42"/>
      <w:bookmarkEnd w:id="43"/>
      <w:bookmarkEnd w:id="44"/>
      <w:bookmarkEnd w:id="45"/>
      <w:bookmarkEnd w:id="46"/>
      <w:bookmarkEnd w:id="47"/>
    </w:p>
    <w:p w14:paraId="7050787D" w14:textId="77777777" w:rsidR="005A7A23" w:rsidRPr="00BB581E" w:rsidRDefault="005A7A23" w:rsidP="008226ED">
      <w:pPr>
        <w:tabs>
          <w:tab w:val="left" w:pos="360"/>
        </w:tabs>
        <w:overflowPunct/>
        <w:autoSpaceDE/>
        <w:autoSpaceDN/>
        <w:adjustRightInd/>
        <w:spacing w:before="0"/>
        <w:textAlignment w:val="auto"/>
        <w:rPr>
          <w:rFonts w:ascii="Times New Roman" w:hAnsi="Times New Roman"/>
          <w:szCs w:val="24"/>
        </w:rPr>
      </w:pPr>
      <w:r w:rsidRPr="00BB581E">
        <w:rPr>
          <w:rFonts w:ascii="Times New Roman" w:hAnsi="Times New Roman"/>
          <w:szCs w:val="24"/>
        </w:rPr>
        <w:t>Eligible recipients include:</w:t>
      </w:r>
    </w:p>
    <w:p w14:paraId="5A2B4F44" w14:textId="77777777" w:rsidR="005A7A23" w:rsidRPr="00BB581E" w:rsidRDefault="005A7A23" w:rsidP="005A7A23">
      <w:pPr>
        <w:pStyle w:val="Default"/>
        <w:numPr>
          <w:ilvl w:val="0"/>
          <w:numId w:val="33"/>
        </w:numPr>
        <w:spacing w:after="107"/>
        <w:rPr>
          <w:rFonts w:ascii="Times New Roman" w:hAnsi="Times New Roman" w:cs="Times New Roman"/>
        </w:rPr>
      </w:pPr>
      <w:r w:rsidRPr="00BB581E">
        <w:rPr>
          <w:rFonts w:ascii="Times New Roman" w:hAnsi="Times New Roman" w:cs="Times New Roman"/>
        </w:rPr>
        <w:t xml:space="preserve">Domestic not-for-profit organizations, such as charitable and volunteer organizations, professional associations, and non-governmental organizations; </w:t>
      </w:r>
    </w:p>
    <w:p w14:paraId="4A8CC748" w14:textId="77777777" w:rsidR="005A7A23" w:rsidRPr="00BB581E" w:rsidRDefault="005A7A23" w:rsidP="005A7A23">
      <w:pPr>
        <w:pStyle w:val="Default"/>
        <w:numPr>
          <w:ilvl w:val="0"/>
          <w:numId w:val="33"/>
        </w:numPr>
        <w:rPr>
          <w:rFonts w:ascii="Times New Roman" w:hAnsi="Times New Roman" w:cs="Times New Roman"/>
        </w:rPr>
      </w:pPr>
      <w:r w:rsidRPr="00BB581E">
        <w:rPr>
          <w:rFonts w:ascii="Times New Roman" w:hAnsi="Times New Roman" w:cs="Times New Roman"/>
        </w:rPr>
        <w:t xml:space="preserve">Domestic Indigenous organizations, governments, Individuals, boards, commissions, communities, associations and authorities, including: </w:t>
      </w:r>
    </w:p>
    <w:p w14:paraId="15C5FE5C" w14:textId="77777777" w:rsidR="005A7A23" w:rsidRPr="00BB581E" w:rsidRDefault="005A7A23" w:rsidP="00486948">
      <w:pPr>
        <w:pStyle w:val="Default"/>
        <w:numPr>
          <w:ilvl w:val="0"/>
          <w:numId w:val="53"/>
        </w:numPr>
        <w:spacing w:after="87"/>
        <w:rPr>
          <w:rFonts w:ascii="Times New Roman" w:hAnsi="Times New Roman" w:cs="Times New Roman"/>
        </w:rPr>
      </w:pPr>
      <w:r w:rsidRPr="00BB581E">
        <w:rPr>
          <w:rFonts w:ascii="Times New Roman" w:hAnsi="Times New Roman" w:cs="Times New Roman"/>
        </w:rPr>
        <w:t xml:space="preserve">Indigenous not-for-profit organizations; </w:t>
      </w:r>
    </w:p>
    <w:p w14:paraId="67BBC3CB" w14:textId="77777777" w:rsidR="005A7A23" w:rsidRPr="00BB581E" w:rsidRDefault="005A7A23" w:rsidP="00486948">
      <w:pPr>
        <w:pStyle w:val="Default"/>
        <w:numPr>
          <w:ilvl w:val="0"/>
          <w:numId w:val="53"/>
        </w:numPr>
        <w:spacing w:after="87"/>
        <w:rPr>
          <w:rFonts w:ascii="Times New Roman" w:hAnsi="Times New Roman" w:cs="Times New Roman"/>
        </w:rPr>
      </w:pPr>
      <w:r w:rsidRPr="00BB581E">
        <w:rPr>
          <w:rFonts w:ascii="Times New Roman" w:hAnsi="Times New Roman" w:cs="Times New Roman"/>
        </w:rPr>
        <w:t xml:space="preserve">District councils, Chiefs councils and Tribal councils; </w:t>
      </w:r>
    </w:p>
    <w:p w14:paraId="295341AD" w14:textId="77777777" w:rsidR="005A7A23" w:rsidRPr="00BB581E" w:rsidRDefault="005A7A23" w:rsidP="00486948">
      <w:pPr>
        <w:pStyle w:val="Default"/>
        <w:numPr>
          <w:ilvl w:val="0"/>
          <w:numId w:val="53"/>
        </w:numPr>
        <w:spacing w:after="87"/>
        <w:rPr>
          <w:rFonts w:ascii="Times New Roman" w:hAnsi="Times New Roman" w:cs="Times New Roman"/>
        </w:rPr>
      </w:pPr>
      <w:r w:rsidRPr="00BB581E">
        <w:rPr>
          <w:rFonts w:ascii="Times New Roman" w:hAnsi="Times New Roman" w:cs="Times New Roman"/>
        </w:rPr>
        <w:t xml:space="preserve">Indigenous research, academic and educational institutions; and </w:t>
      </w:r>
    </w:p>
    <w:p w14:paraId="7A0B5825" w14:textId="77777777" w:rsidR="005A7A23" w:rsidRPr="00BB581E" w:rsidRDefault="005A7A23" w:rsidP="00486948">
      <w:pPr>
        <w:pStyle w:val="Default"/>
        <w:numPr>
          <w:ilvl w:val="0"/>
          <w:numId w:val="53"/>
        </w:numPr>
        <w:rPr>
          <w:rFonts w:ascii="Times New Roman" w:hAnsi="Times New Roman" w:cs="Times New Roman"/>
        </w:rPr>
      </w:pPr>
      <w:r w:rsidRPr="00BB581E">
        <w:rPr>
          <w:rFonts w:ascii="Times New Roman" w:hAnsi="Times New Roman" w:cs="Times New Roman"/>
        </w:rPr>
        <w:lastRenderedPageBreak/>
        <w:t xml:space="preserve">Indigenous for-profit organizations; </w:t>
      </w:r>
    </w:p>
    <w:p w14:paraId="20417C87" w14:textId="77777777" w:rsidR="005A7A23" w:rsidRPr="00BB581E" w:rsidRDefault="005A7A23" w:rsidP="00940D2A">
      <w:pPr>
        <w:pStyle w:val="Default"/>
        <w:numPr>
          <w:ilvl w:val="0"/>
          <w:numId w:val="33"/>
        </w:numPr>
        <w:spacing w:after="104"/>
        <w:rPr>
          <w:rFonts w:ascii="Times New Roman" w:hAnsi="Times New Roman" w:cs="Times New Roman"/>
        </w:rPr>
      </w:pPr>
      <w:r w:rsidRPr="00BB581E">
        <w:rPr>
          <w:rFonts w:ascii="Times New Roman" w:hAnsi="Times New Roman" w:cs="Times New Roman"/>
        </w:rPr>
        <w:t xml:space="preserve">Domestic research, academic and educational institutions; </w:t>
      </w:r>
    </w:p>
    <w:p w14:paraId="0B530EE7" w14:textId="77777777" w:rsidR="005A7A23" w:rsidRPr="00BB581E" w:rsidRDefault="005A7A23" w:rsidP="00940D2A">
      <w:pPr>
        <w:pStyle w:val="Default"/>
        <w:numPr>
          <w:ilvl w:val="0"/>
          <w:numId w:val="33"/>
        </w:numPr>
        <w:spacing w:after="104"/>
        <w:rPr>
          <w:rFonts w:ascii="Times New Roman" w:hAnsi="Times New Roman" w:cs="Times New Roman"/>
        </w:rPr>
      </w:pPr>
      <w:r w:rsidRPr="00BB581E">
        <w:rPr>
          <w:rFonts w:ascii="Times New Roman" w:hAnsi="Times New Roman" w:cs="Times New Roman"/>
        </w:rPr>
        <w:t xml:space="preserve">Canadian individuals; </w:t>
      </w:r>
    </w:p>
    <w:p w14:paraId="0C6F6ED1" w14:textId="77777777" w:rsidR="005A7A23" w:rsidRPr="00BB581E" w:rsidRDefault="005A7A23" w:rsidP="00940D2A">
      <w:pPr>
        <w:pStyle w:val="Default"/>
        <w:numPr>
          <w:ilvl w:val="0"/>
          <w:numId w:val="33"/>
        </w:numPr>
        <w:rPr>
          <w:rFonts w:ascii="Times New Roman" w:hAnsi="Times New Roman" w:cs="Times New Roman"/>
        </w:rPr>
      </w:pPr>
      <w:r w:rsidRPr="00BB581E">
        <w:rPr>
          <w:rFonts w:ascii="Times New Roman" w:hAnsi="Times New Roman" w:cs="Times New Roman"/>
        </w:rPr>
        <w:t xml:space="preserve">Domestic for-profit organizations, such as small businesses with less than 500 employees, companies, corporations, and industry associations; </w:t>
      </w:r>
    </w:p>
    <w:p w14:paraId="29FAF290" w14:textId="77777777" w:rsidR="005A7A23" w:rsidRPr="00BB581E" w:rsidRDefault="005A7A23" w:rsidP="00940D2A">
      <w:pPr>
        <w:pStyle w:val="Default"/>
        <w:numPr>
          <w:ilvl w:val="0"/>
          <w:numId w:val="34"/>
        </w:numPr>
        <w:spacing w:after="107"/>
        <w:rPr>
          <w:rFonts w:ascii="Times New Roman" w:hAnsi="Times New Roman" w:cs="Times New Roman"/>
        </w:rPr>
      </w:pPr>
      <w:r w:rsidRPr="00BB581E">
        <w:rPr>
          <w:rFonts w:ascii="Times New Roman" w:hAnsi="Times New Roman" w:cs="Times New Roman"/>
        </w:rPr>
        <w:t xml:space="preserve">Local organizations such as community associations and groups, seniors’ and youth groups, and service clubs; and </w:t>
      </w:r>
    </w:p>
    <w:p w14:paraId="1B383F5A" w14:textId="16A8C8DE" w:rsidR="005A7A23" w:rsidRPr="00BB581E" w:rsidRDefault="005A7A23" w:rsidP="00940D2A">
      <w:pPr>
        <w:pStyle w:val="Default"/>
        <w:numPr>
          <w:ilvl w:val="0"/>
          <w:numId w:val="34"/>
        </w:numPr>
        <w:rPr>
          <w:rFonts w:ascii="Times New Roman" w:hAnsi="Times New Roman" w:cs="Times New Roman"/>
        </w:rPr>
      </w:pPr>
      <w:r w:rsidRPr="00BB581E">
        <w:rPr>
          <w:rFonts w:ascii="Times New Roman" w:hAnsi="Times New Roman" w:cs="Times New Roman"/>
        </w:rPr>
        <w:t>Provincial, territorial, municipal and local governments and their agencies (</w:t>
      </w:r>
      <w:r w:rsidR="00F03210">
        <w:rPr>
          <w:rFonts w:ascii="Times New Roman" w:hAnsi="Times New Roman" w:cs="Times New Roman"/>
        </w:rPr>
        <w:t>for example,</w:t>
      </w:r>
      <w:r w:rsidRPr="00BB581E">
        <w:rPr>
          <w:rFonts w:ascii="Times New Roman" w:hAnsi="Times New Roman" w:cs="Times New Roman"/>
        </w:rPr>
        <w:t xml:space="preserve"> Crown corporations). </w:t>
      </w:r>
    </w:p>
    <w:p w14:paraId="57E32CA5" w14:textId="77777777" w:rsidR="008226ED" w:rsidRPr="00BB581E" w:rsidRDefault="008226ED" w:rsidP="008226ED">
      <w:pPr>
        <w:rPr>
          <w:rFonts w:ascii="Times New Roman" w:hAnsi="Times New Roman"/>
          <w:szCs w:val="24"/>
        </w:rPr>
      </w:pPr>
      <w:r w:rsidRPr="00BB581E">
        <w:rPr>
          <w:rFonts w:ascii="Times New Roman" w:hAnsi="Times New Roman"/>
          <w:szCs w:val="24"/>
        </w:rPr>
        <w:t xml:space="preserve">Federal departments, agencies and federal Crown corporations are </w:t>
      </w:r>
      <w:r w:rsidR="00B7670F" w:rsidRPr="00BB581E">
        <w:rPr>
          <w:rFonts w:ascii="Times New Roman" w:hAnsi="Times New Roman"/>
          <w:szCs w:val="24"/>
        </w:rPr>
        <w:t xml:space="preserve">NOT </w:t>
      </w:r>
      <w:r w:rsidRPr="00BB581E">
        <w:rPr>
          <w:rFonts w:ascii="Times New Roman" w:hAnsi="Times New Roman"/>
          <w:szCs w:val="24"/>
        </w:rPr>
        <w:t xml:space="preserve">eligible to receive HSP funds.      </w:t>
      </w:r>
    </w:p>
    <w:p w14:paraId="4134A4B0" w14:textId="77777777" w:rsidR="008226ED" w:rsidRPr="00486948" w:rsidRDefault="008226ED" w:rsidP="002803A9">
      <w:pPr>
        <w:pStyle w:val="Heading1"/>
      </w:pPr>
      <w:bookmarkStart w:id="48" w:name="_Toc485103010"/>
      <w:bookmarkStart w:id="49" w:name="_Toc526930145"/>
      <w:bookmarkStart w:id="50" w:name="_Toc529446099"/>
      <w:r w:rsidRPr="00486948">
        <w:t>Eligible Species</w:t>
      </w:r>
      <w:bookmarkEnd w:id="48"/>
      <w:bookmarkEnd w:id="49"/>
      <w:bookmarkEnd w:id="50"/>
    </w:p>
    <w:p w14:paraId="1B9EB940" w14:textId="2E78519B" w:rsidR="008226ED" w:rsidRPr="00BB581E" w:rsidRDefault="008F3218" w:rsidP="008226ED">
      <w:pPr>
        <w:spacing w:before="0"/>
        <w:ind w:left="60"/>
        <w:rPr>
          <w:rFonts w:ascii="Times New Roman" w:hAnsi="Times New Roman"/>
          <w:szCs w:val="24"/>
        </w:rPr>
      </w:pPr>
      <w:r w:rsidRPr="00BB581E">
        <w:rPr>
          <w:rFonts w:ascii="Times New Roman" w:hAnsi="Times New Roman"/>
          <w:szCs w:val="24"/>
        </w:rPr>
        <w:t xml:space="preserve">Only proposed projects targeting </w:t>
      </w:r>
      <w:r w:rsidR="00C93001" w:rsidRPr="00BB581E">
        <w:rPr>
          <w:rFonts w:ascii="Times New Roman" w:hAnsi="Times New Roman"/>
          <w:szCs w:val="24"/>
        </w:rPr>
        <w:t>aquatic species at risk</w:t>
      </w:r>
      <w:r w:rsidRPr="00BB581E">
        <w:rPr>
          <w:rFonts w:ascii="Times New Roman" w:hAnsi="Times New Roman"/>
          <w:szCs w:val="24"/>
        </w:rPr>
        <w:t xml:space="preserve"> listed </w:t>
      </w:r>
      <w:r w:rsidR="00B97802" w:rsidRPr="00BB581E">
        <w:rPr>
          <w:rFonts w:ascii="Times New Roman" w:hAnsi="Times New Roman"/>
          <w:szCs w:val="24"/>
        </w:rPr>
        <w:t>unde</w:t>
      </w:r>
      <w:r w:rsidR="00DD4B6F" w:rsidRPr="00BB581E">
        <w:rPr>
          <w:rFonts w:ascii="Times New Roman" w:hAnsi="Times New Roman"/>
          <w:szCs w:val="24"/>
        </w:rPr>
        <w:t>r</w:t>
      </w:r>
      <w:r w:rsidR="00B97802" w:rsidRPr="00BB581E">
        <w:rPr>
          <w:rFonts w:ascii="Times New Roman" w:hAnsi="Times New Roman"/>
          <w:szCs w:val="24"/>
        </w:rPr>
        <w:t xml:space="preserve"> the </w:t>
      </w:r>
      <w:hyperlink r:id="rId16" w:history="1">
        <w:r w:rsidR="00B97802" w:rsidRPr="00BB581E">
          <w:rPr>
            <w:rStyle w:val="Hyperlink"/>
            <w:rFonts w:ascii="Times New Roman" w:hAnsi="Times New Roman"/>
            <w:i/>
            <w:szCs w:val="24"/>
          </w:rPr>
          <w:t>Species at Risk Act</w:t>
        </w:r>
      </w:hyperlink>
      <w:r w:rsidR="00B97802" w:rsidRPr="00BB581E">
        <w:rPr>
          <w:rFonts w:ascii="Times New Roman" w:hAnsi="Times New Roman"/>
          <w:szCs w:val="24"/>
        </w:rPr>
        <w:t xml:space="preserve"> (SARA) </w:t>
      </w:r>
      <w:r w:rsidRPr="00BB581E">
        <w:rPr>
          <w:rFonts w:ascii="Times New Roman" w:hAnsi="Times New Roman"/>
          <w:szCs w:val="24"/>
        </w:rPr>
        <w:t xml:space="preserve">or assessed as Endangered, Threatened and of Special Concern by the </w:t>
      </w:r>
      <w:hyperlink r:id="rId17" w:history="1">
        <w:r w:rsidRPr="009A3B69">
          <w:rPr>
            <w:rStyle w:val="Hyperlink"/>
            <w:rFonts w:ascii="Times New Roman" w:hAnsi="Times New Roman"/>
            <w:szCs w:val="24"/>
          </w:rPr>
          <w:t>Committee on the Status of Endangered Wildlife in Canada</w:t>
        </w:r>
      </w:hyperlink>
      <w:r w:rsidRPr="00BB581E">
        <w:rPr>
          <w:rFonts w:ascii="Times New Roman" w:hAnsi="Times New Roman"/>
          <w:szCs w:val="24"/>
        </w:rPr>
        <w:t xml:space="preserve"> (COSEWIC) will be eligible for funding</w:t>
      </w:r>
      <w:r w:rsidR="003C41CC" w:rsidRPr="00BB581E">
        <w:rPr>
          <w:rFonts w:ascii="Times New Roman" w:hAnsi="Times New Roman"/>
          <w:szCs w:val="24"/>
        </w:rPr>
        <w:t xml:space="preserve">. </w:t>
      </w:r>
      <w:r w:rsidR="00B97802" w:rsidRPr="00BB581E">
        <w:rPr>
          <w:rFonts w:ascii="Times New Roman" w:hAnsi="Times New Roman"/>
          <w:szCs w:val="24"/>
        </w:rPr>
        <w:t>P</w:t>
      </w:r>
      <w:r w:rsidR="003C41CC" w:rsidRPr="00BB581E">
        <w:rPr>
          <w:rFonts w:ascii="Times New Roman" w:hAnsi="Times New Roman"/>
          <w:szCs w:val="24"/>
        </w:rPr>
        <w:t xml:space="preserve">reference will be given to </w:t>
      </w:r>
      <w:r w:rsidR="003C41CC" w:rsidRPr="00BB581E">
        <w:rPr>
          <w:rFonts w:ascii="Times New Roman" w:hAnsi="Times New Roman"/>
          <w:szCs w:val="24"/>
          <w:lang w:val="en-CA"/>
        </w:rPr>
        <w:t xml:space="preserve">projects that target </w:t>
      </w:r>
      <w:r w:rsidR="00C93001" w:rsidRPr="00BB581E">
        <w:rPr>
          <w:rFonts w:ascii="Times New Roman" w:hAnsi="Times New Roman"/>
          <w:szCs w:val="24"/>
          <w:lang w:val="en-CA"/>
        </w:rPr>
        <w:t>SAR</w:t>
      </w:r>
      <w:r w:rsidR="003C41CC" w:rsidRPr="00BB581E">
        <w:rPr>
          <w:rFonts w:ascii="Times New Roman" w:hAnsi="Times New Roman"/>
          <w:szCs w:val="24"/>
          <w:lang w:val="en-CA"/>
        </w:rPr>
        <w:t xml:space="preserve"> listed on Schedule 1 of SARA.</w:t>
      </w:r>
      <w:r w:rsidR="003C41CC" w:rsidRPr="00BB581E">
        <w:rPr>
          <w:rFonts w:ascii="Times New Roman" w:hAnsi="Times New Roman"/>
          <w:szCs w:val="24"/>
        </w:rPr>
        <w:t xml:space="preserve"> </w:t>
      </w:r>
      <w:r w:rsidR="008226ED" w:rsidRPr="00BB581E">
        <w:rPr>
          <w:rFonts w:ascii="Times New Roman" w:hAnsi="Times New Roman"/>
          <w:szCs w:val="24"/>
        </w:rPr>
        <w:t xml:space="preserve">   </w:t>
      </w:r>
    </w:p>
    <w:p w14:paraId="33358067" w14:textId="77777777" w:rsidR="008226ED" w:rsidRPr="00BB581E" w:rsidRDefault="008226ED" w:rsidP="008226ED">
      <w:pPr>
        <w:spacing w:before="0"/>
        <w:ind w:left="60"/>
        <w:rPr>
          <w:rFonts w:ascii="Times New Roman" w:hAnsi="Times New Roman"/>
          <w:szCs w:val="24"/>
        </w:rPr>
      </w:pPr>
    </w:p>
    <w:p w14:paraId="268BB315" w14:textId="77777777" w:rsidR="008226ED" w:rsidRPr="00BB581E" w:rsidRDefault="008226ED" w:rsidP="008226ED">
      <w:pPr>
        <w:spacing w:before="0"/>
        <w:ind w:left="60"/>
        <w:rPr>
          <w:rFonts w:ascii="Times New Roman" w:hAnsi="Times New Roman"/>
          <w:b/>
          <w:szCs w:val="24"/>
        </w:rPr>
      </w:pPr>
      <w:r w:rsidRPr="00BB581E">
        <w:rPr>
          <w:rFonts w:ascii="Times New Roman" w:hAnsi="Times New Roman"/>
          <w:szCs w:val="24"/>
        </w:rPr>
        <w:t>For the most up-to-date list of species listed on Schedule 1 of SARA, as well as their recovery strategies</w:t>
      </w:r>
      <w:r w:rsidR="003C41CC" w:rsidRPr="00BB581E">
        <w:rPr>
          <w:rFonts w:ascii="Times New Roman" w:hAnsi="Times New Roman"/>
          <w:szCs w:val="24"/>
        </w:rPr>
        <w:t xml:space="preserve">, </w:t>
      </w:r>
      <w:r w:rsidRPr="00BB581E">
        <w:rPr>
          <w:rFonts w:ascii="Times New Roman" w:hAnsi="Times New Roman"/>
          <w:szCs w:val="24"/>
        </w:rPr>
        <w:t>action plans</w:t>
      </w:r>
      <w:r w:rsidR="00790D63" w:rsidRPr="00BB581E">
        <w:rPr>
          <w:rFonts w:ascii="Times New Roman" w:hAnsi="Times New Roman"/>
          <w:szCs w:val="24"/>
        </w:rPr>
        <w:t xml:space="preserve"> and management plans</w:t>
      </w:r>
      <w:r w:rsidRPr="00BB581E">
        <w:rPr>
          <w:rFonts w:ascii="Times New Roman" w:hAnsi="Times New Roman"/>
          <w:szCs w:val="24"/>
        </w:rPr>
        <w:t xml:space="preserve">, please consult the </w:t>
      </w:r>
      <w:hyperlink r:id="rId18" w:history="1">
        <w:r w:rsidRPr="00BB581E">
          <w:rPr>
            <w:rStyle w:val="Hyperlink"/>
            <w:rFonts w:ascii="Times New Roman" w:hAnsi="Times New Roman"/>
            <w:szCs w:val="24"/>
          </w:rPr>
          <w:t>Species at Risk Public Registry</w:t>
        </w:r>
      </w:hyperlink>
      <w:r w:rsidRPr="00BB581E">
        <w:rPr>
          <w:rFonts w:ascii="Times New Roman" w:hAnsi="Times New Roman"/>
          <w:szCs w:val="24"/>
        </w:rPr>
        <w:t xml:space="preserve">. </w:t>
      </w:r>
    </w:p>
    <w:p w14:paraId="5861E0ED" w14:textId="77777777" w:rsidR="008226ED" w:rsidRPr="00486948" w:rsidRDefault="008226ED" w:rsidP="002803A9">
      <w:pPr>
        <w:pStyle w:val="Heading1"/>
      </w:pPr>
      <w:bookmarkStart w:id="51" w:name="_Toc485103011"/>
      <w:bookmarkStart w:id="52" w:name="_Toc526930146"/>
      <w:bookmarkStart w:id="53" w:name="_Toc529446100"/>
      <w:r w:rsidRPr="00486948">
        <w:t>Eligible Activities</w:t>
      </w:r>
      <w:bookmarkEnd w:id="51"/>
      <w:bookmarkEnd w:id="52"/>
      <w:bookmarkEnd w:id="53"/>
    </w:p>
    <w:p w14:paraId="3DFEDC0F" w14:textId="77777777" w:rsidR="008226ED" w:rsidRPr="00BB581E" w:rsidRDefault="00E16E48" w:rsidP="00F40384">
      <w:pPr>
        <w:tabs>
          <w:tab w:val="left" w:pos="720"/>
        </w:tabs>
        <w:spacing w:before="0"/>
        <w:rPr>
          <w:rFonts w:ascii="Times New Roman" w:hAnsi="Times New Roman"/>
          <w:b/>
          <w:szCs w:val="24"/>
        </w:rPr>
      </w:pPr>
      <w:r w:rsidRPr="00BB581E">
        <w:rPr>
          <w:rFonts w:ascii="Times New Roman" w:hAnsi="Times New Roman"/>
          <w:szCs w:val="24"/>
        </w:rPr>
        <w:t>T</w:t>
      </w:r>
      <w:r w:rsidR="008226ED" w:rsidRPr="00BB581E">
        <w:rPr>
          <w:rFonts w:ascii="Times New Roman" w:hAnsi="Times New Roman"/>
          <w:szCs w:val="24"/>
        </w:rPr>
        <w:t xml:space="preserve">he following </w:t>
      </w:r>
      <w:r w:rsidRPr="00BB581E">
        <w:rPr>
          <w:rFonts w:ascii="Times New Roman" w:hAnsi="Times New Roman"/>
          <w:szCs w:val="24"/>
        </w:rPr>
        <w:t xml:space="preserve">are the eligible HSP </w:t>
      </w:r>
      <w:r w:rsidR="008226ED" w:rsidRPr="00BB581E">
        <w:rPr>
          <w:rFonts w:ascii="Times New Roman" w:hAnsi="Times New Roman"/>
          <w:szCs w:val="24"/>
        </w:rPr>
        <w:t>activity categories</w:t>
      </w:r>
      <w:r w:rsidR="00F40384" w:rsidRPr="00BB581E">
        <w:rPr>
          <w:rFonts w:ascii="Times New Roman" w:hAnsi="Times New Roman"/>
          <w:szCs w:val="24"/>
        </w:rPr>
        <w:t xml:space="preserve">, for each you will find examples of potential activities as they pertain to </w:t>
      </w:r>
      <w:r w:rsidR="00C93001" w:rsidRPr="00BB581E">
        <w:rPr>
          <w:rFonts w:ascii="Times New Roman" w:hAnsi="Times New Roman"/>
          <w:szCs w:val="24"/>
        </w:rPr>
        <w:t>SAR</w:t>
      </w:r>
      <w:r w:rsidR="00F40384" w:rsidRPr="00BB581E">
        <w:rPr>
          <w:rFonts w:ascii="Times New Roman" w:hAnsi="Times New Roman"/>
          <w:szCs w:val="24"/>
        </w:rPr>
        <w:t>.</w:t>
      </w:r>
      <w:r w:rsidR="008226ED" w:rsidRPr="00BB581E">
        <w:rPr>
          <w:rFonts w:ascii="Times New Roman" w:hAnsi="Times New Roman"/>
          <w:szCs w:val="24"/>
        </w:rPr>
        <w:t xml:space="preserve"> Activities that fall </w:t>
      </w:r>
      <w:r w:rsidR="00F40384" w:rsidRPr="00BB581E">
        <w:rPr>
          <w:rFonts w:ascii="Times New Roman" w:hAnsi="Times New Roman"/>
          <w:szCs w:val="24"/>
        </w:rPr>
        <w:t xml:space="preserve">outside of </w:t>
      </w:r>
      <w:r w:rsidR="008226ED" w:rsidRPr="00BB581E">
        <w:rPr>
          <w:rFonts w:ascii="Times New Roman" w:hAnsi="Times New Roman"/>
          <w:szCs w:val="24"/>
        </w:rPr>
        <w:t xml:space="preserve">these categories are subject to approval. You should consult your </w:t>
      </w:r>
      <w:r w:rsidR="00EB71A5" w:rsidRPr="00BB581E">
        <w:rPr>
          <w:rFonts w:ascii="Times New Roman" w:hAnsi="Times New Roman"/>
          <w:szCs w:val="24"/>
        </w:rPr>
        <w:t>HSP Regional Coordinator</w:t>
      </w:r>
      <w:r w:rsidR="009B3447" w:rsidRPr="00BB581E">
        <w:rPr>
          <w:rFonts w:ascii="Times New Roman" w:hAnsi="Times New Roman"/>
          <w:szCs w:val="24"/>
        </w:rPr>
        <w:t xml:space="preserve"> i</w:t>
      </w:r>
      <w:r w:rsidR="008226ED" w:rsidRPr="00BB581E">
        <w:rPr>
          <w:rFonts w:ascii="Times New Roman" w:hAnsi="Times New Roman"/>
          <w:szCs w:val="24"/>
        </w:rPr>
        <w:t>f you would like to undertake activities other than those listed below.</w:t>
      </w:r>
      <w:bookmarkStart w:id="54" w:name="_Toc81122451"/>
      <w:bookmarkStart w:id="55" w:name="_Toc82925139"/>
    </w:p>
    <w:p w14:paraId="754CFDDE" w14:textId="77777777" w:rsidR="008226ED" w:rsidRPr="00BB581E" w:rsidRDefault="008226ED" w:rsidP="002803A9">
      <w:pPr>
        <w:pStyle w:val="Heading2"/>
      </w:pPr>
      <w:bookmarkStart w:id="56" w:name="_Toc485102881"/>
      <w:bookmarkStart w:id="57" w:name="_Toc485103012"/>
      <w:bookmarkStart w:id="58" w:name="_Toc485107636"/>
      <w:bookmarkStart w:id="59" w:name="_Toc492020553"/>
      <w:bookmarkStart w:id="60" w:name="_Toc526930147"/>
      <w:bookmarkStart w:id="61" w:name="_Toc529446101"/>
      <w:r w:rsidRPr="00BB581E">
        <w:t>Activity Categories</w:t>
      </w:r>
      <w:bookmarkEnd w:id="56"/>
      <w:bookmarkEnd w:id="57"/>
      <w:bookmarkEnd w:id="58"/>
      <w:bookmarkEnd w:id="59"/>
      <w:bookmarkEnd w:id="60"/>
      <w:bookmarkEnd w:id="61"/>
      <w:r w:rsidRPr="00BB581E">
        <w:t xml:space="preserve"> </w:t>
      </w:r>
    </w:p>
    <w:p w14:paraId="25B4265C" w14:textId="77777777" w:rsidR="008226ED" w:rsidRPr="00BB581E" w:rsidRDefault="008226ED" w:rsidP="001A4482">
      <w:pPr>
        <w:numPr>
          <w:ilvl w:val="0"/>
          <w:numId w:val="4"/>
        </w:numPr>
        <w:tabs>
          <w:tab w:val="clear" w:pos="720"/>
        </w:tabs>
        <w:overflowPunct/>
        <w:autoSpaceDE/>
        <w:autoSpaceDN/>
        <w:adjustRightInd/>
        <w:spacing w:before="100" w:beforeAutospacing="1"/>
        <w:textAlignment w:val="auto"/>
        <w:rPr>
          <w:rFonts w:ascii="Times New Roman" w:hAnsi="Times New Roman"/>
          <w:szCs w:val="24"/>
        </w:rPr>
      </w:pPr>
      <w:r w:rsidRPr="00BB581E">
        <w:rPr>
          <w:rFonts w:ascii="Times New Roman" w:hAnsi="Times New Roman"/>
          <w:b/>
          <w:szCs w:val="24"/>
        </w:rPr>
        <w:t>Habitat Improvement:</w:t>
      </w:r>
      <w:r w:rsidRPr="00BB581E">
        <w:rPr>
          <w:rFonts w:ascii="Times New Roman" w:hAnsi="Times New Roman"/>
          <w:szCs w:val="24"/>
        </w:rPr>
        <w:t xml:space="preserve"> Enhancing or restoring habitat of </w:t>
      </w:r>
      <w:r w:rsidR="00C93001" w:rsidRPr="00BB581E">
        <w:rPr>
          <w:rFonts w:ascii="Times New Roman" w:hAnsi="Times New Roman"/>
          <w:szCs w:val="24"/>
        </w:rPr>
        <w:t>SAR</w:t>
      </w:r>
      <w:r w:rsidRPr="00BB581E">
        <w:rPr>
          <w:rFonts w:ascii="Times New Roman" w:hAnsi="Times New Roman"/>
          <w:szCs w:val="24"/>
        </w:rPr>
        <w:t xml:space="preserve">; changing </w:t>
      </w:r>
      <w:r w:rsidR="00B97802" w:rsidRPr="00BB581E">
        <w:rPr>
          <w:rFonts w:ascii="Times New Roman" w:hAnsi="Times New Roman"/>
          <w:szCs w:val="24"/>
        </w:rPr>
        <w:t xml:space="preserve">land/water </w:t>
      </w:r>
      <w:r w:rsidRPr="00BB581E">
        <w:rPr>
          <w:rFonts w:ascii="Times New Roman" w:hAnsi="Times New Roman"/>
          <w:szCs w:val="24"/>
        </w:rPr>
        <w:t xml:space="preserve">management or </w:t>
      </w:r>
      <w:r w:rsidR="00B97802" w:rsidRPr="00BB581E">
        <w:rPr>
          <w:rFonts w:ascii="Times New Roman" w:hAnsi="Times New Roman"/>
          <w:szCs w:val="24"/>
        </w:rPr>
        <w:t xml:space="preserve">land/water </w:t>
      </w:r>
      <w:r w:rsidRPr="00BB581E">
        <w:rPr>
          <w:rFonts w:ascii="Times New Roman" w:hAnsi="Times New Roman"/>
          <w:szCs w:val="24"/>
        </w:rPr>
        <w:t xml:space="preserve">use practices to benefit </w:t>
      </w:r>
      <w:r w:rsidR="00C93001" w:rsidRPr="00BB581E">
        <w:rPr>
          <w:rFonts w:ascii="Times New Roman" w:hAnsi="Times New Roman"/>
          <w:szCs w:val="24"/>
        </w:rPr>
        <w:t>SAR</w:t>
      </w:r>
      <w:r w:rsidRPr="00BB581E">
        <w:rPr>
          <w:rFonts w:ascii="Times New Roman" w:hAnsi="Times New Roman"/>
          <w:szCs w:val="24"/>
        </w:rPr>
        <w:t xml:space="preserve"> and improve habitat quality. </w:t>
      </w:r>
    </w:p>
    <w:p w14:paraId="0B3062E1" w14:textId="77777777" w:rsidR="008226ED" w:rsidRPr="00BB581E" w:rsidRDefault="008226ED" w:rsidP="006640F3">
      <w:pPr>
        <w:numPr>
          <w:ilvl w:val="1"/>
          <w:numId w:val="4"/>
        </w:numPr>
        <w:overflowPunct/>
        <w:autoSpaceDE/>
        <w:autoSpaceDN/>
        <w:adjustRightInd/>
        <w:spacing w:before="100" w:beforeAutospacing="1"/>
        <w:textAlignment w:val="auto"/>
        <w:rPr>
          <w:rFonts w:ascii="Times New Roman" w:hAnsi="Times New Roman"/>
          <w:szCs w:val="24"/>
        </w:rPr>
      </w:pPr>
      <w:r w:rsidRPr="00BB581E">
        <w:rPr>
          <w:rFonts w:ascii="Times New Roman" w:hAnsi="Times New Roman"/>
          <w:szCs w:val="24"/>
        </w:rPr>
        <w:t xml:space="preserve">Restoration, enhancement and/or management of </w:t>
      </w:r>
      <w:r w:rsidR="00C93001" w:rsidRPr="00BB581E">
        <w:rPr>
          <w:rFonts w:ascii="Times New Roman" w:hAnsi="Times New Roman"/>
          <w:szCs w:val="24"/>
        </w:rPr>
        <w:t>SAR</w:t>
      </w:r>
      <w:r w:rsidRPr="00BB581E">
        <w:rPr>
          <w:rFonts w:ascii="Times New Roman" w:hAnsi="Times New Roman"/>
          <w:szCs w:val="24"/>
        </w:rPr>
        <w:t xml:space="preserve"> habitat</w:t>
      </w:r>
    </w:p>
    <w:p w14:paraId="5A4E01D7" w14:textId="77777777" w:rsidR="008226ED" w:rsidRPr="00BB581E" w:rsidRDefault="00E07213" w:rsidP="006640F3">
      <w:pPr>
        <w:numPr>
          <w:ilvl w:val="1"/>
          <w:numId w:val="4"/>
        </w:numPr>
        <w:overflowPunct/>
        <w:autoSpaceDE/>
        <w:autoSpaceDN/>
        <w:adjustRightInd/>
        <w:spacing w:before="100" w:beforeAutospacing="1"/>
        <w:textAlignment w:val="auto"/>
        <w:rPr>
          <w:rFonts w:ascii="Times New Roman" w:hAnsi="Times New Roman"/>
          <w:szCs w:val="24"/>
        </w:rPr>
      </w:pPr>
      <w:r w:rsidRPr="00BB581E">
        <w:rPr>
          <w:rFonts w:ascii="Times New Roman" w:hAnsi="Times New Roman"/>
          <w:szCs w:val="24"/>
        </w:rPr>
        <w:t>R</w:t>
      </w:r>
      <w:r w:rsidR="008226ED" w:rsidRPr="00BB581E">
        <w:rPr>
          <w:rFonts w:ascii="Times New Roman" w:hAnsi="Times New Roman"/>
          <w:szCs w:val="24"/>
        </w:rPr>
        <w:t>emov</w:t>
      </w:r>
      <w:r w:rsidR="00940D2A" w:rsidRPr="00BB581E">
        <w:rPr>
          <w:rFonts w:ascii="Times New Roman" w:hAnsi="Times New Roman"/>
          <w:szCs w:val="24"/>
        </w:rPr>
        <w:t xml:space="preserve">ing or preventing the spreading </w:t>
      </w:r>
      <w:r w:rsidR="008226ED" w:rsidRPr="00BB581E">
        <w:rPr>
          <w:rFonts w:ascii="Times New Roman" w:hAnsi="Times New Roman"/>
          <w:szCs w:val="24"/>
        </w:rPr>
        <w:t xml:space="preserve">of exotics/invasive species in the habitat of, in the immediate area of, and for the direct benefit of a known </w:t>
      </w:r>
      <w:r w:rsidR="00C93001" w:rsidRPr="00BB581E">
        <w:rPr>
          <w:rFonts w:ascii="Times New Roman" w:hAnsi="Times New Roman"/>
          <w:szCs w:val="24"/>
        </w:rPr>
        <w:t>SAR</w:t>
      </w:r>
    </w:p>
    <w:p w14:paraId="7DA98678" w14:textId="77777777" w:rsidR="008226ED" w:rsidRPr="00BB581E" w:rsidRDefault="008226ED" w:rsidP="006640F3">
      <w:pPr>
        <w:numPr>
          <w:ilvl w:val="1"/>
          <w:numId w:val="4"/>
        </w:numPr>
        <w:overflowPunct/>
        <w:autoSpaceDE/>
        <w:autoSpaceDN/>
        <w:adjustRightInd/>
        <w:spacing w:before="100" w:beforeAutospacing="1"/>
        <w:textAlignment w:val="auto"/>
        <w:rPr>
          <w:rFonts w:ascii="Times New Roman" w:hAnsi="Times New Roman"/>
          <w:szCs w:val="24"/>
        </w:rPr>
      </w:pPr>
      <w:r w:rsidRPr="00BB581E">
        <w:rPr>
          <w:rFonts w:ascii="Times New Roman" w:hAnsi="Times New Roman"/>
          <w:szCs w:val="24"/>
        </w:rPr>
        <w:t>Implementation of beneficial management practices or water use guidelines</w:t>
      </w:r>
    </w:p>
    <w:p w14:paraId="6B98A2FA" w14:textId="77777777" w:rsidR="008226ED" w:rsidRPr="00BB581E" w:rsidRDefault="008226ED" w:rsidP="001A4482">
      <w:pPr>
        <w:numPr>
          <w:ilvl w:val="0"/>
          <w:numId w:val="5"/>
        </w:numPr>
        <w:overflowPunct/>
        <w:autoSpaceDE/>
        <w:autoSpaceDN/>
        <w:adjustRightInd/>
        <w:spacing w:beforeAutospacing="1"/>
        <w:textAlignment w:val="auto"/>
        <w:rPr>
          <w:rFonts w:ascii="Times New Roman" w:hAnsi="Times New Roman"/>
          <w:szCs w:val="24"/>
        </w:rPr>
      </w:pPr>
      <w:r w:rsidRPr="00BB581E">
        <w:rPr>
          <w:rFonts w:ascii="Times New Roman" w:hAnsi="Times New Roman"/>
          <w:b/>
          <w:szCs w:val="24"/>
        </w:rPr>
        <w:t>Human Impact Mitigation:</w:t>
      </w:r>
      <w:r w:rsidRPr="00BB581E">
        <w:rPr>
          <w:rFonts w:ascii="Times New Roman" w:hAnsi="Times New Roman"/>
          <w:szCs w:val="24"/>
        </w:rPr>
        <w:t xml:space="preserve"> Direct intervention for </w:t>
      </w:r>
      <w:r w:rsidR="00C93001" w:rsidRPr="00BB581E">
        <w:rPr>
          <w:rFonts w:ascii="Times New Roman" w:hAnsi="Times New Roman"/>
          <w:szCs w:val="24"/>
        </w:rPr>
        <w:t>SAR</w:t>
      </w:r>
      <w:r w:rsidRPr="00BB581E">
        <w:rPr>
          <w:rFonts w:ascii="Times New Roman" w:hAnsi="Times New Roman"/>
          <w:szCs w:val="24"/>
        </w:rPr>
        <w:t xml:space="preserve"> under immediate threat from human activity or proactive/preventative activities</w:t>
      </w:r>
      <w:r w:rsidR="00385127">
        <w:rPr>
          <w:rFonts w:ascii="Times New Roman" w:hAnsi="Times New Roman"/>
          <w:szCs w:val="24"/>
        </w:rPr>
        <w:t>.</w:t>
      </w:r>
      <w:r w:rsidRPr="00BB581E">
        <w:rPr>
          <w:rFonts w:ascii="Times New Roman" w:hAnsi="Times New Roman"/>
          <w:szCs w:val="24"/>
        </w:rPr>
        <w:t xml:space="preserve"> </w:t>
      </w:r>
    </w:p>
    <w:p w14:paraId="59B1348C" w14:textId="639ECDEF" w:rsidR="008226ED" w:rsidRPr="00BB581E" w:rsidRDefault="008226ED" w:rsidP="006640F3">
      <w:pPr>
        <w:numPr>
          <w:ilvl w:val="1"/>
          <w:numId w:val="37"/>
        </w:numPr>
        <w:spacing w:before="120"/>
        <w:rPr>
          <w:rFonts w:ascii="Times New Roman" w:hAnsi="Times New Roman"/>
          <w:szCs w:val="24"/>
        </w:rPr>
      </w:pPr>
      <w:r w:rsidRPr="00BB581E">
        <w:rPr>
          <w:rFonts w:ascii="Times New Roman" w:hAnsi="Times New Roman"/>
          <w:szCs w:val="24"/>
        </w:rPr>
        <w:t xml:space="preserve">Prevention of damage to </w:t>
      </w:r>
      <w:r w:rsidR="00C93001" w:rsidRPr="00BB581E">
        <w:rPr>
          <w:rFonts w:ascii="Times New Roman" w:hAnsi="Times New Roman"/>
          <w:szCs w:val="24"/>
        </w:rPr>
        <w:t>SAR</w:t>
      </w:r>
      <w:r w:rsidRPr="00BB581E">
        <w:rPr>
          <w:rFonts w:ascii="Times New Roman" w:hAnsi="Times New Roman"/>
          <w:szCs w:val="24"/>
        </w:rPr>
        <w:t xml:space="preserve"> habitats (</w:t>
      </w:r>
      <w:r w:rsidR="00F03210">
        <w:rPr>
          <w:rFonts w:ascii="Times New Roman" w:hAnsi="Times New Roman"/>
          <w:szCs w:val="24"/>
        </w:rPr>
        <w:t>for example,</w:t>
      </w:r>
      <w:r w:rsidRPr="00BB581E">
        <w:rPr>
          <w:rFonts w:ascii="Times New Roman" w:hAnsi="Times New Roman"/>
          <w:szCs w:val="24"/>
        </w:rPr>
        <w:t xml:space="preserve"> educational signage)</w:t>
      </w:r>
    </w:p>
    <w:p w14:paraId="7E39D611" w14:textId="09392618" w:rsidR="008226ED" w:rsidRPr="000C2CFB" w:rsidRDefault="00E07213" w:rsidP="006640F3">
      <w:pPr>
        <w:numPr>
          <w:ilvl w:val="1"/>
          <w:numId w:val="37"/>
        </w:numPr>
        <w:spacing w:before="120"/>
        <w:rPr>
          <w:rFonts w:ascii="Times New Roman" w:hAnsi="Times New Roman"/>
          <w:szCs w:val="24"/>
        </w:rPr>
      </w:pPr>
      <w:r w:rsidRPr="000C2CFB">
        <w:rPr>
          <w:rFonts w:ascii="Times New Roman" w:hAnsi="Times New Roman"/>
          <w:szCs w:val="24"/>
        </w:rPr>
        <w:t>P</w:t>
      </w:r>
      <w:r w:rsidR="008226ED" w:rsidRPr="000C2CFB">
        <w:rPr>
          <w:rFonts w:ascii="Times New Roman" w:hAnsi="Times New Roman"/>
          <w:szCs w:val="24"/>
        </w:rPr>
        <w:t xml:space="preserve">revention of harm to </w:t>
      </w:r>
      <w:r w:rsidR="00C93001" w:rsidRPr="000C2CFB">
        <w:rPr>
          <w:rFonts w:ascii="Times New Roman" w:hAnsi="Times New Roman"/>
          <w:szCs w:val="24"/>
        </w:rPr>
        <w:t>SAR</w:t>
      </w:r>
      <w:r w:rsidR="008226ED" w:rsidRPr="000C2CFB">
        <w:rPr>
          <w:rFonts w:ascii="Times New Roman" w:hAnsi="Times New Roman"/>
          <w:szCs w:val="24"/>
        </w:rPr>
        <w:t xml:space="preserve"> </w:t>
      </w:r>
      <w:r w:rsidR="002223B3" w:rsidRPr="000C2CFB">
        <w:rPr>
          <w:rFonts w:ascii="Times New Roman" w:hAnsi="Times New Roman"/>
          <w:szCs w:val="24"/>
        </w:rPr>
        <w:t xml:space="preserve">(excluding </w:t>
      </w:r>
      <w:r w:rsidR="005A7A23" w:rsidRPr="000C2CFB">
        <w:rPr>
          <w:rFonts w:ascii="Times New Roman" w:hAnsi="Times New Roman"/>
          <w:szCs w:val="24"/>
        </w:rPr>
        <w:t xml:space="preserve">disentanglement of </w:t>
      </w:r>
      <w:r w:rsidR="002223B3" w:rsidRPr="000C2CFB">
        <w:rPr>
          <w:rFonts w:ascii="Times New Roman" w:hAnsi="Times New Roman"/>
          <w:szCs w:val="24"/>
        </w:rPr>
        <w:t xml:space="preserve">marine mammals)  </w:t>
      </w:r>
    </w:p>
    <w:p w14:paraId="0BD64A02" w14:textId="5D181661" w:rsidR="008226ED" w:rsidRPr="00BB581E" w:rsidRDefault="008226ED" w:rsidP="006640F3">
      <w:pPr>
        <w:numPr>
          <w:ilvl w:val="1"/>
          <w:numId w:val="37"/>
        </w:numPr>
        <w:spacing w:before="120"/>
        <w:rPr>
          <w:rFonts w:ascii="Times New Roman" w:hAnsi="Times New Roman"/>
          <w:szCs w:val="24"/>
        </w:rPr>
      </w:pPr>
      <w:r w:rsidRPr="00BB581E">
        <w:rPr>
          <w:rFonts w:ascii="Times New Roman" w:hAnsi="Times New Roman"/>
          <w:szCs w:val="24"/>
        </w:rPr>
        <w:lastRenderedPageBreak/>
        <w:t>Application of modified or new technology to prevent accidental harm (</w:t>
      </w:r>
      <w:r w:rsidR="00F03210">
        <w:rPr>
          <w:rFonts w:ascii="Times New Roman" w:hAnsi="Times New Roman"/>
          <w:szCs w:val="24"/>
        </w:rPr>
        <w:t>for example</w:t>
      </w:r>
      <w:r w:rsidRPr="00BB581E">
        <w:rPr>
          <w:rFonts w:ascii="Times New Roman" w:hAnsi="Times New Roman"/>
          <w:szCs w:val="24"/>
        </w:rPr>
        <w:t xml:space="preserve">, using modified harvesting methods to reduce incidental take of </w:t>
      </w:r>
      <w:r w:rsidR="00C93001" w:rsidRPr="00BB581E">
        <w:rPr>
          <w:rFonts w:ascii="Times New Roman" w:hAnsi="Times New Roman"/>
          <w:szCs w:val="24"/>
        </w:rPr>
        <w:t>SAR</w:t>
      </w:r>
      <w:r w:rsidRPr="00BB581E">
        <w:rPr>
          <w:rFonts w:ascii="Times New Roman" w:hAnsi="Times New Roman"/>
          <w:szCs w:val="24"/>
        </w:rPr>
        <w:t>)</w:t>
      </w:r>
    </w:p>
    <w:p w14:paraId="36E1DDB5" w14:textId="77777777" w:rsidR="008226ED" w:rsidRPr="00BB581E" w:rsidRDefault="008226ED" w:rsidP="001A4482">
      <w:pPr>
        <w:numPr>
          <w:ilvl w:val="0"/>
          <w:numId w:val="5"/>
        </w:numPr>
        <w:overflowPunct/>
        <w:autoSpaceDE/>
        <w:autoSpaceDN/>
        <w:adjustRightInd/>
        <w:spacing w:before="100" w:beforeAutospacing="1"/>
        <w:textAlignment w:val="auto"/>
        <w:rPr>
          <w:rFonts w:ascii="Times New Roman" w:hAnsi="Times New Roman"/>
          <w:szCs w:val="24"/>
        </w:rPr>
      </w:pPr>
      <w:r w:rsidRPr="00BB581E">
        <w:rPr>
          <w:rFonts w:ascii="Times New Roman" w:hAnsi="Times New Roman"/>
          <w:b/>
          <w:szCs w:val="24"/>
        </w:rPr>
        <w:t xml:space="preserve">Program Planning and Development: </w:t>
      </w:r>
      <w:r w:rsidRPr="00BB581E">
        <w:rPr>
          <w:rFonts w:ascii="Times New Roman" w:hAnsi="Times New Roman"/>
          <w:szCs w:val="24"/>
        </w:rPr>
        <w:t xml:space="preserve">Developing </w:t>
      </w:r>
      <w:r w:rsidR="00C93001" w:rsidRPr="00BB581E">
        <w:rPr>
          <w:rFonts w:ascii="Times New Roman" w:hAnsi="Times New Roman"/>
          <w:szCs w:val="24"/>
        </w:rPr>
        <w:t>SAR</w:t>
      </w:r>
      <w:r w:rsidRPr="00BB581E">
        <w:rPr>
          <w:rFonts w:ascii="Times New Roman" w:hAnsi="Times New Roman"/>
          <w:szCs w:val="24"/>
        </w:rPr>
        <w:t xml:space="preserve"> conservation strategies, use guidelines/best practices, and planning the implementation of stewardship programs, including target audience engagement strategies.</w:t>
      </w:r>
      <w:r w:rsidRPr="00BB581E">
        <w:rPr>
          <w:rFonts w:ascii="Times New Roman" w:hAnsi="Times New Roman"/>
          <w:b/>
          <w:szCs w:val="24"/>
        </w:rPr>
        <w:t xml:space="preserve"> </w:t>
      </w:r>
    </w:p>
    <w:p w14:paraId="12033E53" w14:textId="77777777" w:rsidR="008226ED" w:rsidRPr="00BB581E" w:rsidRDefault="008226ED" w:rsidP="006640F3">
      <w:pPr>
        <w:numPr>
          <w:ilvl w:val="0"/>
          <w:numId w:val="38"/>
        </w:numPr>
        <w:overflowPunct/>
        <w:autoSpaceDE/>
        <w:autoSpaceDN/>
        <w:adjustRightInd/>
        <w:spacing w:before="100" w:beforeAutospacing="1"/>
        <w:textAlignment w:val="auto"/>
        <w:rPr>
          <w:rFonts w:ascii="Times New Roman" w:hAnsi="Times New Roman"/>
          <w:szCs w:val="24"/>
        </w:rPr>
      </w:pPr>
      <w:r w:rsidRPr="00BB581E">
        <w:rPr>
          <w:rFonts w:ascii="Times New Roman" w:hAnsi="Times New Roman"/>
          <w:szCs w:val="24"/>
        </w:rPr>
        <w:t>Development of SAR conservation strategies to improve habitat and reduce threats</w:t>
      </w:r>
    </w:p>
    <w:p w14:paraId="217ABA44" w14:textId="77777777" w:rsidR="008226ED" w:rsidRPr="00BB581E" w:rsidRDefault="008226ED" w:rsidP="006640F3">
      <w:pPr>
        <w:numPr>
          <w:ilvl w:val="0"/>
          <w:numId w:val="38"/>
        </w:numPr>
        <w:overflowPunct/>
        <w:autoSpaceDE/>
        <w:autoSpaceDN/>
        <w:adjustRightInd/>
        <w:spacing w:before="100" w:beforeAutospacing="1"/>
        <w:textAlignment w:val="auto"/>
        <w:rPr>
          <w:rFonts w:ascii="Times New Roman" w:hAnsi="Times New Roman"/>
          <w:szCs w:val="24"/>
        </w:rPr>
      </w:pPr>
      <w:r w:rsidRPr="00BB581E">
        <w:rPr>
          <w:rFonts w:ascii="Times New Roman" w:hAnsi="Times New Roman"/>
          <w:szCs w:val="24"/>
        </w:rPr>
        <w:t>Planning of stewardship programs, including target audience engagement strategies</w:t>
      </w:r>
    </w:p>
    <w:p w14:paraId="7C487A72" w14:textId="77777777" w:rsidR="008226ED" w:rsidRPr="00BB581E" w:rsidRDefault="008226ED" w:rsidP="006640F3">
      <w:pPr>
        <w:numPr>
          <w:ilvl w:val="0"/>
          <w:numId w:val="38"/>
        </w:numPr>
        <w:overflowPunct/>
        <w:autoSpaceDE/>
        <w:autoSpaceDN/>
        <w:adjustRightInd/>
        <w:spacing w:before="100" w:beforeAutospacing="1"/>
        <w:textAlignment w:val="auto"/>
        <w:rPr>
          <w:rFonts w:ascii="Times New Roman" w:hAnsi="Times New Roman"/>
          <w:szCs w:val="24"/>
        </w:rPr>
      </w:pPr>
      <w:r w:rsidRPr="00BB581E">
        <w:rPr>
          <w:rFonts w:ascii="Times New Roman" w:hAnsi="Times New Roman"/>
          <w:szCs w:val="24"/>
        </w:rPr>
        <w:t xml:space="preserve">Compilation and dissemination of resource use guidelines and beneficial management practices </w:t>
      </w:r>
    </w:p>
    <w:p w14:paraId="038E6D04" w14:textId="68F790AD" w:rsidR="008226ED" w:rsidRPr="00BB581E" w:rsidRDefault="008226ED" w:rsidP="001A4482">
      <w:pPr>
        <w:pStyle w:val="p12"/>
        <w:numPr>
          <w:ilvl w:val="0"/>
          <w:numId w:val="3"/>
        </w:numPr>
        <w:tabs>
          <w:tab w:val="clear" w:pos="980"/>
        </w:tabs>
        <w:spacing w:before="100" w:beforeAutospacing="1" w:line="240" w:lineRule="auto"/>
        <w:ind w:left="714" w:hanging="357"/>
        <w:rPr>
          <w:rFonts w:ascii="Times New Roman" w:hAnsi="Times New Roman"/>
          <w:i/>
          <w:color w:val="000000"/>
          <w:szCs w:val="24"/>
        </w:rPr>
      </w:pPr>
      <w:r w:rsidRPr="00BB581E">
        <w:rPr>
          <w:rFonts w:ascii="Times New Roman" w:hAnsi="Times New Roman"/>
          <w:b/>
          <w:szCs w:val="24"/>
        </w:rPr>
        <w:t>Surveys, Inventories and Monitoring:</w:t>
      </w:r>
      <w:r w:rsidRPr="00BB581E">
        <w:rPr>
          <w:rFonts w:ascii="Times New Roman" w:hAnsi="Times New Roman"/>
          <w:szCs w:val="24"/>
        </w:rPr>
        <w:t xml:space="preserve"> Activities such as identifying potential sites for habitat restoration; or assessing the presence of a </w:t>
      </w:r>
      <w:r w:rsidR="00C93001" w:rsidRPr="00BB581E">
        <w:rPr>
          <w:rFonts w:ascii="Times New Roman" w:hAnsi="Times New Roman"/>
          <w:szCs w:val="24"/>
        </w:rPr>
        <w:t>SAR</w:t>
      </w:r>
      <w:r w:rsidRPr="00BB581E">
        <w:rPr>
          <w:rFonts w:ascii="Times New Roman" w:hAnsi="Times New Roman"/>
          <w:szCs w:val="24"/>
        </w:rPr>
        <w:t xml:space="preserve"> and its habitat in order to target, design and carry out a current (or future) stewardship</w:t>
      </w:r>
      <w:r w:rsidR="00254418">
        <w:rPr>
          <w:rFonts w:ascii="Times New Roman" w:hAnsi="Times New Roman"/>
          <w:szCs w:val="24"/>
          <w:vertAlign w:val="superscript"/>
        </w:rPr>
        <w:t>1</w:t>
      </w:r>
      <w:r w:rsidRPr="00BB581E">
        <w:rPr>
          <w:rFonts w:ascii="Times New Roman" w:hAnsi="Times New Roman"/>
          <w:szCs w:val="24"/>
        </w:rPr>
        <w:t xml:space="preserve"> project. </w:t>
      </w:r>
    </w:p>
    <w:p w14:paraId="09F8E0D6" w14:textId="77777777" w:rsidR="008226ED" w:rsidRPr="00BB581E" w:rsidRDefault="008226ED" w:rsidP="008226ED">
      <w:pPr>
        <w:pStyle w:val="p12"/>
        <w:tabs>
          <w:tab w:val="clear" w:pos="980"/>
        </w:tabs>
        <w:spacing w:before="100" w:beforeAutospacing="1" w:line="240" w:lineRule="auto"/>
        <w:ind w:left="720"/>
        <w:rPr>
          <w:rFonts w:ascii="Times New Roman" w:hAnsi="Times New Roman"/>
          <w:i/>
          <w:color w:val="000000"/>
          <w:szCs w:val="24"/>
        </w:rPr>
      </w:pPr>
      <w:r w:rsidRPr="00BB581E">
        <w:rPr>
          <w:rFonts w:ascii="Times New Roman" w:hAnsi="Times New Roman"/>
          <w:i/>
          <w:szCs w:val="24"/>
        </w:rPr>
        <w:t>These activities</w:t>
      </w:r>
      <w:r w:rsidRPr="00BB581E">
        <w:rPr>
          <w:rFonts w:ascii="Times New Roman" w:hAnsi="Times New Roman"/>
          <w:szCs w:val="24"/>
        </w:rPr>
        <w:t xml:space="preserve"> </w:t>
      </w:r>
      <w:r w:rsidRPr="00BB581E">
        <w:rPr>
          <w:rFonts w:ascii="Times New Roman" w:hAnsi="Times New Roman"/>
          <w:i/>
          <w:szCs w:val="24"/>
        </w:rPr>
        <w:t xml:space="preserve">will only be funded if they are part of a larger stewardship project that is clearly defined in the proposal and that will be implemented within the next two years.* </w:t>
      </w:r>
    </w:p>
    <w:p w14:paraId="2BD635EE" w14:textId="77777777" w:rsidR="008226ED" w:rsidRPr="00BB581E" w:rsidRDefault="008226ED" w:rsidP="006640F3">
      <w:pPr>
        <w:pStyle w:val="p12"/>
        <w:numPr>
          <w:ilvl w:val="1"/>
          <w:numId w:val="39"/>
        </w:numPr>
        <w:tabs>
          <w:tab w:val="clear" w:pos="980"/>
        </w:tabs>
        <w:spacing w:before="100" w:beforeAutospacing="1" w:line="240" w:lineRule="auto"/>
        <w:rPr>
          <w:rFonts w:ascii="Times New Roman" w:hAnsi="Times New Roman"/>
          <w:b/>
          <w:i/>
          <w:color w:val="000000"/>
          <w:szCs w:val="24"/>
        </w:rPr>
      </w:pPr>
      <w:r w:rsidRPr="00BB581E">
        <w:rPr>
          <w:rFonts w:ascii="Times New Roman" w:hAnsi="Times New Roman"/>
          <w:szCs w:val="24"/>
        </w:rPr>
        <w:t xml:space="preserve">Identifying potential sites for habitat restoration; includes mapping and analysis (needed to support </w:t>
      </w:r>
      <w:r w:rsidR="00C93001" w:rsidRPr="00BB581E">
        <w:rPr>
          <w:rFonts w:ascii="Times New Roman" w:hAnsi="Times New Roman"/>
          <w:szCs w:val="24"/>
        </w:rPr>
        <w:t>SAR</w:t>
      </w:r>
      <w:r w:rsidRPr="00BB581E">
        <w:rPr>
          <w:rFonts w:ascii="Times New Roman" w:hAnsi="Times New Roman"/>
          <w:szCs w:val="24"/>
        </w:rPr>
        <w:t xml:space="preserve"> stewardship activities)</w:t>
      </w:r>
    </w:p>
    <w:p w14:paraId="53DFAA2D" w14:textId="77777777" w:rsidR="008226ED" w:rsidRPr="00BB581E" w:rsidRDefault="008226ED" w:rsidP="006640F3">
      <w:pPr>
        <w:pStyle w:val="p12"/>
        <w:numPr>
          <w:ilvl w:val="1"/>
          <w:numId w:val="40"/>
        </w:numPr>
        <w:tabs>
          <w:tab w:val="clear" w:pos="980"/>
        </w:tabs>
        <w:spacing w:before="100" w:beforeAutospacing="1" w:line="240" w:lineRule="auto"/>
        <w:rPr>
          <w:rFonts w:ascii="Times New Roman" w:hAnsi="Times New Roman"/>
          <w:b/>
          <w:i/>
          <w:color w:val="000000"/>
          <w:szCs w:val="24"/>
        </w:rPr>
      </w:pPr>
      <w:r w:rsidRPr="00BB581E">
        <w:rPr>
          <w:rFonts w:ascii="Times New Roman" w:hAnsi="Times New Roman"/>
          <w:szCs w:val="24"/>
        </w:rPr>
        <w:t xml:space="preserve">Assessing the presence of </w:t>
      </w:r>
      <w:r w:rsidR="00C93001" w:rsidRPr="00BB581E">
        <w:rPr>
          <w:rFonts w:ascii="Times New Roman" w:hAnsi="Times New Roman"/>
          <w:szCs w:val="24"/>
        </w:rPr>
        <w:t>SAR</w:t>
      </w:r>
      <w:r w:rsidRPr="00BB581E">
        <w:rPr>
          <w:rFonts w:ascii="Times New Roman" w:hAnsi="Times New Roman"/>
          <w:szCs w:val="24"/>
        </w:rPr>
        <w:t xml:space="preserve"> through surveying and/or monitoring</w:t>
      </w:r>
    </w:p>
    <w:p w14:paraId="46905B76" w14:textId="77777777" w:rsidR="008226ED" w:rsidRPr="00BB581E" w:rsidRDefault="008226ED" w:rsidP="006640F3">
      <w:pPr>
        <w:pStyle w:val="p12"/>
        <w:numPr>
          <w:ilvl w:val="1"/>
          <w:numId w:val="40"/>
        </w:numPr>
        <w:tabs>
          <w:tab w:val="clear" w:pos="980"/>
        </w:tabs>
        <w:spacing w:before="100" w:beforeAutospacing="1" w:line="240" w:lineRule="auto"/>
        <w:rPr>
          <w:rFonts w:ascii="Times New Roman" w:hAnsi="Times New Roman"/>
          <w:b/>
          <w:i/>
          <w:color w:val="000000"/>
          <w:szCs w:val="24"/>
        </w:rPr>
      </w:pPr>
      <w:r w:rsidRPr="00BB581E">
        <w:rPr>
          <w:rFonts w:ascii="Times New Roman" w:hAnsi="Times New Roman"/>
          <w:szCs w:val="24"/>
        </w:rPr>
        <w:t>Creation and/or maintenance of inventories or databases for habitat and species data</w:t>
      </w:r>
    </w:p>
    <w:p w14:paraId="2B1192EA" w14:textId="589FDA0C" w:rsidR="008226ED" w:rsidRPr="00BB581E" w:rsidRDefault="008226ED" w:rsidP="006640F3">
      <w:pPr>
        <w:pStyle w:val="p12"/>
        <w:numPr>
          <w:ilvl w:val="1"/>
          <w:numId w:val="40"/>
        </w:numPr>
        <w:tabs>
          <w:tab w:val="clear" w:pos="980"/>
        </w:tabs>
        <w:spacing w:before="100" w:beforeAutospacing="1" w:line="240" w:lineRule="auto"/>
        <w:rPr>
          <w:rFonts w:ascii="Times New Roman" w:hAnsi="Times New Roman"/>
          <w:b/>
          <w:i/>
          <w:color w:val="000000"/>
          <w:szCs w:val="24"/>
        </w:rPr>
      </w:pPr>
      <w:r w:rsidRPr="00BB581E">
        <w:rPr>
          <w:rFonts w:ascii="Times New Roman" w:hAnsi="Times New Roman"/>
          <w:szCs w:val="24"/>
        </w:rPr>
        <w:t>Collection of Traditional Ecological Knowledge</w:t>
      </w:r>
      <w:r w:rsidR="00C46102" w:rsidRPr="00BB581E">
        <w:rPr>
          <w:rFonts w:ascii="Times New Roman" w:hAnsi="Times New Roman"/>
          <w:szCs w:val="24"/>
        </w:rPr>
        <w:t xml:space="preserve"> as part of a more comprehensive project incorporating collection of multiple types of knowledge (</w:t>
      </w:r>
      <w:r w:rsidR="00F03210">
        <w:rPr>
          <w:rFonts w:ascii="Times New Roman" w:hAnsi="Times New Roman"/>
          <w:szCs w:val="24"/>
        </w:rPr>
        <w:t>for example</w:t>
      </w:r>
      <w:r w:rsidR="00C46102" w:rsidRPr="00BB581E">
        <w:rPr>
          <w:rFonts w:ascii="Times New Roman" w:hAnsi="Times New Roman"/>
          <w:szCs w:val="24"/>
        </w:rPr>
        <w:t>, TEK, local knowledge, scientific data)</w:t>
      </w:r>
    </w:p>
    <w:p w14:paraId="5C3DD4B4" w14:textId="3BD898BE" w:rsidR="008226ED" w:rsidRPr="00BB581E" w:rsidRDefault="008226ED" w:rsidP="008226ED">
      <w:pPr>
        <w:overflowPunct/>
        <w:autoSpaceDE/>
        <w:autoSpaceDN/>
        <w:adjustRightInd/>
        <w:spacing w:before="100" w:beforeAutospacing="1"/>
        <w:ind w:left="720"/>
        <w:textAlignment w:val="auto"/>
        <w:rPr>
          <w:rFonts w:ascii="Times New Roman" w:hAnsi="Times New Roman"/>
          <w:szCs w:val="24"/>
        </w:rPr>
      </w:pPr>
      <w:r w:rsidRPr="00BB581E">
        <w:rPr>
          <w:rFonts w:ascii="Times New Roman" w:hAnsi="Times New Roman"/>
          <w:b/>
          <w:szCs w:val="24"/>
        </w:rPr>
        <w:t>*Note:</w:t>
      </w:r>
      <w:r w:rsidRPr="00BB581E">
        <w:rPr>
          <w:rFonts w:ascii="Times New Roman" w:hAnsi="Times New Roman"/>
          <w:szCs w:val="24"/>
        </w:rPr>
        <w:t xml:space="preserve"> </w:t>
      </w:r>
      <w:r w:rsidR="007A5E94" w:rsidRPr="00BB581E">
        <w:rPr>
          <w:rFonts w:ascii="Times New Roman" w:hAnsi="Times New Roman"/>
          <w:szCs w:val="24"/>
        </w:rPr>
        <w:t xml:space="preserve">The </w:t>
      </w:r>
      <w:hyperlink r:id="rId19" w:history="1">
        <w:r w:rsidRPr="00027F7E">
          <w:rPr>
            <w:rStyle w:val="Hyperlink"/>
            <w:rFonts w:ascii="Times New Roman" w:hAnsi="Times New Roman"/>
            <w:szCs w:val="24"/>
          </w:rPr>
          <w:t>Application Form</w:t>
        </w:r>
      </w:hyperlink>
      <w:r w:rsidRPr="006D5D5F">
        <w:rPr>
          <w:rFonts w:ascii="Times New Roman" w:hAnsi="Times New Roman"/>
          <w:szCs w:val="24"/>
        </w:rPr>
        <w:t xml:space="preserve"> enables</w:t>
      </w:r>
      <w:r w:rsidRPr="00BB581E">
        <w:rPr>
          <w:rFonts w:ascii="Times New Roman" w:hAnsi="Times New Roman"/>
          <w:szCs w:val="24"/>
        </w:rPr>
        <w:t xml:space="preserve"> you to demonstrate how your surveys, inventories and monitoring activities will lead to conservation of the species’ habitat within the two-year time frame.</w:t>
      </w:r>
    </w:p>
    <w:p w14:paraId="4B15D1FC" w14:textId="77777777" w:rsidR="008226ED" w:rsidRPr="00BB581E" w:rsidRDefault="008226ED" w:rsidP="001A4482">
      <w:pPr>
        <w:numPr>
          <w:ilvl w:val="0"/>
          <w:numId w:val="4"/>
        </w:numPr>
        <w:tabs>
          <w:tab w:val="clear" w:pos="720"/>
        </w:tabs>
        <w:spacing w:before="120"/>
        <w:rPr>
          <w:rFonts w:ascii="Times New Roman" w:hAnsi="Times New Roman"/>
          <w:b/>
          <w:szCs w:val="24"/>
        </w:rPr>
      </w:pPr>
      <w:r w:rsidRPr="00BB581E">
        <w:rPr>
          <w:rFonts w:ascii="Times New Roman" w:hAnsi="Times New Roman"/>
          <w:b/>
          <w:szCs w:val="24"/>
        </w:rPr>
        <w:t>Project and Program Evaluation:</w:t>
      </w:r>
      <w:r w:rsidRPr="00BB581E">
        <w:rPr>
          <w:rFonts w:ascii="Times New Roman" w:hAnsi="Times New Roman"/>
          <w:szCs w:val="24"/>
        </w:rPr>
        <w:t xml:space="preserve"> Assess the social and biological results and effectiveness of stewardship</w:t>
      </w:r>
      <w:r w:rsidR="00254418">
        <w:rPr>
          <w:rFonts w:ascii="Times New Roman" w:hAnsi="Times New Roman"/>
          <w:szCs w:val="24"/>
        </w:rPr>
        <w:t xml:space="preserve"> </w:t>
      </w:r>
      <w:r w:rsidRPr="00BB581E">
        <w:rPr>
          <w:rFonts w:ascii="Times New Roman" w:hAnsi="Times New Roman"/>
          <w:szCs w:val="24"/>
        </w:rPr>
        <w:t>activities.</w:t>
      </w:r>
    </w:p>
    <w:p w14:paraId="1F258D29" w14:textId="77777777" w:rsidR="008226ED" w:rsidRPr="00BB581E" w:rsidRDefault="008226ED" w:rsidP="006640F3">
      <w:pPr>
        <w:numPr>
          <w:ilvl w:val="1"/>
          <w:numId w:val="4"/>
        </w:numPr>
        <w:spacing w:before="120"/>
        <w:rPr>
          <w:rFonts w:ascii="Times New Roman" w:hAnsi="Times New Roman"/>
          <w:b/>
          <w:szCs w:val="24"/>
        </w:rPr>
      </w:pPr>
      <w:r w:rsidRPr="00BB581E">
        <w:rPr>
          <w:rFonts w:ascii="Times New Roman" w:hAnsi="Times New Roman"/>
          <w:szCs w:val="24"/>
        </w:rPr>
        <w:t xml:space="preserve">Conduct project or program results assessment(s)  </w:t>
      </w:r>
    </w:p>
    <w:p w14:paraId="7EA524D9" w14:textId="77777777" w:rsidR="008226ED" w:rsidRPr="00BB581E" w:rsidRDefault="008226ED" w:rsidP="001A4482">
      <w:pPr>
        <w:numPr>
          <w:ilvl w:val="0"/>
          <w:numId w:val="4"/>
        </w:numPr>
        <w:tabs>
          <w:tab w:val="clear" w:pos="720"/>
        </w:tabs>
        <w:overflowPunct/>
        <w:autoSpaceDE/>
        <w:autoSpaceDN/>
        <w:adjustRightInd/>
        <w:spacing w:before="100" w:beforeAutospacing="1"/>
        <w:textAlignment w:val="auto"/>
        <w:rPr>
          <w:rFonts w:ascii="Times New Roman" w:hAnsi="Times New Roman"/>
          <w:szCs w:val="24"/>
        </w:rPr>
      </w:pPr>
      <w:r w:rsidRPr="00BB581E">
        <w:rPr>
          <w:rFonts w:ascii="Times New Roman" w:hAnsi="Times New Roman"/>
          <w:b/>
          <w:szCs w:val="24"/>
        </w:rPr>
        <w:t xml:space="preserve">Outreach: </w:t>
      </w:r>
      <w:r w:rsidRPr="00BB581E">
        <w:rPr>
          <w:rFonts w:ascii="Times New Roman" w:hAnsi="Times New Roman"/>
          <w:szCs w:val="24"/>
          <w:lang w:val="en-CA"/>
        </w:rPr>
        <w:t xml:space="preserve">Providing information to appropriate target audiences on specific actions to be taken to protect </w:t>
      </w:r>
      <w:r w:rsidR="00C93001" w:rsidRPr="00BB581E">
        <w:rPr>
          <w:rFonts w:ascii="Times New Roman" w:hAnsi="Times New Roman"/>
          <w:szCs w:val="24"/>
          <w:lang w:val="en-CA"/>
        </w:rPr>
        <w:t>SAR</w:t>
      </w:r>
      <w:r w:rsidRPr="00BB581E">
        <w:rPr>
          <w:rFonts w:ascii="Times New Roman" w:hAnsi="Times New Roman"/>
          <w:szCs w:val="24"/>
          <w:lang w:val="en-CA"/>
        </w:rPr>
        <w:t xml:space="preserve">; raising awareness about </w:t>
      </w:r>
      <w:r w:rsidR="00C93001" w:rsidRPr="00BB581E">
        <w:rPr>
          <w:rFonts w:ascii="Times New Roman" w:hAnsi="Times New Roman"/>
          <w:szCs w:val="24"/>
          <w:lang w:val="en-CA"/>
        </w:rPr>
        <w:t>SAR</w:t>
      </w:r>
      <w:r w:rsidRPr="00BB581E">
        <w:rPr>
          <w:rFonts w:ascii="Times New Roman" w:hAnsi="Times New Roman"/>
          <w:szCs w:val="24"/>
          <w:lang w:val="en-CA"/>
        </w:rPr>
        <w:t xml:space="preserve"> conservation needs; educating resource users about alternative methods that minimize impacts on </w:t>
      </w:r>
      <w:r w:rsidR="00C93001" w:rsidRPr="00BB581E">
        <w:rPr>
          <w:rFonts w:ascii="Times New Roman" w:hAnsi="Times New Roman"/>
          <w:szCs w:val="24"/>
          <w:lang w:val="en-CA"/>
        </w:rPr>
        <w:t>SAR</w:t>
      </w:r>
      <w:r w:rsidRPr="00BB581E">
        <w:rPr>
          <w:rFonts w:ascii="Times New Roman" w:hAnsi="Times New Roman"/>
          <w:szCs w:val="24"/>
          <w:lang w:val="en-CA"/>
        </w:rPr>
        <w:t xml:space="preserve"> and their habitat; promoting stewardship at the community level to improve attitudes and change behaviour. </w:t>
      </w:r>
    </w:p>
    <w:p w14:paraId="20839990" w14:textId="77777777" w:rsidR="008226ED" w:rsidRPr="00BB581E" w:rsidRDefault="008226ED" w:rsidP="008226ED">
      <w:pPr>
        <w:overflowPunct/>
        <w:autoSpaceDE/>
        <w:autoSpaceDN/>
        <w:adjustRightInd/>
        <w:spacing w:before="100" w:beforeAutospacing="1"/>
        <w:ind w:left="720"/>
        <w:textAlignment w:val="auto"/>
        <w:rPr>
          <w:rFonts w:ascii="Times New Roman" w:hAnsi="Times New Roman"/>
          <w:szCs w:val="24"/>
        </w:rPr>
      </w:pPr>
      <w:r w:rsidRPr="00BB581E">
        <w:rPr>
          <w:rFonts w:ascii="Times New Roman" w:hAnsi="Times New Roman"/>
          <w:i/>
          <w:szCs w:val="24"/>
        </w:rPr>
        <w:t xml:space="preserve">The activity should lead to direct </w:t>
      </w:r>
      <w:r w:rsidR="00C93001" w:rsidRPr="00BB581E">
        <w:rPr>
          <w:rFonts w:ascii="Times New Roman" w:hAnsi="Times New Roman"/>
          <w:i/>
          <w:szCs w:val="24"/>
        </w:rPr>
        <w:t>SAR</w:t>
      </w:r>
      <w:r w:rsidRPr="00BB581E">
        <w:rPr>
          <w:rFonts w:ascii="Times New Roman" w:hAnsi="Times New Roman"/>
          <w:i/>
          <w:szCs w:val="24"/>
        </w:rPr>
        <w:t xml:space="preserve"> recovery action; general outreach or non-targeted activities are not eligible.*</w:t>
      </w:r>
    </w:p>
    <w:p w14:paraId="73A6DF2F" w14:textId="77777777" w:rsidR="008226ED" w:rsidRPr="00BB581E" w:rsidRDefault="008226ED" w:rsidP="006640F3">
      <w:pPr>
        <w:numPr>
          <w:ilvl w:val="0"/>
          <w:numId w:val="42"/>
        </w:numPr>
        <w:spacing w:before="120"/>
        <w:rPr>
          <w:rFonts w:ascii="Times New Roman" w:hAnsi="Times New Roman"/>
          <w:szCs w:val="24"/>
        </w:rPr>
      </w:pPr>
      <w:r w:rsidRPr="00BB581E">
        <w:rPr>
          <w:rFonts w:ascii="Times New Roman" w:hAnsi="Times New Roman"/>
          <w:szCs w:val="24"/>
        </w:rPr>
        <w:t xml:space="preserve">Development of targeted outreach materials emphasizing the importance of </w:t>
      </w:r>
      <w:r w:rsidR="00C93001" w:rsidRPr="00BB581E">
        <w:rPr>
          <w:rFonts w:ascii="Times New Roman" w:hAnsi="Times New Roman"/>
          <w:szCs w:val="24"/>
        </w:rPr>
        <w:t>SAR</w:t>
      </w:r>
      <w:r w:rsidRPr="00BB581E">
        <w:rPr>
          <w:rFonts w:ascii="Times New Roman" w:hAnsi="Times New Roman"/>
          <w:szCs w:val="24"/>
        </w:rPr>
        <w:t xml:space="preserve"> and the benefits of the action to be undertaken</w:t>
      </w:r>
    </w:p>
    <w:p w14:paraId="63CCFEEA" w14:textId="77777777" w:rsidR="008226ED" w:rsidRPr="00BB581E" w:rsidRDefault="008226ED" w:rsidP="006640F3">
      <w:pPr>
        <w:numPr>
          <w:ilvl w:val="0"/>
          <w:numId w:val="42"/>
        </w:numPr>
        <w:spacing w:before="120"/>
        <w:rPr>
          <w:rFonts w:ascii="Times New Roman" w:hAnsi="Times New Roman"/>
          <w:szCs w:val="24"/>
        </w:rPr>
      </w:pPr>
      <w:r w:rsidRPr="00BB581E">
        <w:rPr>
          <w:rFonts w:ascii="Times New Roman" w:hAnsi="Times New Roman"/>
          <w:szCs w:val="24"/>
        </w:rPr>
        <w:lastRenderedPageBreak/>
        <w:t xml:space="preserve">Training of individuals/community members in stewardship practices related to </w:t>
      </w:r>
      <w:r w:rsidR="00C93001" w:rsidRPr="00BB581E">
        <w:rPr>
          <w:rFonts w:ascii="Times New Roman" w:hAnsi="Times New Roman"/>
          <w:szCs w:val="24"/>
        </w:rPr>
        <w:t>SAR</w:t>
      </w:r>
    </w:p>
    <w:p w14:paraId="4A5C4620" w14:textId="0344F58A" w:rsidR="008226ED" w:rsidRPr="00BB581E" w:rsidRDefault="008226ED" w:rsidP="006640F3">
      <w:pPr>
        <w:numPr>
          <w:ilvl w:val="0"/>
          <w:numId w:val="42"/>
        </w:numPr>
        <w:spacing w:before="120"/>
        <w:rPr>
          <w:rFonts w:ascii="Times New Roman" w:hAnsi="Times New Roman"/>
          <w:szCs w:val="24"/>
        </w:rPr>
      </w:pPr>
      <w:r w:rsidRPr="00BB581E">
        <w:rPr>
          <w:rFonts w:ascii="Times New Roman" w:hAnsi="Times New Roman"/>
          <w:szCs w:val="24"/>
        </w:rPr>
        <w:t>Informing and engaging community members/target audiences (</w:t>
      </w:r>
      <w:r w:rsidR="00F03210">
        <w:rPr>
          <w:rFonts w:ascii="Times New Roman" w:hAnsi="Times New Roman"/>
          <w:szCs w:val="24"/>
        </w:rPr>
        <w:t>for example</w:t>
      </w:r>
      <w:r w:rsidRPr="00BB581E">
        <w:rPr>
          <w:rFonts w:ascii="Times New Roman" w:hAnsi="Times New Roman"/>
          <w:szCs w:val="24"/>
        </w:rPr>
        <w:t xml:space="preserve">, land managers, fishers, resources users) about their role in </w:t>
      </w:r>
      <w:r w:rsidR="00C93001" w:rsidRPr="00BB581E">
        <w:rPr>
          <w:rFonts w:ascii="Times New Roman" w:hAnsi="Times New Roman"/>
          <w:szCs w:val="24"/>
        </w:rPr>
        <w:t>SAR</w:t>
      </w:r>
      <w:r w:rsidRPr="00BB581E">
        <w:rPr>
          <w:rFonts w:ascii="Times New Roman" w:hAnsi="Times New Roman"/>
          <w:szCs w:val="24"/>
        </w:rPr>
        <w:t xml:space="preserve"> recovery</w:t>
      </w:r>
    </w:p>
    <w:p w14:paraId="50FB21C6" w14:textId="77777777" w:rsidR="008226ED" w:rsidRPr="00BB581E" w:rsidRDefault="008226ED" w:rsidP="008226ED">
      <w:pPr>
        <w:tabs>
          <w:tab w:val="left" w:pos="720"/>
        </w:tabs>
        <w:ind w:left="720"/>
        <w:rPr>
          <w:rFonts w:ascii="Times New Roman" w:hAnsi="Times New Roman"/>
          <w:b/>
          <w:szCs w:val="24"/>
        </w:rPr>
      </w:pPr>
      <w:r w:rsidRPr="00BB581E">
        <w:rPr>
          <w:rFonts w:ascii="Times New Roman" w:hAnsi="Times New Roman"/>
          <w:b/>
          <w:szCs w:val="24"/>
        </w:rPr>
        <w:t>*Note:</w:t>
      </w:r>
      <w:r w:rsidRPr="00BB581E">
        <w:rPr>
          <w:rFonts w:ascii="Times New Roman" w:hAnsi="Times New Roman"/>
          <w:szCs w:val="24"/>
        </w:rPr>
        <w:t xml:space="preserve"> </w:t>
      </w:r>
      <w:r w:rsidR="00BC37EB" w:rsidRPr="00BB581E">
        <w:rPr>
          <w:rFonts w:ascii="Times New Roman" w:hAnsi="Times New Roman"/>
          <w:szCs w:val="24"/>
        </w:rPr>
        <w:t xml:space="preserve">The </w:t>
      </w:r>
      <w:r w:rsidRPr="00BB581E">
        <w:rPr>
          <w:rFonts w:ascii="Times New Roman" w:hAnsi="Times New Roman"/>
          <w:szCs w:val="24"/>
        </w:rPr>
        <w:t>Application Form enables you to demonstrate how your outreach activity will lead to on-the-ground recovery action.</w:t>
      </w:r>
      <w:r w:rsidRPr="00BB581E">
        <w:rPr>
          <w:rFonts w:ascii="Times New Roman" w:hAnsi="Times New Roman"/>
          <w:b/>
          <w:szCs w:val="24"/>
        </w:rPr>
        <w:t xml:space="preserve"> </w:t>
      </w:r>
    </w:p>
    <w:p w14:paraId="4D4B9533" w14:textId="77777777" w:rsidR="008226ED" w:rsidRPr="00BB581E" w:rsidRDefault="008226ED" w:rsidP="008226ED">
      <w:pPr>
        <w:tabs>
          <w:tab w:val="left" w:pos="720"/>
        </w:tabs>
        <w:spacing w:after="120"/>
        <w:rPr>
          <w:rFonts w:ascii="Times New Roman" w:hAnsi="Times New Roman"/>
          <w:b/>
          <w:szCs w:val="24"/>
        </w:rPr>
      </w:pPr>
      <w:r w:rsidRPr="00BB581E">
        <w:rPr>
          <w:rFonts w:ascii="Times New Roman" w:hAnsi="Times New Roman"/>
          <w:b/>
          <w:szCs w:val="24"/>
        </w:rPr>
        <w:t xml:space="preserve">Important: </w:t>
      </w:r>
    </w:p>
    <w:p w14:paraId="67A7B16C" w14:textId="77777777" w:rsidR="008226ED" w:rsidRPr="00BB581E" w:rsidRDefault="008226ED" w:rsidP="001A4482">
      <w:pPr>
        <w:numPr>
          <w:ilvl w:val="0"/>
          <w:numId w:val="4"/>
        </w:numPr>
        <w:spacing w:before="0" w:after="120"/>
        <w:ind w:left="714" w:hanging="357"/>
        <w:rPr>
          <w:rFonts w:ascii="Times New Roman" w:hAnsi="Times New Roman"/>
          <w:szCs w:val="24"/>
          <w:lang w:eastAsia="fr-CA" w:bidi="fr-CA"/>
        </w:rPr>
      </w:pPr>
      <w:r w:rsidRPr="00BB581E">
        <w:rPr>
          <w:rFonts w:ascii="Times New Roman" w:hAnsi="Times New Roman"/>
          <w:szCs w:val="24"/>
          <w:lang w:eastAsia="fr-CA" w:bidi="fr-CA"/>
        </w:rPr>
        <w:t xml:space="preserve">For species with draft or completed </w:t>
      </w:r>
      <w:r w:rsidR="009B3447" w:rsidRPr="00BB581E">
        <w:rPr>
          <w:rFonts w:ascii="Times New Roman" w:hAnsi="Times New Roman"/>
          <w:szCs w:val="24"/>
          <w:lang w:eastAsia="fr-CA" w:bidi="fr-CA"/>
        </w:rPr>
        <w:t>f</w:t>
      </w:r>
      <w:r w:rsidR="002223B3" w:rsidRPr="00BB581E">
        <w:rPr>
          <w:rFonts w:ascii="Times New Roman" w:hAnsi="Times New Roman"/>
          <w:szCs w:val="24"/>
          <w:lang w:eastAsia="fr-CA" w:bidi="fr-CA"/>
        </w:rPr>
        <w:t xml:space="preserve">ederal SAR </w:t>
      </w:r>
      <w:r w:rsidRPr="00BB581E">
        <w:rPr>
          <w:rFonts w:ascii="Times New Roman" w:hAnsi="Times New Roman"/>
          <w:szCs w:val="24"/>
          <w:lang w:eastAsia="fr-CA" w:bidi="fr-CA"/>
        </w:rPr>
        <w:t xml:space="preserve">recovery strategies, action plans or management plans, </w:t>
      </w:r>
      <w:r w:rsidR="002223B3" w:rsidRPr="00BB581E">
        <w:rPr>
          <w:rFonts w:ascii="Times New Roman" w:hAnsi="Times New Roman"/>
          <w:szCs w:val="24"/>
          <w:lang w:eastAsia="fr-CA" w:bidi="fr-CA"/>
        </w:rPr>
        <w:t>o</w:t>
      </w:r>
      <w:r w:rsidR="00222867" w:rsidRPr="00BB581E">
        <w:rPr>
          <w:rFonts w:ascii="Times New Roman" w:hAnsi="Times New Roman"/>
          <w:szCs w:val="24"/>
          <w:lang w:eastAsia="fr-CA" w:bidi="fr-CA"/>
        </w:rPr>
        <w:t>r</w:t>
      </w:r>
      <w:r w:rsidR="002223B3" w:rsidRPr="00BB581E">
        <w:rPr>
          <w:rFonts w:ascii="Times New Roman" w:hAnsi="Times New Roman"/>
          <w:szCs w:val="24"/>
          <w:lang w:eastAsia="fr-CA" w:bidi="fr-CA"/>
        </w:rPr>
        <w:t xml:space="preserve"> COSEWIC assessment</w:t>
      </w:r>
      <w:r w:rsidR="00222867" w:rsidRPr="00BB581E">
        <w:rPr>
          <w:rFonts w:ascii="Times New Roman" w:hAnsi="Times New Roman"/>
          <w:szCs w:val="24"/>
          <w:lang w:eastAsia="fr-CA" w:bidi="fr-CA"/>
        </w:rPr>
        <w:t xml:space="preserve"> reports</w:t>
      </w:r>
      <w:r w:rsidR="002223B3" w:rsidRPr="00BB581E">
        <w:rPr>
          <w:rFonts w:ascii="Times New Roman" w:hAnsi="Times New Roman"/>
          <w:szCs w:val="24"/>
          <w:lang w:eastAsia="fr-CA" w:bidi="fr-CA"/>
        </w:rPr>
        <w:t xml:space="preserve">, </w:t>
      </w:r>
      <w:r w:rsidRPr="00BB581E">
        <w:rPr>
          <w:rFonts w:ascii="Times New Roman" w:hAnsi="Times New Roman"/>
          <w:szCs w:val="24"/>
          <w:lang w:eastAsia="fr-CA" w:bidi="fr-CA"/>
        </w:rPr>
        <w:t xml:space="preserve">activities must be closely linked to prescribed recovery actions </w:t>
      </w:r>
      <w:r w:rsidR="00BC4234" w:rsidRPr="00BB581E">
        <w:rPr>
          <w:rFonts w:ascii="Times New Roman" w:hAnsi="Times New Roman"/>
          <w:szCs w:val="24"/>
          <w:lang w:eastAsia="fr-CA" w:bidi="fr-CA"/>
        </w:rPr>
        <w:t>or to threats as identified in COSEWIC assessment reports</w:t>
      </w:r>
      <w:r w:rsidRPr="00BB581E">
        <w:rPr>
          <w:rFonts w:ascii="Times New Roman" w:hAnsi="Times New Roman"/>
          <w:szCs w:val="24"/>
          <w:lang w:eastAsia="fr-CA" w:bidi="fr-CA"/>
        </w:rPr>
        <w:t xml:space="preserve">. </w:t>
      </w:r>
    </w:p>
    <w:p w14:paraId="274E6BA8" w14:textId="77777777" w:rsidR="008226ED" w:rsidRPr="00BB581E" w:rsidRDefault="008226ED" w:rsidP="001A4482">
      <w:pPr>
        <w:numPr>
          <w:ilvl w:val="0"/>
          <w:numId w:val="4"/>
        </w:numPr>
        <w:spacing w:before="0" w:after="120"/>
        <w:ind w:left="714" w:hanging="357"/>
        <w:rPr>
          <w:rFonts w:ascii="Times New Roman" w:hAnsi="Times New Roman"/>
          <w:szCs w:val="24"/>
          <w:lang w:eastAsia="fr-CA" w:bidi="fr-CA"/>
        </w:rPr>
      </w:pPr>
      <w:r w:rsidRPr="00BB581E">
        <w:rPr>
          <w:rFonts w:ascii="Times New Roman" w:hAnsi="Times New Roman"/>
          <w:szCs w:val="24"/>
          <w:lang w:eastAsia="fr-CA" w:bidi="fr-CA"/>
        </w:rPr>
        <w:t xml:space="preserve">Activities under the outreach category must clearly demonstrate that they are focused and targeted on achieving the goals of recovery for target </w:t>
      </w:r>
      <w:r w:rsidR="00C93001" w:rsidRPr="00BB581E">
        <w:rPr>
          <w:rFonts w:ascii="Times New Roman" w:hAnsi="Times New Roman"/>
          <w:szCs w:val="24"/>
          <w:lang w:eastAsia="fr-CA" w:bidi="fr-CA"/>
        </w:rPr>
        <w:t>SAR</w:t>
      </w:r>
      <w:r w:rsidRPr="00BB581E">
        <w:rPr>
          <w:rFonts w:ascii="Times New Roman" w:hAnsi="Times New Roman"/>
          <w:szCs w:val="24"/>
          <w:lang w:eastAsia="fr-CA" w:bidi="fr-CA"/>
        </w:rPr>
        <w:t xml:space="preserve">. </w:t>
      </w:r>
    </w:p>
    <w:p w14:paraId="0684C355" w14:textId="77777777" w:rsidR="008226ED" w:rsidRPr="00BB581E" w:rsidRDefault="008226ED" w:rsidP="001A4482">
      <w:pPr>
        <w:numPr>
          <w:ilvl w:val="0"/>
          <w:numId w:val="4"/>
        </w:numPr>
        <w:spacing w:before="0" w:after="120"/>
        <w:ind w:left="714" w:hanging="357"/>
        <w:rPr>
          <w:rFonts w:ascii="Times New Roman" w:hAnsi="Times New Roman"/>
          <w:szCs w:val="24"/>
          <w:lang w:eastAsia="fr-CA" w:bidi="fr-CA"/>
        </w:rPr>
      </w:pPr>
      <w:r w:rsidRPr="00BB581E">
        <w:rPr>
          <w:rFonts w:ascii="Times New Roman" w:hAnsi="Times New Roman"/>
          <w:szCs w:val="24"/>
          <w:lang w:eastAsia="fr-CA" w:bidi="fr-CA"/>
        </w:rPr>
        <w:t xml:space="preserve">The creation of promotional merchandise (such as hats or mugs) is </w:t>
      </w:r>
      <w:r w:rsidR="00C46102" w:rsidRPr="00BB581E">
        <w:rPr>
          <w:rFonts w:ascii="Times New Roman" w:hAnsi="Times New Roman"/>
          <w:szCs w:val="24"/>
          <w:lang w:eastAsia="fr-CA" w:bidi="fr-CA"/>
        </w:rPr>
        <w:t xml:space="preserve">NOT </w:t>
      </w:r>
      <w:r w:rsidRPr="00BB581E">
        <w:rPr>
          <w:rFonts w:ascii="Times New Roman" w:hAnsi="Times New Roman"/>
          <w:szCs w:val="24"/>
          <w:lang w:eastAsia="fr-CA" w:bidi="fr-CA"/>
        </w:rPr>
        <w:t xml:space="preserve">eligible for HSP funding. </w:t>
      </w:r>
    </w:p>
    <w:p w14:paraId="2E46494E" w14:textId="77777777" w:rsidR="008226ED" w:rsidRPr="00BB581E" w:rsidRDefault="008226ED" w:rsidP="001A4482">
      <w:pPr>
        <w:numPr>
          <w:ilvl w:val="0"/>
          <w:numId w:val="4"/>
        </w:numPr>
        <w:spacing w:before="0" w:after="120"/>
        <w:ind w:left="714" w:hanging="357"/>
        <w:rPr>
          <w:rFonts w:ascii="Times New Roman" w:hAnsi="Times New Roman"/>
          <w:szCs w:val="24"/>
          <w:lang w:eastAsia="fr-CA" w:bidi="fr-CA"/>
        </w:rPr>
      </w:pPr>
      <w:r w:rsidRPr="00BB581E">
        <w:rPr>
          <w:rFonts w:ascii="Times New Roman" w:hAnsi="Times New Roman"/>
          <w:szCs w:val="24"/>
          <w:lang w:eastAsia="fr-CA" w:bidi="fr-CA"/>
        </w:rPr>
        <w:t xml:space="preserve">Any proposed outreach or awareness-building activity will need to be framed as a necessary component of a larger project plan, unless they are sufficiently targeted and well supported to stand alone. Project proposals will need to describe in detail how each outreach activity will lead to action in implementing on-the-ground species recovery and include a plan for measuring the implementation, either within the time frame of the project, or within a defined period afterward. </w:t>
      </w:r>
    </w:p>
    <w:p w14:paraId="5976FC5E" w14:textId="5F6CD0AE" w:rsidR="00E906A0" w:rsidRPr="00BB581E" w:rsidRDefault="008226ED" w:rsidP="001A4482">
      <w:pPr>
        <w:numPr>
          <w:ilvl w:val="0"/>
          <w:numId w:val="4"/>
        </w:numPr>
        <w:spacing w:before="0" w:after="120"/>
        <w:ind w:left="714" w:hanging="357"/>
        <w:rPr>
          <w:rFonts w:ascii="Times New Roman" w:hAnsi="Times New Roman"/>
          <w:szCs w:val="24"/>
        </w:rPr>
      </w:pPr>
      <w:r w:rsidRPr="00BB581E">
        <w:rPr>
          <w:rFonts w:ascii="Times New Roman" w:hAnsi="Times New Roman"/>
          <w:szCs w:val="24"/>
          <w:lang w:eastAsia="fr-CA" w:bidi="fr-CA"/>
        </w:rPr>
        <w:t>Scientific research activities, captive breeding, captive rearing, fish hatcheries</w:t>
      </w:r>
      <w:r w:rsidR="0086793A">
        <w:rPr>
          <w:rFonts w:ascii="Times New Roman" w:hAnsi="Times New Roman"/>
          <w:szCs w:val="24"/>
          <w:lang w:eastAsia="fr-CA" w:bidi="fr-CA"/>
        </w:rPr>
        <w:t xml:space="preserve">, </w:t>
      </w:r>
      <w:r w:rsidRPr="00BB581E">
        <w:rPr>
          <w:rFonts w:ascii="Times New Roman" w:hAnsi="Times New Roman"/>
          <w:szCs w:val="24"/>
          <w:lang w:eastAsia="fr-CA" w:bidi="fr-CA"/>
        </w:rPr>
        <w:t xml:space="preserve">aquaculture activities and extirpated species reintroductions, the development of </w:t>
      </w:r>
      <w:r w:rsidR="009B3447" w:rsidRPr="00BB581E">
        <w:rPr>
          <w:rFonts w:ascii="Times New Roman" w:hAnsi="Times New Roman"/>
          <w:szCs w:val="24"/>
          <w:lang w:eastAsia="fr-CA" w:bidi="fr-CA"/>
        </w:rPr>
        <w:t>f</w:t>
      </w:r>
      <w:r w:rsidR="002223B3" w:rsidRPr="00BB581E">
        <w:rPr>
          <w:rFonts w:ascii="Times New Roman" w:hAnsi="Times New Roman"/>
          <w:szCs w:val="24"/>
          <w:lang w:eastAsia="fr-CA" w:bidi="fr-CA"/>
        </w:rPr>
        <w:t xml:space="preserve">ederal SAR </w:t>
      </w:r>
      <w:r w:rsidR="00BC4234" w:rsidRPr="00BB581E">
        <w:rPr>
          <w:rFonts w:ascii="Times New Roman" w:hAnsi="Times New Roman"/>
          <w:szCs w:val="24"/>
          <w:lang w:eastAsia="fr-CA" w:bidi="fr-CA"/>
        </w:rPr>
        <w:t>r</w:t>
      </w:r>
      <w:r w:rsidRPr="00BB581E">
        <w:rPr>
          <w:rFonts w:ascii="Times New Roman" w:hAnsi="Times New Roman"/>
          <w:szCs w:val="24"/>
          <w:lang w:eastAsia="fr-CA" w:bidi="fr-CA"/>
        </w:rPr>
        <w:t xml:space="preserve">ecovery </w:t>
      </w:r>
      <w:r w:rsidR="00BC4234" w:rsidRPr="00BB581E">
        <w:rPr>
          <w:rFonts w:ascii="Times New Roman" w:hAnsi="Times New Roman"/>
          <w:szCs w:val="24"/>
          <w:lang w:eastAsia="fr-CA" w:bidi="fr-CA"/>
        </w:rPr>
        <w:t>s</w:t>
      </w:r>
      <w:r w:rsidRPr="00BB581E">
        <w:rPr>
          <w:rFonts w:ascii="Times New Roman" w:hAnsi="Times New Roman"/>
          <w:szCs w:val="24"/>
          <w:lang w:eastAsia="fr-CA" w:bidi="fr-CA"/>
        </w:rPr>
        <w:t xml:space="preserve">trategies or </w:t>
      </w:r>
      <w:r w:rsidR="00BC4234" w:rsidRPr="00BB581E">
        <w:rPr>
          <w:rFonts w:ascii="Times New Roman" w:hAnsi="Times New Roman"/>
          <w:szCs w:val="24"/>
          <w:lang w:eastAsia="fr-CA" w:bidi="fr-CA"/>
        </w:rPr>
        <w:t>a</w:t>
      </w:r>
      <w:r w:rsidRPr="00BB581E">
        <w:rPr>
          <w:rFonts w:ascii="Times New Roman" w:hAnsi="Times New Roman"/>
          <w:szCs w:val="24"/>
          <w:lang w:eastAsia="fr-CA" w:bidi="fr-CA"/>
        </w:rPr>
        <w:t xml:space="preserve">ction </w:t>
      </w:r>
      <w:r w:rsidR="00BC4234" w:rsidRPr="00BB581E">
        <w:rPr>
          <w:rFonts w:ascii="Times New Roman" w:hAnsi="Times New Roman"/>
          <w:szCs w:val="24"/>
          <w:lang w:eastAsia="fr-CA" w:bidi="fr-CA"/>
        </w:rPr>
        <w:t>p</w:t>
      </w:r>
      <w:r w:rsidRPr="00BB581E">
        <w:rPr>
          <w:rFonts w:ascii="Times New Roman" w:hAnsi="Times New Roman"/>
          <w:szCs w:val="24"/>
          <w:lang w:eastAsia="fr-CA" w:bidi="fr-CA"/>
        </w:rPr>
        <w:t xml:space="preserve">lans, including the identification of </w:t>
      </w:r>
      <w:r w:rsidR="00BC4234" w:rsidRPr="00BB581E">
        <w:rPr>
          <w:rFonts w:ascii="Times New Roman" w:hAnsi="Times New Roman"/>
          <w:szCs w:val="24"/>
          <w:lang w:eastAsia="fr-CA" w:bidi="fr-CA"/>
        </w:rPr>
        <w:t>c</w:t>
      </w:r>
      <w:r w:rsidRPr="00BB581E">
        <w:rPr>
          <w:rFonts w:ascii="Times New Roman" w:hAnsi="Times New Roman"/>
          <w:szCs w:val="24"/>
          <w:lang w:eastAsia="fr-CA" w:bidi="fr-CA"/>
        </w:rPr>
        <w:t xml:space="preserve">ritical </w:t>
      </w:r>
      <w:r w:rsidR="00BC4234" w:rsidRPr="00BB581E">
        <w:rPr>
          <w:rFonts w:ascii="Times New Roman" w:hAnsi="Times New Roman"/>
          <w:szCs w:val="24"/>
          <w:lang w:eastAsia="fr-CA" w:bidi="fr-CA"/>
        </w:rPr>
        <w:t>h</w:t>
      </w:r>
      <w:r w:rsidRPr="00BB581E">
        <w:rPr>
          <w:rFonts w:ascii="Times New Roman" w:hAnsi="Times New Roman"/>
          <w:szCs w:val="24"/>
          <w:lang w:eastAsia="fr-CA" w:bidi="fr-CA"/>
        </w:rPr>
        <w:t xml:space="preserve">abitat (as required under SARA) are </w:t>
      </w:r>
      <w:r w:rsidR="00C46102" w:rsidRPr="00BB581E">
        <w:rPr>
          <w:rFonts w:ascii="Times New Roman" w:hAnsi="Times New Roman"/>
          <w:szCs w:val="24"/>
          <w:lang w:eastAsia="fr-CA" w:bidi="fr-CA"/>
        </w:rPr>
        <w:t>NOT</w:t>
      </w:r>
      <w:r w:rsidR="00385127">
        <w:rPr>
          <w:rFonts w:ascii="Times New Roman" w:hAnsi="Times New Roman"/>
          <w:szCs w:val="24"/>
          <w:lang w:eastAsia="fr-CA" w:bidi="fr-CA"/>
        </w:rPr>
        <w:t xml:space="preserve"> </w:t>
      </w:r>
      <w:r w:rsidRPr="00BB581E">
        <w:rPr>
          <w:rFonts w:ascii="Times New Roman" w:hAnsi="Times New Roman"/>
          <w:szCs w:val="24"/>
          <w:lang w:eastAsia="fr-CA" w:bidi="fr-CA"/>
        </w:rPr>
        <w:t>eligible for HSP funding.</w:t>
      </w:r>
    </w:p>
    <w:p w14:paraId="44BC837B" w14:textId="77777777" w:rsidR="00E906A0" w:rsidRPr="00486948" w:rsidRDefault="008226ED" w:rsidP="002803A9">
      <w:pPr>
        <w:pStyle w:val="Heading1"/>
      </w:pPr>
      <w:r w:rsidRPr="00486948">
        <w:rPr>
          <w:sz w:val="22"/>
          <w:szCs w:val="24"/>
          <w:lang w:eastAsia="fr-CA" w:bidi="fr-CA"/>
        </w:rPr>
        <w:t xml:space="preserve"> </w:t>
      </w:r>
      <w:bookmarkStart w:id="62" w:name="_Toc526930148"/>
      <w:bookmarkStart w:id="63" w:name="_Toc529446102"/>
      <w:r w:rsidR="00E906A0" w:rsidRPr="00486948">
        <w:t>Project Funding and Eligible Expenses</w:t>
      </w:r>
      <w:bookmarkEnd w:id="62"/>
      <w:bookmarkEnd w:id="63"/>
    </w:p>
    <w:p w14:paraId="0F0CDDA7" w14:textId="77777777" w:rsidR="00E906A0" w:rsidRPr="00486948" w:rsidRDefault="00E906A0" w:rsidP="002803A9">
      <w:pPr>
        <w:pStyle w:val="Heading2"/>
      </w:pPr>
      <w:bookmarkStart w:id="64" w:name="_Toc526930149"/>
      <w:bookmarkStart w:id="65" w:name="_Toc529446103"/>
      <w:r w:rsidRPr="00486948">
        <w:t>Project Funding</w:t>
      </w:r>
      <w:bookmarkEnd w:id="64"/>
      <w:bookmarkEnd w:id="65"/>
    </w:p>
    <w:p w14:paraId="7BA00C95" w14:textId="247157CB" w:rsidR="00E906A0" w:rsidRPr="00BB581E" w:rsidRDefault="0008109A" w:rsidP="00E906A0">
      <w:pPr>
        <w:rPr>
          <w:rFonts w:ascii="Times New Roman" w:hAnsi="Times New Roman"/>
          <w:szCs w:val="24"/>
        </w:rPr>
      </w:pPr>
      <w:r w:rsidRPr="00BB581E">
        <w:rPr>
          <w:rFonts w:ascii="Times New Roman" w:hAnsi="Times New Roman"/>
          <w:szCs w:val="24"/>
          <w:lang w:val="en-CA"/>
        </w:rPr>
        <w:t xml:space="preserve">The HSP </w:t>
      </w:r>
      <w:r w:rsidR="009B3447" w:rsidRPr="00BB581E">
        <w:rPr>
          <w:rFonts w:ascii="Times New Roman" w:hAnsi="Times New Roman"/>
          <w:szCs w:val="24"/>
          <w:lang w:val="en-CA"/>
        </w:rPr>
        <w:t xml:space="preserve">for Aquatic Species at Risk </w:t>
      </w:r>
      <w:r w:rsidRPr="00BB581E">
        <w:rPr>
          <w:rFonts w:ascii="Times New Roman" w:hAnsi="Times New Roman"/>
          <w:szCs w:val="24"/>
          <w:lang w:val="en-CA"/>
        </w:rPr>
        <w:t xml:space="preserve">has an approximate annual </w:t>
      </w:r>
      <w:r w:rsidR="00FD098D" w:rsidRPr="00BB581E">
        <w:rPr>
          <w:rFonts w:ascii="Times New Roman" w:hAnsi="Times New Roman"/>
          <w:szCs w:val="24"/>
          <w:lang w:val="en-CA"/>
        </w:rPr>
        <w:t xml:space="preserve">national </w:t>
      </w:r>
      <w:r w:rsidRPr="00BB581E">
        <w:rPr>
          <w:rFonts w:ascii="Times New Roman" w:hAnsi="Times New Roman"/>
          <w:szCs w:val="24"/>
          <w:lang w:val="en-CA"/>
        </w:rPr>
        <w:t xml:space="preserve">budget of $4M. </w:t>
      </w:r>
      <w:r w:rsidR="00F03210" w:rsidRPr="00F03210">
        <w:rPr>
          <w:rFonts w:ascii="Times New Roman" w:hAnsi="Times New Roman"/>
          <w:szCs w:val="24"/>
          <w:lang w:val="en-CA"/>
        </w:rPr>
        <w:t>Single and multi-year projects will be considered for funding</w:t>
      </w:r>
      <w:r w:rsidR="007958A3">
        <w:rPr>
          <w:rFonts w:ascii="Times New Roman" w:hAnsi="Times New Roman"/>
          <w:szCs w:val="24"/>
          <w:lang w:val="en-CA"/>
        </w:rPr>
        <w:t>, with</w:t>
      </w:r>
      <w:r w:rsidR="00F03210" w:rsidRPr="00F03210">
        <w:rPr>
          <w:rFonts w:ascii="Times New Roman" w:hAnsi="Times New Roman"/>
          <w:szCs w:val="24"/>
          <w:lang w:val="en-CA"/>
        </w:rPr>
        <w:t xml:space="preserve"> </w:t>
      </w:r>
      <w:r w:rsidR="007958A3">
        <w:rPr>
          <w:rFonts w:ascii="Times New Roman" w:hAnsi="Times New Roman"/>
          <w:szCs w:val="24"/>
          <w:lang w:val="en-CA"/>
        </w:rPr>
        <w:t>m</w:t>
      </w:r>
      <w:r w:rsidR="00F03210" w:rsidRPr="00F03210">
        <w:rPr>
          <w:rFonts w:ascii="Times New Roman" w:hAnsi="Times New Roman"/>
          <w:szCs w:val="24"/>
          <w:lang w:val="en-CA"/>
        </w:rPr>
        <w:t xml:space="preserve">ulti-year projects </w:t>
      </w:r>
      <w:r w:rsidR="007958A3">
        <w:rPr>
          <w:rFonts w:ascii="Times New Roman" w:hAnsi="Times New Roman"/>
          <w:szCs w:val="24"/>
          <w:lang w:val="en-CA"/>
        </w:rPr>
        <w:t>only being eligible for</w:t>
      </w:r>
      <w:r w:rsidR="00F03210" w:rsidRPr="00F03210">
        <w:rPr>
          <w:rFonts w:ascii="Times New Roman" w:hAnsi="Times New Roman"/>
          <w:szCs w:val="24"/>
          <w:lang w:val="en-CA"/>
        </w:rPr>
        <w:t xml:space="preserve"> up to </w:t>
      </w:r>
      <w:r w:rsidR="007958A3">
        <w:rPr>
          <w:rFonts w:ascii="Times New Roman" w:hAnsi="Times New Roman"/>
          <w:szCs w:val="24"/>
          <w:lang w:val="en-CA"/>
        </w:rPr>
        <w:t xml:space="preserve">a </w:t>
      </w:r>
      <w:r w:rsidR="00F03210" w:rsidRPr="00F03210">
        <w:rPr>
          <w:rFonts w:ascii="Times New Roman" w:hAnsi="Times New Roman"/>
          <w:szCs w:val="24"/>
          <w:lang w:val="en-CA"/>
        </w:rPr>
        <w:t>3 year maximum.</w:t>
      </w:r>
      <w:r w:rsidR="00F03210">
        <w:rPr>
          <w:rFonts w:ascii="Times New Roman" w:hAnsi="Times New Roman"/>
          <w:szCs w:val="24"/>
        </w:rPr>
        <w:t xml:space="preserve"> </w:t>
      </w:r>
      <w:r w:rsidR="00F03210" w:rsidRPr="00F03210">
        <w:rPr>
          <w:rFonts w:ascii="Times New Roman" w:hAnsi="Times New Roman"/>
          <w:szCs w:val="24"/>
        </w:rPr>
        <w:t xml:space="preserve">The suggested funding </w:t>
      </w:r>
      <w:r w:rsidR="007958A3">
        <w:rPr>
          <w:rFonts w:ascii="Times New Roman" w:hAnsi="Times New Roman"/>
          <w:szCs w:val="24"/>
        </w:rPr>
        <w:t xml:space="preserve">range for </w:t>
      </w:r>
      <w:r w:rsidR="00F03210" w:rsidRPr="00F03210">
        <w:rPr>
          <w:rFonts w:ascii="Times New Roman" w:hAnsi="Times New Roman"/>
          <w:szCs w:val="24"/>
        </w:rPr>
        <w:t>request</w:t>
      </w:r>
      <w:r w:rsidR="007958A3">
        <w:rPr>
          <w:rFonts w:ascii="Times New Roman" w:hAnsi="Times New Roman"/>
          <w:szCs w:val="24"/>
        </w:rPr>
        <w:t>s</w:t>
      </w:r>
      <w:r w:rsidR="00F03210" w:rsidRPr="00F03210">
        <w:rPr>
          <w:rFonts w:ascii="Times New Roman" w:hAnsi="Times New Roman"/>
          <w:szCs w:val="24"/>
        </w:rPr>
        <w:t xml:space="preserve"> to HSP should fall between $25,000 to $100,000 (per fiscal year</w:t>
      </w:r>
      <w:r w:rsidR="00F03210">
        <w:rPr>
          <w:rFonts w:ascii="Times New Roman" w:hAnsi="Times New Roman"/>
          <w:szCs w:val="24"/>
        </w:rPr>
        <w:t>)</w:t>
      </w:r>
      <w:r w:rsidR="007958A3">
        <w:rPr>
          <w:rFonts w:ascii="Times New Roman" w:hAnsi="Times New Roman"/>
          <w:szCs w:val="24"/>
        </w:rPr>
        <w:t xml:space="preserve"> per project</w:t>
      </w:r>
      <w:r w:rsidR="00F03210">
        <w:rPr>
          <w:rFonts w:ascii="Times New Roman" w:hAnsi="Times New Roman"/>
          <w:szCs w:val="24"/>
        </w:rPr>
        <w:t>.</w:t>
      </w:r>
      <w:r w:rsidR="00F03210" w:rsidRPr="00F03210">
        <w:t xml:space="preserve"> </w:t>
      </w:r>
      <w:r w:rsidR="005B089A" w:rsidRPr="005B089A">
        <w:rPr>
          <w:rFonts w:ascii="Times New Roman" w:hAnsi="Times New Roman"/>
          <w:szCs w:val="24"/>
        </w:rPr>
        <w:t>It is strongly suggested that the funding request stay within this recommended range. Anything greater may need to be scaled back, which can be challenging</w:t>
      </w:r>
      <w:r w:rsidR="005B089A">
        <w:rPr>
          <w:rFonts w:ascii="Times New Roman" w:hAnsi="Times New Roman"/>
          <w:szCs w:val="24"/>
        </w:rPr>
        <w:t>.</w:t>
      </w:r>
    </w:p>
    <w:p w14:paraId="460FA3D1" w14:textId="77777777" w:rsidR="00E906A0" w:rsidRPr="00BB581E" w:rsidRDefault="00E906A0" w:rsidP="00E906A0">
      <w:pPr>
        <w:spacing w:before="0"/>
        <w:rPr>
          <w:rFonts w:ascii="Times New Roman" w:hAnsi="Times New Roman"/>
          <w:szCs w:val="24"/>
        </w:rPr>
      </w:pPr>
    </w:p>
    <w:p w14:paraId="610C7425" w14:textId="77777777" w:rsidR="00E906A0" w:rsidRPr="00BB581E" w:rsidRDefault="00E906A0" w:rsidP="00E906A0">
      <w:pPr>
        <w:spacing w:before="0"/>
        <w:rPr>
          <w:rFonts w:ascii="Times New Roman" w:hAnsi="Times New Roman"/>
          <w:szCs w:val="24"/>
        </w:rPr>
      </w:pPr>
      <w:r w:rsidRPr="00BB581E">
        <w:rPr>
          <w:rFonts w:ascii="Times New Roman" w:hAnsi="Times New Roman"/>
          <w:szCs w:val="24"/>
        </w:rPr>
        <w:t xml:space="preserve">Please contact your HSP Regional Coordinator if you have questions on the minimum funding amounts. </w:t>
      </w:r>
    </w:p>
    <w:p w14:paraId="35D0ACDF" w14:textId="77777777" w:rsidR="00E906A0" w:rsidRPr="00BB581E" w:rsidRDefault="00E906A0" w:rsidP="002803A9">
      <w:pPr>
        <w:pStyle w:val="Heading2"/>
      </w:pPr>
      <w:bookmarkStart w:id="66" w:name="_Toc526930150"/>
      <w:bookmarkStart w:id="67" w:name="_Toc529446104"/>
      <w:r w:rsidRPr="00BB581E">
        <w:lastRenderedPageBreak/>
        <w:t>Eligible Expenses</w:t>
      </w:r>
      <w:bookmarkEnd w:id="66"/>
      <w:bookmarkEnd w:id="67"/>
    </w:p>
    <w:p w14:paraId="2184C367" w14:textId="77777777" w:rsidR="00E906A0" w:rsidRPr="00BB581E" w:rsidRDefault="00E906A0" w:rsidP="00994AFA">
      <w:pPr>
        <w:rPr>
          <w:rFonts w:ascii="Times New Roman" w:hAnsi="Times New Roman"/>
          <w:szCs w:val="24"/>
          <w:shd w:val="clear" w:color="auto" w:fill="FFFFFF"/>
        </w:rPr>
      </w:pPr>
      <w:r w:rsidRPr="00BB581E">
        <w:rPr>
          <w:rFonts w:ascii="Times New Roman" w:hAnsi="Times New Roman"/>
          <w:szCs w:val="24"/>
          <w:shd w:val="clear" w:color="auto" w:fill="FFFFFF"/>
        </w:rPr>
        <w:t>Eligible costs include reasonable and properly itemized costs, directly related to the eligible projects/activities, for:</w:t>
      </w:r>
    </w:p>
    <w:p w14:paraId="7D48F877" w14:textId="77777777" w:rsidR="00E906A0" w:rsidRPr="00BB581E" w:rsidRDefault="00E906A0" w:rsidP="00994AFA">
      <w:pPr>
        <w:pStyle w:val="ListParagraph"/>
        <w:numPr>
          <w:ilvl w:val="0"/>
          <w:numId w:val="31"/>
        </w:numPr>
        <w:overflowPunct/>
        <w:autoSpaceDE/>
        <w:autoSpaceDN/>
        <w:adjustRightInd/>
        <w:spacing w:before="0"/>
        <w:ind w:left="349" w:hanging="349"/>
        <w:contextualSpacing/>
        <w:textAlignment w:val="auto"/>
        <w:rPr>
          <w:rFonts w:ascii="Times New Roman" w:hAnsi="Times New Roman"/>
          <w:szCs w:val="24"/>
          <w:shd w:val="clear" w:color="auto" w:fill="FFFFFF"/>
        </w:rPr>
      </w:pPr>
      <w:r w:rsidRPr="00BB581E">
        <w:rPr>
          <w:rFonts w:ascii="Times New Roman" w:hAnsi="Times New Roman"/>
          <w:szCs w:val="24"/>
          <w:shd w:val="clear" w:color="auto" w:fill="FFFFFF"/>
        </w:rPr>
        <w:t>salaries and wages and employer mandatory benefits</w:t>
      </w:r>
      <w:r w:rsidR="00BF3158">
        <w:rPr>
          <w:rFonts w:ascii="Times New Roman" w:hAnsi="Times New Roman"/>
          <w:szCs w:val="24"/>
          <w:shd w:val="clear" w:color="auto" w:fill="FFFFFF"/>
        </w:rPr>
        <w:t>;</w:t>
      </w:r>
    </w:p>
    <w:p w14:paraId="7370FA51" w14:textId="77777777" w:rsidR="00E906A0" w:rsidRPr="00BB581E" w:rsidRDefault="00E906A0" w:rsidP="00994AFA">
      <w:pPr>
        <w:pStyle w:val="ListParagraph"/>
        <w:numPr>
          <w:ilvl w:val="0"/>
          <w:numId w:val="31"/>
        </w:numPr>
        <w:overflowPunct/>
        <w:autoSpaceDE/>
        <w:autoSpaceDN/>
        <w:adjustRightInd/>
        <w:spacing w:before="0"/>
        <w:ind w:left="349" w:hanging="349"/>
        <w:contextualSpacing/>
        <w:textAlignment w:val="auto"/>
        <w:rPr>
          <w:rFonts w:ascii="Times New Roman" w:hAnsi="Times New Roman"/>
          <w:szCs w:val="24"/>
          <w:shd w:val="clear" w:color="auto" w:fill="FFFFFF"/>
        </w:rPr>
      </w:pPr>
      <w:r w:rsidRPr="00BB581E">
        <w:rPr>
          <w:rFonts w:ascii="Times New Roman" w:hAnsi="Times New Roman"/>
          <w:szCs w:val="24"/>
          <w:shd w:val="clear" w:color="auto" w:fill="FFFFFF"/>
        </w:rPr>
        <w:t xml:space="preserve">professional and technical services; </w:t>
      </w:r>
    </w:p>
    <w:p w14:paraId="503FF6D4" w14:textId="77777777" w:rsidR="00E906A0" w:rsidRPr="00BB581E" w:rsidRDefault="00E906A0" w:rsidP="00994AFA">
      <w:pPr>
        <w:pStyle w:val="ListParagraph"/>
        <w:numPr>
          <w:ilvl w:val="0"/>
          <w:numId w:val="31"/>
        </w:numPr>
        <w:overflowPunct/>
        <w:autoSpaceDE/>
        <w:autoSpaceDN/>
        <w:adjustRightInd/>
        <w:spacing w:before="0"/>
        <w:ind w:left="349" w:hanging="349"/>
        <w:contextualSpacing/>
        <w:textAlignment w:val="auto"/>
        <w:rPr>
          <w:rFonts w:ascii="Times New Roman" w:hAnsi="Times New Roman"/>
          <w:szCs w:val="24"/>
          <w:shd w:val="clear" w:color="auto" w:fill="FFFFFF"/>
        </w:rPr>
      </w:pPr>
      <w:r w:rsidRPr="00BB581E">
        <w:rPr>
          <w:rFonts w:ascii="Times New Roman" w:hAnsi="Times New Roman"/>
          <w:szCs w:val="24"/>
          <w:shd w:val="clear" w:color="auto" w:fill="FFFFFF"/>
        </w:rPr>
        <w:t xml:space="preserve">training; </w:t>
      </w:r>
    </w:p>
    <w:p w14:paraId="40ECF12B" w14:textId="77777777" w:rsidR="00E906A0" w:rsidRPr="00BB581E" w:rsidRDefault="00E906A0" w:rsidP="00994AFA">
      <w:pPr>
        <w:pStyle w:val="ListParagraph"/>
        <w:numPr>
          <w:ilvl w:val="0"/>
          <w:numId w:val="31"/>
        </w:numPr>
        <w:overflowPunct/>
        <w:autoSpaceDE/>
        <w:autoSpaceDN/>
        <w:adjustRightInd/>
        <w:spacing w:before="0"/>
        <w:ind w:left="349" w:hanging="349"/>
        <w:contextualSpacing/>
        <w:textAlignment w:val="auto"/>
        <w:rPr>
          <w:rFonts w:ascii="Times New Roman" w:hAnsi="Times New Roman"/>
          <w:szCs w:val="24"/>
          <w:shd w:val="clear" w:color="auto" w:fill="FFFFFF"/>
        </w:rPr>
      </w:pPr>
      <w:r w:rsidRPr="00BB581E">
        <w:rPr>
          <w:rFonts w:ascii="Times New Roman" w:hAnsi="Times New Roman"/>
          <w:szCs w:val="24"/>
          <w:shd w:val="clear" w:color="auto" w:fill="FFFFFF"/>
        </w:rPr>
        <w:t>training materials;</w:t>
      </w:r>
    </w:p>
    <w:p w14:paraId="5CECC367" w14:textId="77777777" w:rsidR="00E906A0" w:rsidRPr="00BB581E" w:rsidRDefault="00E906A0" w:rsidP="00994AFA">
      <w:pPr>
        <w:pStyle w:val="ListParagraph"/>
        <w:numPr>
          <w:ilvl w:val="0"/>
          <w:numId w:val="31"/>
        </w:numPr>
        <w:overflowPunct/>
        <w:autoSpaceDE/>
        <w:autoSpaceDN/>
        <w:adjustRightInd/>
        <w:spacing w:before="0"/>
        <w:ind w:left="349" w:hanging="349"/>
        <w:contextualSpacing/>
        <w:textAlignment w:val="auto"/>
        <w:rPr>
          <w:rFonts w:ascii="Times New Roman" w:hAnsi="Times New Roman"/>
          <w:szCs w:val="24"/>
          <w:shd w:val="clear" w:color="auto" w:fill="FFFFFF"/>
        </w:rPr>
      </w:pPr>
      <w:r w:rsidRPr="00BB581E">
        <w:rPr>
          <w:rFonts w:ascii="Times New Roman" w:hAnsi="Times New Roman"/>
          <w:szCs w:val="24"/>
          <w:shd w:val="clear" w:color="auto" w:fill="FFFFFF"/>
        </w:rPr>
        <w:t xml:space="preserve">construction and related costs; </w:t>
      </w:r>
    </w:p>
    <w:p w14:paraId="02113CE2" w14:textId="77777777" w:rsidR="00E906A0" w:rsidRPr="00BB581E" w:rsidRDefault="00E906A0" w:rsidP="00994AFA">
      <w:pPr>
        <w:pStyle w:val="ListParagraph"/>
        <w:numPr>
          <w:ilvl w:val="0"/>
          <w:numId w:val="31"/>
        </w:numPr>
        <w:overflowPunct/>
        <w:autoSpaceDE/>
        <w:autoSpaceDN/>
        <w:adjustRightInd/>
        <w:spacing w:before="0" w:after="173"/>
        <w:ind w:left="349" w:hanging="349"/>
        <w:contextualSpacing/>
        <w:textAlignment w:val="auto"/>
        <w:rPr>
          <w:rFonts w:ascii="Times New Roman" w:hAnsi="Times New Roman"/>
          <w:szCs w:val="24"/>
          <w:shd w:val="clear" w:color="auto" w:fill="FFFFFF"/>
        </w:rPr>
      </w:pPr>
      <w:r w:rsidRPr="00BB581E">
        <w:rPr>
          <w:rFonts w:ascii="Times New Roman" w:hAnsi="Times New Roman"/>
          <w:szCs w:val="24"/>
          <w:shd w:val="clear" w:color="auto" w:fill="FFFFFF"/>
        </w:rPr>
        <w:t xml:space="preserve">purchase or rental of machinery and equipment; </w:t>
      </w:r>
    </w:p>
    <w:p w14:paraId="6A59643E" w14:textId="77777777" w:rsidR="00E906A0" w:rsidRPr="00BB581E" w:rsidRDefault="00E906A0" w:rsidP="00994AFA">
      <w:pPr>
        <w:pStyle w:val="ListParagraph"/>
        <w:numPr>
          <w:ilvl w:val="0"/>
          <w:numId w:val="31"/>
        </w:numPr>
        <w:overflowPunct/>
        <w:autoSpaceDE/>
        <w:autoSpaceDN/>
        <w:adjustRightInd/>
        <w:spacing w:before="0" w:after="173"/>
        <w:ind w:left="349" w:hanging="349"/>
        <w:contextualSpacing/>
        <w:textAlignment w:val="auto"/>
        <w:rPr>
          <w:rFonts w:ascii="Times New Roman" w:hAnsi="Times New Roman"/>
          <w:szCs w:val="24"/>
          <w:shd w:val="clear" w:color="auto" w:fill="FFFFFF"/>
        </w:rPr>
      </w:pPr>
      <w:r w:rsidRPr="00BB581E">
        <w:rPr>
          <w:rFonts w:ascii="Times New Roman" w:hAnsi="Times New Roman"/>
          <w:szCs w:val="24"/>
          <w:shd w:val="clear" w:color="auto" w:fill="FFFFFF"/>
        </w:rPr>
        <w:t>maintenance and repair;</w:t>
      </w:r>
    </w:p>
    <w:p w14:paraId="02679CEF" w14:textId="77777777" w:rsidR="00E906A0" w:rsidRPr="00BB581E" w:rsidRDefault="00E906A0" w:rsidP="00994AFA">
      <w:pPr>
        <w:pStyle w:val="ListParagraph"/>
        <w:numPr>
          <w:ilvl w:val="0"/>
          <w:numId w:val="31"/>
        </w:numPr>
        <w:overflowPunct/>
        <w:autoSpaceDE/>
        <w:autoSpaceDN/>
        <w:adjustRightInd/>
        <w:spacing w:before="0"/>
        <w:ind w:left="349" w:hanging="349"/>
        <w:contextualSpacing/>
        <w:textAlignment w:val="auto"/>
        <w:rPr>
          <w:rFonts w:ascii="Times New Roman" w:hAnsi="Times New Roman"/>
          <w:szCs w:val="24"/>
          <w:shd w:val="clear" w:color="auto" w:fill="FFFFFF"/>
        </w:rPr>
      </w:pPr>
      <w:r w:rsidRPr="00BB581E">
        <w:rPr>
          <w:rFonts w:ascii="Times New Roman" w:hAnsi="Times New Roman"/>
          <w:szCs w:val="24"/>
          <w:shd w:val="clear" w:color="auto" w:fill="FFFFFF"/>
        </w:rPr>
        <w:t>purchase or rental of vehicles;</w:t>
      </w:r>
    </w:p>
    <w:p w14:paraId="5BFC3159" w14:textId="77777777" w:rsidR="00E906A0" w:rsidRPr="00BB581E" w:rsidRDefault="00E906A0" w:rsidP="00994AFA">
      <w:pPr>
        <w:pStyle w:val="ListParagraph"/>
        <w:numPr>
          <w:ilvl w:val="0"/>
          <w:numId w:val="31"/>
        </w:numPr>
        <w:overflowPunct/>
        <w:autoSpaceDE/>
        <w:autoSpaceDN/>
        <w:adjustRightInd/>
        <w:spacing w:before="0"/>
        <w:ind w:left="349" w:hanging="349"/>
        <w:contextualSpacing/>
        <w:textAlignment w:val="auto"/>
        <w:rPr>
          <w:rFonts w:ascii="Times New Roman" w:hAnsi="Times New Roman"/>
          <w:szCs w:val="24"/>
          <w:shd w:val="clear" w:color="auto" w:fill="FFFFFF"/>
        </w:rPr>
      </w:pPr>
      <w:r w:rsidRPr="00BB581E">
        <w:rPr>
          <w:rFonts w:ascii="Times New Roman" w:hAnsi="Times New Roman"/>
          <w:szCs w:val="24"/>
          <w:shd w:val="clear" w:color="auto" w:fill="FFFFFF"/>
        </w:rPr>
        <w:t xml:space="preserve">materials and supplies; </w:t>
      </w:r>
    </w:p>
    <w:p w14:paraId="74FE09D5" w14:textId="77777777" w:rsidR="00E906A0" w:rsidRPr="00BB581E" w:rsidRDefault="00E906A0" w:rsidP="00994AFA">
      <w:pPr>
        <w:pStyle w:val="ListParagraph"/>
        <w:numPr>
          <w:ilvl w:val="0"/>
          <w:numId w:val="31"/>
        </w:numPr>
        <w:overflowPunct/>
        <w:autoSpaceDE/>
        <w:autoSpaceDN/>
        <w:adjustRightInd/>
        <w:spacing w:before="0"/>
        <w:ind w:left="349" w:hanging="349"/>
        <w:contextualSpacing/>
        <w:textAlignment w:val="auto"/>
        <w:rPr>
          <w:rFonts w:ascii="Times New Roman" w:hAnsi="Times New Roman"/>
          <w:szCs w:val="24"/>
          <w:shd w:val="clear" w:color="auto" w:fill="FFFFFF"/>
        </w:rPr>
      </w:pPr>
      <w:r w:rsidRPr="00BB581E">
        <w:rPr>
          <w:rFonts w:ascii="Times New Roman" w:hAnsi="Times New Roman"/>
          <w:szCs w:val="24"/>
          <w:shd w:val="clear" w:color="auto" w:fill="FFFFFF"/>
        </w:rPr>
        <w:t>printing, publishing;</w:t>
      </w:r>
      <w:r w:rsidRPr="00BB581E">
        <w:rPr>
          <w:rFonts w:ascii="Times New Roman" w:hAnsi="Times New Roman"/>
          <w:szCs w:val="24"/>
        </w:rPr>
        <w:t xml:space="preserve"> </w:t>
      </w:r>
    </w:p>
    <w:p w14:paraId="50CC33CD" w14:textId="77777777" w:rsidR="00E906A0" w:rsidRPr="00BB581E" w:rsidRDefault="00E906A0" w:rsidP="00994AFA">
      <w:pPr>
        <w:pStyle w:val="ListParagraph"/>
        <w:numPr>
          <w:ilvl w:val="0"/>
          <w:numId w:val="31"/>
        </w:numPr>
        <w:overflowPunct/>
        <w:autoSpaceDE/>
        <w:autoSpaceDN/>
        <w:adjustRightInd/>
        <w:spacing w:before="0"/>
        <w:ind w:left="349" w:hanging="349"/>
        <w:contextualSpacing/>
        <w:textAlignment w:val="auto"/>
        <w:rPr>
          <w:rFonts w:ascii="Times New Roman" w:hAnsi="Times New Roman"/>
          <w:szCs w:val="24"/>
          <w:shd w:val="clear" w:color="auto" w:fill="FFFFFF"/>
        </w:rPr>
      </w:pPr>
      <w:r w:rsidRPr="00BB581E">
        <w:rPr>
          <w:rFonts w:ascii="Times New Roman" w:hAnsi="Times New Roman"/>
          <w:szCs w:val="24"/>
          <w:shd w:val="clear" w:color="auto" w:fill="FFFFFF"/>
        </w:rPr>
        <w:t>telecommunications, communications/network, data communication, image/video communications services;</w:t>
      </w:r>
    </w:p>
    <w:p w14:paraId="44EC3064" w14:textId="77777777" w:rsidR="00E906A0" w:rsidRPr="00BB581E" w:rsidRDefault="00385127" w:rsidP="00994AFA">
      <w:pPr>
        <w:pStyle w:val="ListParagraph"/>
        <w:numPr>
          <w:ilvl w:val="0"/>
          <w:numId w:val="31"/>
        </w:numPr>
        <w:overflowPunct/>
        <w:autoSpaceDE/>
        <w:autoSpaceDN/>
        <w:adjustRightInd/>
        <w:spacing w:before="0"/>
        <w:ind w:left="349" w:hanging="349"/>
        <w:contextualSpacing/>
        <w:textAlignment w:val="auto"/>
        <w:rPr>
          <w:rFonts w:ascii="Times New Roman" w:hAnsi="Times New Roman"/>
          <w:szCs w:val="24"/>
          <w:shd w:val="clear" w:color="auto" w:fill="FFFFFF"/>
          <w:lang w:val="fr-CA"/>
        </w:rPr>
      </w:pPr>
      <w:r>
        <w:rPr>
          <w:rFonts w:ascii="Times New Roman" w:hAnsi="Times New Roman"/>
          <w:szCs w:val="24"/>
          <w:shd w:val="clear" w:color="auto" w:fill="FFFFFF"/>
          <w:lang w:val="fr-CA"/>
        </w:rPr>
        <w:t xml:space="preserve">postage, </w:t>
      </w:r>
      <w:proofErr w:type="spellStart"/>
      <w:r>
        <w:rPr>
          <w:rFonts w:ascii="Times New Roman" w:hAnsi="Times New Roman"/>
          <w:szCs w:val="24"/>
          <w:shd w:val="clear" w:color="auto" w:fill="FFFFFF"/>
          <w:lang w:val="fr-CA"/>
        </w:rPr>
        <w:t>parcel</w:t>
      </w:r>
      <w:proofErr w:type="spellEnd"/>
      <w:r>
        <w:rPr>
          <w:rFonts w:ascii="Times New Roman" w:hAnsi="Times New Roman"/>
          <w:szCs w:val="24"/>
          <w:shd w:val="clear" w:color="auto" w:fill="FFFFFF"/>
          <w:lang w:val="fr-CA"/>
        </w:rPr>
        <w:t xml:space="preserve"> post, </w:t>
      </w:r>
      <w:proofErr w:type="spellStart"/>
      <w:r w:rsidR="00E906A0" w:rsidRPr="00BB581E">
        <w:rPr>
          <w:rFonts w:ascii="Times New Roman" w:hAnsi="Times New Roman"/>
          <w:szCs w:val="24"/>
          <w:shd w:val="clear" w:color="auto" w:fill="FFFFFF"/>
          <w:lang w:val="fr-CA"/>
        </w:rPr>
        <w:t>courier</w:t>
      </w:r>
      <w:proofErr w:type="spellEnd"/>
      <w:r w:rsidR="00E906A0" w:rsidRPr="00BB581E">
        <w:rPr>
          <w:rFonts w:ascii="Times New Roman" w:hAnsi="Times New Roman"/>
          <w:szCs w:val="24"/>
          <w:shd w:val="clear" w:color="auto" w:fill="FFFFFF"/>
          <w:lang w:val="fr-CA"/>
        </w:rPr>
        <w:t xml:space="preserve"> services, </w:t>
      </w:r>
    </w:p>
    <w:p w14:paraId="34093BE7" w14:textId="77777777" w:rsidR="00E906A0" w:rsidRPr="00BB581E" w:rsidRDefault="00E906A0" w:rsidP="00994AFA">
      <w:pPr>
        <w:pStyle w:val="ListParagraph"/>
        <w:numPr>
          <w:ilvl w:val="0"/>
          <w:numId w:val="31"/>
        </w:numPr>
        <w:overflowPunct/>
        <w:autoSpaceDE/>
        <w:autoSpaceDN/>
        <w:adjustRightInd/>
        <w:spacing w:before="0"/>
        <w:ind w:left="349" w:hanging="349"/>
        <w:contextualSpacing/>
        <w:textAlignment w:val="auto"/>
        <w:rPr>
          <w:rFonts w:ascii="Times New Roman" w:hAnsi="Times New Roman"/>
          <w:szCs w:val="24"/>
          <w:shd w:val="clear" w:color="auto" w:fill="FFFFFF"/>
        </w:rPr>
      </w:pPr>
      <w:r w:rsidRPr="00BB581E">
        <w:rPr>
          <w:rFonts w:ascii="Times New Roman" w:hAnsi="Times New Roman"/>
          <w:szCs w:val="24"/>
          <w:shd w:val="clear" w:color="auto" w:fill="FFFFFF"/>
        </w:rPr>
        <w:t>rental of facilities;</w:t>
      </w:r>
    </w:p>
    <w:p w14:paraId="614BE302" w14:textId="77777777" w:rsidR="00E906A0" w:rsidRPr="00BB581E" w:rsidRDefault="00E906A0" w:rsidP="00994AFA">
      <w:pPr>
        <w:pStyle w:val="ListParagraph"/>
        <w:numPr>
          <w:ilvl w:val="0"/>
          <w:numId w:val="31"/>
        </w:numPr>
        <w:overflowPunct/>
        <w:autoSpaceDE/>
        <w:autoSpaceDN/>
        <w:adjustRightInd/>
        <w:spacing w:before="0"/>
        <w:ind w:left="349" w:hanging="349"/>
        <w:contextualSpacing/>
        <w:textAlignment w:val="auto"/>
        <w:rPr>
          <w:rFonts w:ascii="Times New Roman" w:hAnsi="Times New Roman"/>
          <w:szCs w:val="24"/>
          <w:shd w:val="clear" w:color="auto" w:fill="FFFFFF"/>
        </w:rPr>
      </w:pPr>
      <w:r w:rsidRPr="00BB581E">
        <w:rPr>
          <w:rFonts w:ascii="Times New Roman" w:hAnsi="Times New Roman"/>
          <w:szCs w:val="24"/>
          <w:shd w:val="clear" w:color="auto" w:fill="FFFFFF"/>
        </w:rPr>
        <w:t xml:space="preserve">travel, including accommodation, meals, and allowances, based on </w:t>
      </w:r>
      <w:hyperlink r:id="rId20" w:history="1">
        <w:r w:rsidR="00F83375" w:rsidRPr="00BB581E">
          <w:rPr>
            <w:rStyle w:val="Hyperlink"/>
            <w:rFonts w:ascii="Times New Roman" w:hAnsi="Times New Roman"/>
            <w:szCs w:val="24"/>
            <w:shd w:val="clear" w:color="auto" w:fill="FFFFFF"/>
          </w:rPr>
          <w:t>National Joint Council</w:t>
        </w:r>
        <w:r w:rsidRPr="00BB581E">
          <w:rPr>
            <w:rStyle w:val="Hyperlink"/>
            <w:rFonts w:ascii="Times New Roman" w:hAnsi="Times New Roman"/>
            <w:szCs w:val="24"/>
            <w:shd w:val="clear" w:color="auto" w:fill="FFFFFF"/>
          </w:rPr>
          <w:t xml:space="preserve"> NJC Directive on Travel</w:t>
        </w:r>
      </w:hyperlink>
      <w:r w:rsidRPr="00BB581E">
        <w:rPr>
          <w:rFonts w:ascii="Times New Roman" w:hAnsi="Times New Roman"/>
          <w:szCs w:val="24"/>
          <w:shd w:val="clear" w:color="auto" w:fill="FFFFFF"/>
        </w:rPr>
        <w:t xml:space="preserve">; </w:t>
      </w:r>
    </w:p>
    <w:p w14:paraId="3750B89E" w14:textId="77777777" w:rsidR="00E906A0" w:rsidRPr="00BB581E" w:rsidRDefault="00E906A0" w:rsidP="00994AFA">
      <w:pPr>
        <w:pStyle w:val="ListParagraph"/>
        <w:numPr>
          <w:ilvl w:val="0"/>
          <w:numId w:val="31"/>
        </w:numPr>
        <w:overflowPunct/>
        <w:autoSpaceDE/>
        <w:autoSpaceDN/>
        <w:adjustRightInd/>
        <w:spacing w:before="0"/>
        <w:ind w:left="349" w:hanging="349"/>
        <w:contextualSpacing/>
        <w:textAlignment w:val="auto"/>
        <w:rPr>
          <w:rFonts w:ascii="Times New Roman" w:hAnsi="Times New Roman"/>
          <w:szCs w:val="24"/>
          <w:shd w:val="clear" w:color="auto" w:fill="FFFFFF"/>
        </w:rPr>
      </w:pPr>
      <w:r w:rsidRPr="00BB581E">
        <w:rPr>
          <w:rFonts w:ascii="Times New Roman" w:hAnsi="Times New Roman"/>
          <w:szCs w:val="24"/>
          <w:shd w:val="clear" w:color="auto" w:fill="FFFFFF"/>
        </w:rPr>
        <w:t>insurance expenses related to activities under the Agreement;</w:t>
      </w:r>
    </w:p>
    <w:p w14:paraId="2EC746AA" w14:textId="77777777" w:rsidR="00E906A0" w:rsidRPr="00BB581E" w:rsidRDefault="00E906A0" w:rsidP="00994AFA">
      <w:pPr>
        <w:pStyle w:val="ListParagraph"/>
        <w:numPr>
          <w:ilvl w:val="0"/>
          <w:numId w:val="31"/>
        </w:numPr>
        <w:overflowPunct/>
        <w:autoSpaceDE/>
        <w:autoSpaceDN/>
        <w:adjustRightInd/>
        <w:spacing w:before="0"/>
        <w:ind w:left="349" w:hanging="349"/>
        <w:contextualSpacing/>
        <w:textAlignment w:val="auto"/>
        <w:rPr>
          <w:rFonts w:ascii="Times New Roman" w:hAnsi="Times New Roman"/>
          <w:szCs w:val="24"/>
          <w:shd w:val="clear" w:color="auto" w:fill="FFFFFF"/>
        </w:rPr>
      </w:pPr>
      <w:r w:rsidRPr="00BB581E">
        <w:rPr>
          <w:rFonts w:ascii="Times New Roman" w:hAnsi="Times New Roman"/>
          <w:szCs w:val="24"/>
          <w:shd w:val="clear" w:color="auto" w:fill="FFFFFF"/>
        </w:rPr>
        <w:t xml:space="preserve">conferences, workshops and meetings; </w:t>
      </w:r>
    </w:p>
    <w:p w14:paraId="2DEEA341" w14:textId="77777777" w:rsidR="00E906A0" w:rsidRPr="00BB581E" w:rsidRDefault="00E906A0" w:rsidP="00994AFA">
      <w:pPr>
        <w:pStyle w:val="ListParagraph"/>
        <w:numPr>
          <w:ilvl w:val="0"/>
          <w:numId w:val="31"/>
        </w:numPr>
        <w:overflowPunct/>
        <w:autoSpaceDE/>
        <w:autoSpaceDN/>
        <w:adjustRightInd/>
        <w:spacing w:before="0"/>
        <w:ind w:left="349" w:hanging="349"/>
        <w:contextualSpacing/>
        <w:textAlignment w:val="auto"/>
        <w:rPr>
          <w:rFonts w:ascii="Times New Roman" w:hAnsi="Times New Roman"/>
          <w:szCs w:val="24"/>
          <w:shd w:val="clear" w:color="auto" w:fill="FFFFFF"/>
        </w:rPr>
      </w:pPr>
      <w:r w:rsidRPr="00BB581E">
        <w:rPr>
          <w:rFonts w:ascii="Times New Roman" w:hAnsi="Times New Roman"/>
          <w:szCs w:val="24"/>
          <w:shd w:val="clear" w:color="auto" w:fill="FFFFFF"/>
        </w:rPr>
        <w:t xml:space="preserve">monitoring and reporting; </w:t>
      </w:r>
    </w:p>
    <w:p w14:paraId="36F9B0A2" w14:textId="5B9E3F78" w:rsidR="00E906A0" w:rsidRDefault="00E906A0" w:rsidP="00994AFA">
      <w:pPr>
        <w:pStyle w:val="ListParagraph"/>
        <w:numPr>
          <w:ilvl w:val="0"/>
          <w:numId w:val="31"/>
        </w:numPr>
        <w:overflowPunct/>
        <w:autoSpaceDE/>
        <w:autoSpaceDN/>
        <w:adjustRightInd/>
        <w:spacing w:before="0" w:after="173"/>
        <w:ind w:left="349" w:hanging="349"/>
        <w:contextualSpacing/>
        <w:textAlignment w:val="auto"/>
        <w:rPr>
          <w:rFonts w:ascii="Times New Roman" w:hAnsi="Times New Roman"/>
          <w:szCs w:val="24"/>
          <w:shd w:val="clear" w:color="auto" w:fill="FFFFFF"/>
        </w:rPr>
      </w:pPr>
      <w:r w:rsidRPr="00BB581E">
        <w:rPr>
          <w:rFonts w:ascii="Times New Roman" w:hAnsi="Times New Roman"/>
          <w:szCs w:val="24"/>
          <w:shd w:val="clear" w:color="auto" w:fill="FFFFFF"/>
        </w:rPr>
        <w:t xml:space="preserve">hospitality and related expenses in compliance with the </w:t>
      </w:r>
      <w:hyperlink r:id="rId21" w:history="1">
        <w:r w:rsidRPr="007E5DD1">
          <w:rPr>
            <w:rStyle w:val="Hyperlink"/>
            <w:rFonts w:ascii="Times New Roman" w:hAnsi="Times New Roman"/>
            <w:szCs w:val="24"/>
            <w:shd w:val="clear" w:color="auto" w:fill="FFFFFF"/>
          </w:rPr>
          <w:t>Directive on Travel, Hospitality, Conference and Event Expenditures</w:t>
        </w:r>
      </w:hyperlink>
      <w:r w:rsidRPr="00BB581E">
        <w:rPr>
          <w:rFonts w:ascii="Times New Roman" w:hAnsi="Times New Roman"/>
          <w:szCs w:val="24"/>
          <w:shd w:val="clear" w:color="auto" w:fill="FFFFFF"/>
        </w:rPr>
        <w:t>;</w:t>
      </w:r>
    </w:p>
    <w:p w14:paraId="0C4D3D1F" w14:textId="614254AB" w:rsidR="00627386" w:rsidRPr="00627386" w:rsidRDefault="00627386" w:rsidP="00627386">
      <w:pPr>
        <w:pStyle w:val="ListParagraph"/>
        <w:numPr>
          <w:ilvl w:val="0"/>
          <w:numId w:val="31"/>
        </w:numPr>
        <w:spacing w:after="173"/>
        <w:ind w:left="349" w:hanging="349"/>
        <w:contextualSpacing/>
        <w:rPr>
          <w:rFonts w:ascii="Times New Roman" w:hAnsi="Times New Roman"/>
          <w:szCs w:val="24"/>
          <w:shd w:val="clear" w:color="auto" w:fill="FFFFFF"/>
        </w:rPr>
      </w:pPr>
      <w:r>
        <w:rPr>
          <w:rFonts w:ascii="Times New Roman" w:hAnsi="Times New Roman"/>
          <w:szCs w:val="24"/>
          <w:shd w:val="clear" w:color="auto" w:fill="FFFFFF"/>
        </w:rPr>
        <w:t>f</w:t>
      </w:r>
      <w:r w:rsidRPr="00627386">
        <w:rPr>
          <w:rFonts w:ascii="Times New Roman" w:hAnsi="Times New Roman"/>
          <w:szCs w:val="24"/>
          <w:shd w:val="clear" w:color="auto" w:fill="FFFFFF"/>
        </w:rPr>
        <w:t>urther distribution of funding to an agency or a third party;</w:t>
      </w:r>
    </w:p>
    <w:p w14:paraId="0A2E850A" w14:textId="32534708" w:rsidR="00627386" w:rsidRPr="00627386" w:rsidRDefault="00627386" w:rsidP="00627386">
      <w:pPr>
        <w:pStyle w:val="ListParagraph"/>
        <w:numPr>
          <w:ilvl w:val="0"/>
          <w:numId w:val="31"/>
        </w:numPr>
        <w:spacing w:after="173"/>
        <w:ind w:left="349" w:hanging="349"/>
        <w:contextualSpacing/>
        <w:rPr>
          <w:rFonts w:ascii="Times New Roman" w:hAnsi="Times New Roman"/>
          <w:szCs w:val="24"/>
          <w:shd w:val="clear" w:color="auto" w:fill="FFFFFF"/>
          <w:lang w:val="en-CA"/>
        </w:rPr>
      </w:pPr>
      <w:r>
        <w:rPr>
          <w:rFonts w:ascii="Times New Roman" w:hAnsi="Times New Roman"/>
          <w:szCs w:val="24"/>
          <w:shd w:val="clear" w:color="auto" w:fill="FFFFFF"/>
        </w:rPr>
        <w:t>c</w:t>
      </w:r>
      <w:proofErr w:type="spellStart"/>
      <w:r w:rsidRPr="00627386">
        <w:rPr>
          <w:rFonts w:ascii="Times New Roman" w:hAnsi="Times New Roman"/>
          <w:szCs w:val="24"/>
          <w:shd w:val="clear" w:color="auto" w:fill="FFFFFF"/>
          <w:lang w:val="en-CA"/>
        </w:rPr>
        <w:t>eremonial</w:t>
      </w:r>
      <w:proofErr w:type="spellEnd"/>
      <w:r w:rsidRPr="00627386">
        <w:rPr>
          <w:rFonts w:ascii="Times New Roman" w:hAnsi="Times New Roman"/>
          <w:szCs w:val="24"/>
          <w:shd w:val="clear" w:color="auto" w:fill="FFFFFF"/>
          <w:lang w:val="en-CA"/>
        </w:rPr>
        <w:t xml:space="preserve"> costs including services, where the funding recipi</w:t>
      </w:r>
      <w:r>
        <w:rPr>
          <w:rFonts w:ascii="Times New Roman" w:hAnsi="Times New Roman"/>
          <w:szCs w:val="24"/>
          <w:shd w:val="clear" w:color="auto" w:fill="FFFFFF"/>
          <w:lang w:val="en-CA"/>
        </w:rPr>
        <w:t>ent is an Indigenous group that:</w:t>
      </w:r>
    </w:p>
    <w:p w14:paraId="31E08C99" w14:textId="77777777" w:rsidR="009C2ACF" w:rsidRDefault="00627386" w:rsidP="009C2ACF">
      <w:pPr>
        <w:pStyle w:val="ListParagraph"/>
        <w:spacing w:after="173"/>
        <w:ind w:left="349"/>
        <w:contextualSpacing/>
        <w:rPr>
          <w:rFonts w:ascii="Times New Roman" w:hAnsi="Times New Roman"/>
          <w:szCs w:val="24"/>
          <w:shd w:val="clear" w:color="auto" w:fill="FFFFFF"/>
          <w:lang w:val="en-CA"/>
        </w:rPr>
      </w:pPr>
      <w:r w:rsidRPr="00627386">
        <w:rPr>
          <w:rFonts w:ascii="Times New Roman" w:hAnsi="Times New Roman"/>
          <w:szCs w:val="24"/>
          <w:shd w:val="clear" w:color="auto" w:fill="FFFFFF"/>
          <w:lang w:val="en-CA"/>
        </w:rPr>
        <w:t>because the group possesses Indigenous knowledge relevant to the initiative; or</w:t>
      </w:r>
      <w:r>
        <w:rPr>
          <w:rFonts w:ascii="Times New Roman" w:hAnsi="Times New Roman"/>
          <w:szCs w:val="24"/>
          <w:shd w:val="clear" w:color="auto" w:fill="FFFFFF"/>
          <w:lang w:val="en-CA"/>
        </w:rPr>
        <w:t xml:space="preserve"> </w:t>
      </w:r>
      <w:r w:rsidRPr="00627386">
        <w:rPr>
          <w:rFonts w:ascii="Times New Roman" w:hAnsi="Times New Roman"/>
          <w:szCs w:val="24"/>
          <w:shd w:val="clear" w:color="auto" w:fill="FFFFFF"/>
          <w:lang w:val="en-CA"/>
        </w:rPr>
        <w:t>where the recipient provides services to support consultation on impacts on potential</w:t>
      </w:r>
      <w:r>
        <w:rPr>
          <w:rFonts w:ascii="Times New Roman" w:hAnsi="Times New Roman"/>
          <w:szCs w:val="24"/>
          <w:shd w:val="clear" w:color="auto" w:fill="FFFFFF"/>
          <w:lang w:val="en-CA"/>
        </w:rPr>
        <w:t xml:space="preserve"> or established rights or title;</w:t>
      </w:r>
    </w:p>
    <w:p w14:paraId="3928FC3F" w14:textId="7662E11E" w:rsidR="009C2ACF" w:rsidRPr="00434C38" w:rsidRDefault="009C2ACF" w:rsidP="00434C38">
      <w:pPr>
        <w:pStyle w:val="ListParagraph"/>
        <w:numPr>
          <w:ilvl w:val="0"/>
          <w:numId w:val="57"/>
        </w:numPr>
        <w:spacing w:after="173"/>
        <w:ind w:left="360"/>
        <w:contextualSpacing/>
        <w:rPr>
          <w:rFonts w:ascii="Times New Roman" w:hAnsi="Times New Roman"/>
          <w:szCs w:val="24"/>
          <w:shd w:val="clear" w:color="auto" w:fill="FFFFFF"/>
          <w:lang w:val="en-CA"/>
        </w:rPr>
      </w:pPr>
      <w:r>
        <w:rPr>
          <w:rFonts w:ascii="Times New Roman" w:hAnsi="Times New Roman"/>
          <w:szCs w:val="24"/>
          <w:shd w:val="clear" w:color="auto" w:fill="FFFFFF"/>
          <w:lang w:val="en-CA"/>
        </w:rPr>
        <w:t>h</w:t>
      </w:r>
      <w:r w:rsidRPr="00434C38">
        <w:rPr>
          <w:rFonts w:ascii="Times New Roman" w:hAnsi="Times New Roman"/>
          <w:szCs w:val="24"/>
          <w:shd w:val="clear" w:color="auto" w:fill="FFFFFF"/>
          <w:lang w:val="en-CA"/>
        </w:rPr>
        <w:t>onoraria for</w:t>
      </w:r>
      <w:r>
        <w:rPr>
          <w:rFonts w:ascii="Times New Roman" w:hAnsi="Times New Roman"/>
          <w:szCs w:val="24"/>
          <w:shd w:val="clear" w:color="auto" w:fill="FFFFFF"/>
          <w:lang w:val="en-CA"/>
        </w:rPr>
        <w:t xml:space="preserve"> </w:t>
      </w:r>
      <w:r w:rsidRPr="00434C38">
        <w:rPr>
          <w:rFonts w:ascii="Times New Roman" w:hAnsi="Times New Roman"/>
          <w:szCs w:val="24"/>
          <w:shd w:val="clear" w:color="auto" w:fill="FFFFFF"/>
          <w:lang w:val="en-CA"/>
        </w:rPr>
        <w:t>Elders, or Indigenous knowledge holders in recognition of providing Indigenous knowledge or community knowledge relevant to the initiative;</w:t>
      </w:r>
    </w:p>
    <w:p w14:paraId="23F9FD49" w14:textId="77777777" w:rsidR="00E906A0" w:rsidRPr="00BB581E" w:rsidRDefault="00E906A0" w:rsidP="00994AFA">
      <w:pPr>
        <w:pStyle w:val="ListParagraph"/>
        <w:numPr>
          <w:ilvl w:val="0"/>
          <w:numId w:val="31"/>
        </w:numPr>
        <w:overflowPunct/>
        <w:autoSpaceDE/>
        <w:autoSpaceDN/>
        <w:adjustRightInd/>
        <w:spacing w:before="0"/>
        <w:ind w:left="349" w:hanging="349"/>
        <w:contextualSpacing/>
        <w:textAlignment w:val="auto"/>
        <w:rPr>
          <w:rFonts w:ascii="Times New Roman" w:hAnsi="Times New Roman"/>
          <w:szCs w:val="24"/>
          <w:shd w:val="clear" w:color="auto" w:fill="FFFFFF"/>
        </w:rPr>
      </w:pPr>
      <w:r w:rsidRPr="00BB581E">
        <w:rPr>
          <w:rFonts w:ascii="Times New Roman" w:hAnsi="Times New Roman"/>
          <w:szCs w:val="24"/>
          <w:shd w:val="clear" w:color="auto" w:fill="FFFFFF"/>
        </w:rPr>
        <w:t>any GST/HST that is not reimbursable by the Canada Revenue Agency and any PST not reimbursable by the provinces;</w:t>
      </w:r>
      <w:r w:rsidR="000A506C" w:rsidRPr="00BB581E">
        <w:rPr>
          <w:rFonts w:ascii="Times New Roman" w:hAnsi="Times New Roman"/>
          <w:szCs w:val="24"/>
          <w:shd w:val="clear" w:color="auto" w:fill="FFFFFF"/>
        </w:rPr>
        <w:t xml:space="preserve"> and</w:t>
      </w:r>
    </w:p>
    <w:p w14:paraId="4876A978" w14:textId="77777777" w:rsidR="00E906A0" w:rsidRPr="00BB581E" w:rsidRDefault="00E906A0" w:rsidP="00994AFA">
      <w:pPr>
        <w:pStyle w:val="ListParagraph"/>
        <w:numPr>
          <w:ilvl w:val="0"/>
          <w:numId w:val="31"/>
        </w:numPr>
        <w:overflowPunct/>
        <w:autoSpaceDE/>
        <w:autoSpaceDN/>
        <w:adjustRightInd/>
        <w:spacing w:before="0"/>
        <w:ind w:left="349" w:hanging="349"/>
        <w:contextualSpacing/>
        <w:textAlignment w:val="auto"/>
        <w:rPr>
          <w:rFonts w:ascii="Times New Roman" w:hAnsi="Times New Roman"/>
          <w:szCs w:val="24"/>
          <w:shd w:val="clear" w:color="auto" w:fill="FFFFFF"/>
        </w:rPr>
      </w:pPr>
      <w:r w:rsidRPr="00BB581E">
        <w:rPr>
          <w:rFonts w:ascii="Times New Roman" w:hAnsi="Times New Roman"/>
          <w:szCs w:val="24"/>
          <w:shd w:val="clear" w:color="auto" w:fill="FFFFFF"/>
        </w:rPr>
        <w:t xml:space="preserve">administrative overhead up to 10% of </w:t>
      </w:r>
      <w:r w:rsidR="00385127">
        <w:rPr>
          <w:rFonts w:ascii="Times New Roman" w:hAnsi="Times New Roman"/>
          <w:szCs w:val="24"/>
          <w:shd w:val="clear" w:color="auto" w:fill="FFFFFF"/>
        </w:rPr>
        <w:t>the overall program funding amount.</w:t>
      </w:r>
    </w:p>
    <w:p w14:paraId="0B50332B" w14:textId="77777777" w:rsidR="00E906A0" w:rsidRPr="00BB581E" w:rsidRDefault="00E906A0" w:rsidP="00E906A0">
      <w:pPr>
        <w:rPr>
          <w:rFonts w:ascii="Times New Roman" w:hAnsi="Times New Roman"/>
          <w:szCs w:val="24"/>
        </w:rPr>
      </w:pPr>
      <w:r w:rsidRPr="00BB581E">
        <w:rPr>
          <w:rFonts w:ascii="Times New Roman" w:hAnsi="Times New Roman"/>
          <w:szCs w:val="24"/>
        </w:rPr>
        <w:t>Any other expenses are considered ineligible unless specifically approved in writing by the Minister of Fisheries and Oceans.</w:t>
      </w:r>
    </w:p>
    <w:p w14:paraId="1EC7B28B" w14:textId="77777777" w:rsidR="00E906A0" w:rsidRPr="00BB581E" w:rsidRDefault="00E906A0" w:rsidP="002803A9">
      <w:pPr>
        <w:pStyle w:val="Heading2"/>
      </w:pPr>
      <w:bookmarkStart w:id="68" w:name="_Toc526930151"/>
      <w:bookmarkStart w:id="69" w:name="_Toc529446105"/>
      <w:r w:rsidRPr="00BB581E">
        <w:t xml:space="preserve">Further disbursement </w:t>
      </w:r>
      <w:r w:rsidR="00617545" w:rsidRPr="00BB581E">
        <w:t xml:space="preserve">of </w:t>
      </w:r>
      <w:r w:rsidRPr="00BB581E">
        <w:t>funding to final recipients</w:t>
      </w:r>
      <w:bookmarkEnd w:id="68"/>
      <w:bookmarkEnd w:id="69"/>
    </w:p>
    <w:p w14:paraId="6E1941A1" w14:textId="77777777" w:rsidR="00E906A0" w:rsidRPr="00BB581E" w:rsidRDefault="00E906A0" w:rsidP="00E906A0">
      <w:pPr>
        <w:rPr>
          <w:rFonts w:ascii="Times New Roman" w:hAnsi="Times New Roman"/>
          <w:szCs w:val="24"/>
        </w:rPr>
      </w:pPr>
      <w:r w:rsidRPr="00BB581E">
        <w:rPr>
          <w:rFonts w:ascii="Times New Roman" w:hAnsi="Times New Roman"/>
          <w:color w:val="000000"/>
          <w:szCs w:val="24"/>
        </w:rPr>
        <w:t xml:space="preserve">Those organizations wishing to coordinate work for a specific species or threats, or within a certain geographic area may wish to consider a further disbursement of project funds to partners or other qualified organizations/companies to undertake the work.  A further disbursement project is one where a recipient distributes funds to third parties by means of their own </w:t>
      </w:r>
      <w:r w:rsidRPr="00BB581E">
        <w:rPr>
          <w:rFonts w:ascii="Times New Roman" w:hAnsi="Times New Roman"/>
          <w:color w:val="000000"/>
          <w:szCs w:val="24"/>
        </w:rPr>
        <w:lastRenderedPageBreak/>
        <w:t>competitive contribution-type program and agreements.  However, when a recipient</w:t>
      </w:r>
      <w:r w:rsidRPr="00BB581E">
        <w:rPr>
          <w:rFonts w:ascii="Times New Roman" w:hAnsi="Times New Roman"/>
          <w:szCs w:val="24"/>
        </w:rPr>
        <w:t xml:space="preserve"> delegates authority or further distributes contribution funding to an agency or a third party (such as an authority, board, committee, or other entity authorized to act on behalf of the recipient), the recipient remains liable to the Department for the performance of its obligations under the funding agreement. Neither the objectives of the programs and services nor the expectations of transparent, fair and equitable services shall be compromised by any delegation or redistribution of contribution funding. </w:t>
      </w:r>
      <w:r w:rsidR="00385127">
        <w:rPr>
          <w:rFonts w:ascii="Times New Roman" w:hAnsi="Times New Roman"/>
          <w:color w:val="000000"/>
          <w:szCs w:val="24"/>
        </w:rPr>
        <w:t xml:space="preserve">Please contact your HSP </w:t>
      </w:r>
      <w:r w:rsidRPr="00BB581E">
        <w:rPr>
          <w:rFonts w:ascii="Times New Roman" w:hAnsi="Times New Roman"/>
          <w:color w:val="000000"/>
          <w:szCs w:val="24"/>
        </w:rPr>
        <w:t>Regional Coordinator for further details.</w:t>
      </w:r>
    </w:p>
    <w:p w14:paraId="59F7B419" w14:textId="77777777" w:rsidR="00E906A0" w:rsidRPr="00BB581E" w:rsidRDefault="00E906A0" w:rsidP="00E906A0">
      <w:pPr>
        <w:tabs>
          <w:tab w:val="left" w:pos="6852"/>
        </w:tabs>
        <w:spacing w:before="0"/>
        <w:rPr>
          <w:rFonts w:ascii="Times New Roman" w:hAnsi="Times New Roman"/>
          <w:szCs w:val="24"/>
        </w:rPr>
      </w:pPr>
    </w:p>
    <w:p w14:paraId="0EC5119B" w14:textId="77777777" w:rsidR="00E906A0" w:rsidRPr="00BB581E" w:rsidRDefault="00E906A0" w:rsidP="00E906A0">
      <w:pPr>
        <w:tabs>
          <w:tab w:val="left" w:pos="720"/>
        </w:tabs>
        <w:spacing w:before="0"/>
        <w:rPr>
          <w:rFonts w:ascii="Times New Roman" w:hAnsi="Times New Roman"/>
          <w:szCs w:val="24"/>
        </w:rPr>
      </w:pPr>
      <w:r w:rsidRPr="00BB581E">
        <w:rPr>
          <w:rFonts w:ascii="Times New Roman" w:hAnsi="Times New Roman"/>
          <w:b/>
          <w:szCs w:val="24"/>
        </w:rPr>
        <w:t>Note</w:t>
      </w:r>
      <w:r w:rsidRPr="00BB581E">
        <w:rPr>
          <w:rFonts w:ascii="Times New Roman" w:hAnsi="Times New Roman"/>
          <w:szCs w:val="24"/>
        </w:rPr>
        <w:t>:</w:t>
      </w:r>
    </w:p>
    <w:p w14:paraId="394117B7" w14:textId="77777777" w:rsidR="00E906A0" w:rsidRPr="00BB581E" w:rsidRDefault="00E906A0" w:rsidP="00E906A0">
      <w:pPr>
        <w:numPr>
          <w:ilvl w:val="0"/>
          <w:numId w:val="18"/>
        </w:numPr>
        <w:suppressAutoHyphens/>
        <w:spacing w:before="0" w:after="120"/>
        <w:ind w:left="714" w:hanging="357"/>
        <w:rPr>
          <w:rFonts w:ascii="Times New Roman" w:hAnsi="Times New Roman"/>
          <w:szCs w:val="24"/>
        </w:rPr>
      </w:pPr>
      <w:r w:rsidRPr="00BB581E">
        <w:rPr>
          <w:rFonts w:ascii="Times New Roman" w:hAnsi="Times New Roman"/>
          <w:szCs w:val="24"/>
        </w:rPr>
        <w:t xml:space="preserve">GST/HST is an eligible project expenditure, therefore DFO may reimburse recipients for the taxes they paid while undertaking the activities of the agreement. The amount of DFO’s contribution includes the reimbursement for GST/HST. For example, if DFO’s contribution is $25,000, this $25,000 includes DFO’s reimbursement for all eligible expenditures including GST/HST. DFO will </w:t>
      </w:r>
      <w:r w:rsidR="00C46102" w:rsidRPr="00BB581E">
        <w:rPr>
          <w:rFonts w:ascii="Times New Roman" w:hAnsi="Times New Roman"/>
          <w:b/>
          <w:szCs w:val="24"/>
        </w:rPr>
        <w:t>NOT</w:t>
      </w:r>
      <w:r w:rsidRPr="00BB581E">
        <w:rPr>
          <w:rFonts w:ascii="Times New Roman" w:hAnsi="Times New Roman"/>
          <w:szCs w:val="24"/>
        </w:rPr>
        <w:t xml:space="preserve"> reimburse the recipient $25,000 plus GST/HST; the $25,000 is all-inclusive. </w:t>
      </w:r>
    </w:p>
    <w:p w14:paraId="113787FF" w14:textId="77777777" w:rsidR="008226ED" w:rsidRPr="00BB581E" w:rsidRDefault="00E906A0" w:rsidP="00E906A0">
      <w:pPr>
        <w:spacing w:before="0" w:after="120"/>
        <w:rPr>
          <w:rFonts w:ascii="Times New Roman" w:hAnsi="Times New Roman"/>
          <w:szCs w:val="24"/>
        </w:rPr>
      </w:pPr>
      <w:r w:rsidRPr="00BB581E">
        <w:rPr>
          <w:rFonts w:ascii="Times New Roman" w:hAnsi="Times New Roman"/>
          <w:szCs w:val="24"/>
        </w:rPr>
        <w:t>Costs, other than those identified herein, are ineligible unless specifically approved in writing by the Minister of Fisheries</w:t>
      </w:r>
      <w:r w:rsidR="00C653F8">
        <w:rPr>
          <w:rFonts w:ascii="Times New Roman" w:hAnsi="Times New Roman"/>
          <w:szCs w:val="24"/>
        </w:rPr>
        <w:t xml:space="preserve"> and </w:t>
      </w:r>
      <w:r w:rsidRPr="00BB581E">
        <w:rPr>
          <w:rFonts w:ascii="Times New Roman" w:hAnsi="Times New Roman"/>
          <w:szCs w:val="24"/>
        </w:rPr>
        <w:t>Oceans or his or her delegate at the time of project approval and are necessary for the successful completion of the project.</w:t>
      </w:r>
    </w:p>
    <w:p w14:paraId="1A69042D" w14:textId="77777777" w:rsidR="008226ED" w:rsidRPr="00486948" w:rsidRDefault="008226ED" w:rsidP="002803A9">
      <w:pPr>
        <w:pStyle w:val="Heading1"/>
      </w:pPr>
      <w:bookmarkStart w:id="70" w:name="_Toc492020556"/>
      <w:bookmarkStart w:id="71" w:name="_Toc492020559"/>
      <w:bookmarkStart w:id="72" w:name="_Toc492020560"/>
      <w:bookmarkStart w:id="73" w:name="_Toc492020561"/>
      <w:bookmarkStart w:id="74" w:name="_Toc492020562"/>
      <w:bookmarkStart w:id="75" w:name="_Toc485103014"/>
      <w:bookmarkStart w:id="76" w:name="_Toc526930152"/>
      <w:bookmarkStart w:id="77" w:name="_Toc529446106"/>
      <w:bookmarkEnd w:id="70"/>
      <w:bookmarkEnd w:id="71"/>
      <w:bookmarkEnd w:id="72"/>
      <w:bookmarkEnd w:id="73"/>
      <w:bookmarkEnd w:id="74"/>
      <w:r w:rsidRPr="00486948">
        <w:t>Consolidating Projects and Multi-Year Funding</w:t>
      </w:r>
      <w:bookmarkEnd w:id="75"/>
      <w:bookmarkEnd w:id="76"/>
      <w:bookmarkEnd w:id="77"/>
    </w:p>
    <w:p w14:paraId="49D1F136" w14:textId="77777777" w:rsidR="008226ED" w:rsidRPr="00BB581E" w:rsidRDefault="008226ED" w:rsidP="008226ED">
      <w:pPr>
        <w:overflowPunct/>
        <w:spacing w:before="0"/>
        <w:textAlignment w:val="auto"/>
        <w:rPr>
          <w:rFonts w:ascii="Times New Roman" w:hAnsi="Times New Roman"/>
          <w:szCs w:val="24"/>
          <w:lang w:eastAsia="en-CA"/>
        </w:rPr>
      </w:pPr>
      <w:r w:rsidRPr="00BB581E">
        <w:rPr>
          <w:rFonts w:ascii="Times New Roman" w:hAnsi="Times New Roman"/>
          <w:szCs w:val="24"/>
          <w:lang w:eastAsia="en-CA"/>
        </w:rPr>
        <w:t xml:space="preserve">If an applicant wishes to submit more than one project under the HSP, it is encouraged to consolidate multiple, small proposals on the same target species or in the same area into a single, large application that outlines the different priority activities. </w:t>
      </w:r>
    </w:p>
    <w:p w14:paraId="161F8DAB" w14:textId="77777777" w:rsidR="008226ED" w:rsidRPr="00BB581E" w:rsidRDefault="008226ED" w:rsidP="008226ED">
      <w:pPr>
        <w:overflowPunct/>
        <w:spacing w:before="0"/>
        <w:textAlignment w:val="auto"/>
        <w:rPr>
          <w:rFonts w:ascii="Times New Roman" w:hAnsi="Times New Roman"/>
          <w:szCs w:val="24"/>
          <w:lang w:eastAsia="en-CA"/>
        </w:rPr>
      </w:pPr>
    </w:p>
    <w:p w14:paraId="538AA5EC" w14:textId="77777777" w:rsidR="008226ED" w:rsidRPr="00BB581E" w:rsidRDefault="008226ED" w:rsidP="008226ED">
      <w:pPr>
        <w:overflowPunct/>
        <w:spacing w:before="0"/>
        <w:textAlignment w:val="auto"/>
        <w:rPr>
          <w:rFonts w:ascii="Times New Roman" w:hAnsi="Times New Roman"/>
          <w:szCs w:val="24"/>
          <w:lang w:eastAsia="en-CA"/>
        </w:rPr>
      </w:pPr>
      <w:r w:rsidRPr="00BB581E">
        <w:rPr>
          <w:rFonts w:ascii="Times New Roman" w:hAnsi="Times New Roman"/>
          <w:szCs w:val="24"/>
          <w:lang w:eastAsia="en-CA"/>
        </w:rPr>
        <w:t xml:space="preserve">Projects are administered at the regional scale. Applicants whose project crosses regional boundaries should identify a primary region based on where the majority of activities will take place. </w:t>
      </w:r>
    </w:p>
    <w:p w14:paraId="090C2F8C" w14:textId="77777777" w:rsidR="006A597F" w:rsidRDefault="006A597F" w:rsidP="008226ED">
      <w:pPr>
        <w:overflowPunct/>
        <w:spacing w:before="0"/>
        <w:textAlignment w:val="auto"/>
        <w:rPr>
          <w:rFonts w:ascii="Times New Roman" w:hAnsi="Times New Roman"/>
          <w:szCs w:val="24"/>
          <w:lang w:eastAsia="en-CA"/>
        </w:rPr>
      </w:pPr>
    </w:p>
    <w:p w14:paraId="3388B50C" w14:textId="77777777" w:rsidR="008226ED" w:rsidRPr="00BB581E" w:rsidRDefault="008226ED" w:rsidP="008226ED">
      <w:pPr>
        <w:overflowPunct/>
        <w:spacing w:before="0"/>
        <w:textAlignment w:val="auto"/>
        <w:rPr>
          <w:rFonts w:ascii="Times New Roman" w:hAnsi="Times New Roman"/>
          <w:szCs w:val="24"/>
          <w:lang w:eastAsia="en-CA"/>
        </w:rPr>
      </w:pPr>
      <w:r w:rsidRPr="00BB581E">
        <w:rPr>
          <w:rFonts w:ascii="Times New Roman" w:hAnsi="Times New Roman"/>
          <w:szCs w:val="24"/>
          <w:lang w:eastAsia="en-CA"/>
        </w:rPr>
        <w:t>Multi-year project proposals are encouraged because they consider the longer-term conservation outcome and, once approved, offer assurance of funding from one year to the next, provided the project remains on track.</w:t>
      </w:r>
    </w:p>
    <w:p w14:paraId="1E966720" w14:textId="77777777" w:rsidR="008226ED" w:rsidRPr="00BB581E" w:rsidRDefault="008226ED" w:rsidP="008226ED">
      <w:pPr>
        <w:overflowPunct/>
        <w:spacing w:before="0"/>
        <w:textAlignment w:val="auto"/>
        <w:rPr>
          <w:rFonts w:ascii="Times New Roman" w:hAnsi="Times New Roman"/>
          <w:szCs w:val="24"/>
          <w:lang w:eastAsia="en-CA"/>
        </w:rPr>
      </w:pPr>
    </w:p>
    <w:p w14:paraId="0AFF0155" w14:textId="730A3F3D" w:rsidR="008226ED" w:rsidRPr="00BB581E" w:rsidRDefault="008226ED" w:rsidP="008226ED">
      <w:pPr>
        <w:overflowPunct/>
        <w:spacing w:before="0"/>
        <w:textAlignment w:val="auto"/>
        <w:rPr>
          <w:rFonts w:ascii="Times New Roman" w:hAnsi="Times New Roman"/>
          <w:szCs w:val="24"/>
        </w:rPr>
      </w:pPr>
      <w:r w:rsidRPr="00BB581E">
        <w:rPr>
          <w:rFonts w:ascii="Times New Roman" w:hAnsi="Times New Roman"/>
          <w:szCs w:val="24"/>
          <w:lang w:eastAsia="en-CA"/>
        </w:rPr>
        <w:t xml:space="preserve">Current recipients of </w:t>
      </w:r>
      <w:r w:rsidRPr="00BB581E">
        <w:rPr>
          <w:rFonts w:ascii="Times New Roman" w:hAnsi="Times New Roman"/>
          <w:szCs w:val="24"/>
          <w:lang w:val="en-CA"/>
        </w:rPr>
        <w:t xml:space="preserve">HSP </w:t>
      </w:r>
      <w:r w:rsidRPr="00BB581E">
        <w:rPr>
          <w:rFonts w:ascii="Times New Roman" w:hAnsi="Times New Roman"/>
          <w:szCs w:val="24"/>
          <w:lang w:eastAsia="en-CA"/>
        </w:rPr>
        <w:t>multi-year funding can apply to receive additional HSP funding to undertake new and additional activities as part of their current project</w:t>
      </w:r>
      <w:r w:rsidR="00AD54F0">
        <w:rPr>
          <w:rFonts w:ascii="Times New Roman" w:hAnsi="Times New Roman"/>
          <w:szCs w:val="24"/>
          <w:lang w:eastAsia="en-CA"/>
        </w:rPr>
        <w:t xml:space="preserve">. </w:t>
      </w:r>
      <w:r w:rsidRPr="00BB581E">
        <w:rPr>
          <w:rFonts w:ascii="Times New Roman" w:hAnsi="Times New Roman"/>
          <w:szCs w:val="24"/>
          <w:lang w:eastAsia="en-CA"/>
        </w:rPr>
        <w:t xml:space="preserve">Contact your </w:t>
      </w:r>
      <w:r w:rsidR="00EB71A5" w:rsidRPr="00BB581E">
        <w:rPr>
          <w:rFonts w:ascii="Times New Roman" w:hAnsi="Times New Roman"/>
          <w:szCs w:val="24"/>
          <w:lang w:eastAsia="en-CA"/>
        </w:rPr>
        <w:t>HSP Regional Coordinator</w:t>
      </w:r>
      <w:r w:rsidR="00BC37EB" w:rsidRPr="00BB581E">
        <w:rPr>
          <w:rFonts w:ascii="Times New Roman" w:hAnsi="Times New Roman"/>
          <w:szCs w:val="24"/>
          <w:lang w:eastAsia="en-CA"/>
        </w:rPr>
        <w:t xml:space="preserve"> </w:t>
      </w:r>
      <w:r w:rsidRPr="00BB581E">
        <w:rPr>
          <w:rFonts w:ascii="Times New Roman" w:hAnsi="Times New Roman"/>
          <w:szCs w:val="24"/>
          <w:lang w:eastAsia="en-CA"/>
        </w:rPr>
        <w:t>for details.</w:t>
      </w:r>
    </w:p>
    <w:p w14:paraId="73E2D106" w14:textId="77777777" w:rsidR="008226ED" w:rsidRPr="00486948" w:rsidRDefault="008226ED" w:rsidP="002803A9">
      <w:pPr>
        <w:pStyle w:val="Heading1"/>
      </w:pPr>
      <w:bookmarkStart w:id="78" w:name="_Toc485103015"/>
      <w:bookmarkStart w:id="79" w:name="_Toc526930153"/>
      <w:bookmarkStart w:id="80" w:name="_Toc529446107"/>
      <w:r w:rsidRPr="00486948">
        <w:t>Matching Contributions</w:t>
      </w:r>
      <w:bookmarkEnd w:id="78"/>
      <w:bookmarkEnd w:id="79"/>
      <w:bookmarkEnd w:id="80"/>
    </w:p>
    <w:p w14:paraId="5F79C764" w14:textId="77777777" w:rsidR="008226ED" w:rsidRPr="00BB581E" w:rsidRDefault="008226ED" w:rsidP="008226ED">
      <w:pPr>
        <w:pStyle w:val="p12"/>
        <w:tabs>
          <w:tab w:val="clear" w:pos="980"/>
        </w:tabs>
        <w:spacing w:before="0" w:line="240" w:lineRule="auto"/>
        <w:ind w:left="0"/>
        <w:rPr>
          <w:rFonts w:ascii="Times New Roman" w:hAnsi="Times New Roman"/>
          <w:szCs w:val="24"/>
        </w:rPr>
      </w:pPr>
      <w:r w:rsidRPr="00BB581E">
        <w:rPr>
          <w:rFonts w:ascii="Times New Roman" w:hAnsi="Times New Roman"/>
          <w:szCs w:val="24"/>
        </w:rPr>
        <w:t xml:space="preserve">You must obtain contributions of non-federal support (cash and/or in-kind) to obtain </w:t>
      </w:r>
      <w:r w:rsidRPr="00BB581E">
        <w:rPr>
          <w:rFonts w:ascii="Times New Roman" w:hAnsi="Times New Roman"/>
          <w:szCs w:val="24"/>
          <w:lang w:val="en-CA"/>
        </w:rPr>
        <w:t xml:space="preserve">HSP </w:t>
      </w:r>
      <w:r w:rsidRPr="00BB581E">
        <w:rPr>
          <w:rFonts w:ascii="Times New Roman" w:hAnsi="Times New Roman"/>
          <w:szCs w:val="24"/>
        </w:rPr>
        <w:t xml:space="preserve"> funds. </w:t>
      </w:r>
    </w:p>
    <w:p w14:paraId="5DE33D0A" w14:textId="77777777" w:rsidR="008226ED" w:rsidRPr="00BB581E" w:rsidRDefault="008226ED" w:rsidP="00994AFA">
      <w:pPr>
        <w:pStyle w:val="p12"/>
        <w:numPr>
          <w:ilvl w:val="0"/>
          <w:numId w:val="19"/>
        </w:numPr>
        <w:tabs>
          <w:tab w:val="clear" w:pos="980"/>
        </w:tabs>
        <w:spacing w:before="100" w:beforeAutospacing="1" w:line="240" w:lineRule="auto"/>
        <w:ind w:left="284" w:hanging="284"/>
        <w:rPr>
          <w:rFonts w:ascii="Times New Roman" w:hAnsi="Times New Roman"/>
          <w:szCs w:val="24"/>
        </w:rPr>
      </w:pPr>
      <w:r w:rsidRPr="00BB581E">
        <w:rPr>
          <w:rFonts w:ascii="Times New Roman" w:hAnsi="Times New Roman"/>
          <w:szCs w:val="24"/>
        </w:rPr>
        <w:t xml:space="preserve">Provincial agencies, non-governmental organizations, private landowners, the private sector, and you, the applicant, are all eligible sources of matching funds. </w:t>
      </w:r>
    </w:p>
    <w:p w14:paraId="71A9902E" w14:textId="0847256C" w:rsidR="008226ED" w:rsidRDefault="009C3DEF">
      <w:pPr>
        <w:numPr>
          <w:ilvl w:val="0"/>
          <w:numId w:val="19"/>
        </w:numPr>
        <w:overflowPunct/>
        <w:spacing w:before="100" w:beforeAutospacing="1"/>
        <w:textAlignment w:val="auto"/>
        <w:rPr>
          <w:rFonts w:ascii="Times New Roman" w:hAnsi="Times New Roman"/>
          <w:szCs w:val="24"/>
        </w:rPr>
      </w:pPr>
      <w:bookmarkStart w:id="81" w:name="OLE_LINK1"/>
      <w:bookmarkStart w:id="82" w:name="OLE_LINK2"/>
      <w:r w:rsidRPr="009C3DEF">
        <w:rPr>
          <w:rFonts w:ascii="Times New Roman" w:hAnsi="Times New Roman"/>
          <w:color w:val="000000"/>
          <w:szCs w:val="24"/>
          <w:lang w:val="en-CA" w:eastAsia="en-CA"/>
        </w:rPr>
        <w:t xml:space="preserve">For non-Indigenous groups and organizations, </w:t>
      </w:r>
      <w:r>
        <w:rPr>
          <w:rFonts w:ascii="Times New Roman" w:hAnsi="Times New Roman"/>
          <w:b/>
          <w:color w:val="000000"/>
          <w:szCs w:val="24"/>
          <w:lang w:val="en-CA" w:eastAsia="en-CA"/>
        </w:rPr>
        <w:t xml:space="preserve">a </w:t>
      </w:r>
      <w:r w:rsidR="00264A89" w:rsidRPr="004232DE">
        <w:rPr>
          <w:rFonts w:ascii="Times New Roman" w:hAnsi="Times New Roman"/>
          <w:b/>
          <w:color w:val="000000"/>
          <w:szCs w:val="24"/>
          <w:lang w:val="en-CA" w:eastAsia="en-CA"/>
        </w:rPr>
        <w:t>minimum of 1:1 matching contributions</w:t>
      </w:r>
      <w:r w:rsidR="00264A89" w:rsidRPr="00264A89">
        <w:rPr>
          <w:rFonts w:ascii="Times New Roman" w:hAnsi="Times New Roman"/>
          <w:color w:val="000000"/>
          <w:szCs w:val="24"/>
          <w:lang w:val="en-CA" w:eastAsia="en-CA"/>
        </w:rPr>
        <w:t xml:space="preserve"> (from non-federal sources) is required ($1 cash or in-kind non-federal match for $1 federal </w:t>
      </w:r>
      <w:r w:rsidR="00264A89" w:rsidRPr="00264A89">
        <w:rPr>
          <w:rFonts w:ascii="Times New Roman" w:hAnsi="Times New Roman"/>
          <w:color w:val="000000"/>
          <w:szCs w:val="24"/>
          <w:lang w:val="en-CA" w:eastAsia="en-CA"/>
        </w:rPr>
        <w:lastRenderedPageBreak/>
        <w:t>support</w:t>
      </w:r>
      <w:r w:rsidR="004232DE">
        <w:rPr>
          <w:rStyle w:val="FootnoteReference"/>
          <w:rFonts w:ascii="Times New Roman" w:hAnsi="Times New Roman"/>
          <w:color w:val="000000"/>
          <w:szCs w:val="24"/>
          <w:lang w:val="en-CA" w:eastAsia="en-CA"/>
        </w:rPr>
        <w:footnoteReference w:id="3"/>
      </w:r>
      <w:r w:rsidR="00264A89" w:rsidRPr="00264A89">
        <w:rPr>
          <w:rFonts w:ascii="Times New Roman" w:hAnsi="Times New Roman"/>
          <w:color w:val="000000"/>
          <w:szCs w:val="24"/>
          <w:lang w:val="en-CA" w:eastAsia="en-CA"/>
        </w:rPr>
        <w:t xml:space="preserve">). </w:t>
      </w:r>
      <w:r w:rsidR="008226ED" w:rsidRPr="00264A89">
        <w:rPr>
          <w:rFonts w:ascii="Times New Roman" w:hAnsi="Times New Roman"/>
          <w:szCs w:val="24"/>
        </w:rPr>
        <w:t>However, preference will be given to projects with matching contributions in excess of 1:1 and to projects with higher cash-matching contributions in relation to in-kind contributions.</w:t>
      </w:r>
    </w:p>
    <w:p w14:paraId="110D35F7" w14:textId="77777777" w:rsidR="009C3DEF" w:rsidRPr="009C3DEF" w:rsidRDefault="009C3DEF" w:rsidP="009C3DEF">
      <w:pPr>
        <w:numPr>
          <w:ilvl w:val="0"/>
          <w:numId w:val="19"/>
        </w:numPr>
        <w:rPr>
          <w:rFonts w:ascii="Times New Roman" w:hAnsi="Times New Roman"/>
          <w:szCs w:val="24"/>
        </w:rPr>
      </w:pPr>
      <w:r w:rsidRPr="009C3DEF">
        <w:rPr>
          <w:rFonts w:ascii="Times New Roman" w:hAnsi="Times New Roman"/>
          <w:szCs w:val="24"/>
        </w:rPr>
        <w:t xml:space="preserve">For Indigenous groups and organizations, </w:t>
      </w:r>
      <w:r w:rsidRPr="009C3DEF">
        <w:rPr>
          <w:rFonts w:ascii="Times New Roman" w:hAnsi="Times New Roman"/>
          <w:b/>
          <w:szCs w:val="24"/>
        </w:rPr>
        <w:t>a minimum of twenty percent (20%) matching contributions</w:t>
      </w:r>
      <w:r w:rsidRPr="009C3DEF">
        <w:rPr>
          <w:rFonts w:ascii="Times New Roman" w:hAnsi="Times New Roman"/>
          <w:szCs w:val="24"/>
        </w:rPr>
        <w:t xml:space="preserve"> (from non-federal sources) is required ($0.20 cash or in-kind non-federal match for $1.00 federal support).</w:t>
      </w:r>
    </w:p>
    <w:p w14:paraId="42DC04F2" w14:textId="77777777" w:rsidR="008226ED" w:rsidRPr="00BB581E" w:rsidRDefault="008226ED" w:rsidP="00994AFA">
      <w:pPr>
        <w:pStyle w:val="p12"/>
        <w:numPr>
          <w:ilvl w:val="0"/>
          <w:numId w:val="19"/>
        </w:numPr>
        <w:tabs>
          <w:tab w:val="clear" w:pos="980"/>
        </w:tabs>
        <w:spacing w:before="100" w:beforeAutospacing="1" w:line="240" w:lineRule="auto"/>
        <w:ind w:left="284" w:hanging="284"/>
        <w:rPr>
          <w:rFonts w:ascii="Times New Roman" w:hAnsi="Times New Roman"/>
          <w:szCs w:val="24"/>
        </w:rPr>
      </w:pPr>
      <w:r w:rsidRPr="00BB581E">
        <w:rPr>
          <w:rFonts w:ascii="Times New Roman" w:hAnsi="Times New Roman"/>
          <w:szCs w:val="24"/>
        </w:rPr>
        <w:t xml:space="preserve">For </w:t>
      </w:r>
      <w:r w:rsidRPr="00BB581E">
        <w:rPr>
          <w:rFonts w:ascii="Times New Roman" w:hAnsi="Times New Roman"/>
          <w:b/>
          <w:szCs w:val="24"/>
        </w:rPr>
        <w:t>multi-year projects</w:t>
      </w:r>
      <w:r w:rsidRPr="00BB581E">
        <w:rPr>
          <w:rFonts w:ascii="Times New Roman" w:hAnsi="Times New Roman"/>
          <w:szCs w:val="24"/>
        </w:rPr>
        <w:t xml:space="preserve">, the program’s requirement for matching contributions is based on the ability of the applicant to obtain that support </w:t>
      </w:r>
      <w:r w:rsidRPr="00BB581E">
        <w:rPr>
          <w:rFonts w:ascii="Times New Roman" w:hAnsi="Times New Roman"/>
          <w:b/>
          <w:szCs w:val="24"/>
        </w:rPr>
        <w:t>over the entire length of the project</w:t>
      </w:r>
      <w:r w:rsidRPr="00BB581E">
        <w:rPr>
          <w:rFonts w:ascii="Times New Roman" w:hAnsi="Times New Roman"/>
          <w:szCs w:val="24"/>
        </w:rPr>
        <w:t>, and approval is not contingent on securement of all matching funds up front.</w:t>
      </w:r>
      <w:r w:rsidRPr="00BB581E">
        <w:rPr>
          <w:rStyle w:val="FootnoteReference"/>
          <w:rFonts w:ascii="Times New Roman" w:hAnsi="Times New Roman"/>
          <w:szCs w:val="24"/>
        </w:rPr>
        <w:footnoteReference w:id="4"/>
      </w:r>
    </w:p>
    <w:bookmarkEnd w:id="81"/>
    <w:bookmarkEnd w:id="82"/>
    <w:p w14:paraId="0DB684F2" w14:textId="2CFD7270" w:rsidR="008226ED" w:rsidRPr="00BB581E" w:rsidRDefault="008226ED" w:rsidP="00994AFA">
      <w:pPr>
        <w:pStyle w:val="p12"/>
        <w:numPr>
          <w:ilvl w:val="0"/>
          <w:numId w:val="19"/>
        </w:numPr>
        <w:tabs>
          <w:tab w:val="clear" w:pos="980"/>
        </w:tabs>
        <w:spacing w:before="100" w:beforeAutospacing="1" w:line="240" w:lineRule="auto"/>
        <w:ind w:left="284" w:hanging="284"/>
        <w:rPr>
          <w:rFonts w:ascii="Times New Roman" w:hAnsi="Times New Roman"/>
          <w:color w:val="000000"/>
          <w:szCs w:val="24"/>
        </w:rPr>
      </w:pPr>
      <w:r w:rsidRPr="00BB581E">
        <w:rPr>
          <w:rFonts w:ascii="Times New Roman" w:hAnsi="Times New Roman"/>
          <w:szCs w:val="24"/>
        </w:rPr>
        <w:t>Federal funds (</w:t>
      </w:r>
      <w:r w:rsidR="00F03210">
        <w:rPr>
          <w:rFonts w:ascii="Times New Roman" w:hAnsi="Times New Roman"/>
          <w:szCs w:val="24"/>
        </w:rPr>
        <w:t>for example</w:t>
      </w:r>
      <w:r w:rsidRPr="00BB581E">
        <w:rPr>
          <w:rFonts w:ascii="Times New Roman" w:hAnsi="Times New Roman"/>
          <w:szCs w:val="24"/>
        </w:rPr>
        <w:t xml:space="preserve">, </w:t>
      </w:r>
      <w:proofErr w:type="spellStart"/>
      <w:r w:rsidRPr="00BB581E">
        <w:rPr>
          <w:rFonts w:ascii="Times New Roman" w:hAnsi="Times New Roman"/>
          <w:szCs w:val="24"/>
        </w:rPr>
        <w:t>EcoAction</w:t>
      </w:r>
      <w:proofErr w:type="spellEnd"/>
      <w:r w:rsidRPr="00BB581E">
        <w:rPr>
          <w:rFonts w:ascii="Times New Roman" w:hAnsi="Times New Roman"/>
          <w:szCs w:val="24"/>
        </w:rPr>
        <w:t xml:space="preserve">, Aboriginal Fund for Species at Risk [AFSAR] and federal funds administered by third-party non-governmental organizations) are </w:t>
      </w:r>
      <w:r w:rsidR="00FD098D" w:rsidRPr="00BB581E">
        <w:rPr>
          <w:rFonts w:ascii="Times New Roman" w:hAnsi="Times New Roman"/>
          <w:b/>
          <w:szCs w:val="24"/>
        </w:rPr>
        <w:t>NOT</w:t>
      </w:r>
      <w:r w:rsidRPr="00BB581E">
        <w:rPr>
          <w:rFonts w:ascii="Times New Roman" w:hAnsi="Times New Roman"/>
          <w:szCs w:val="24"/>
        </w:rPr>
        <w:t xml:space="preserve"> eligible as matches for </w:t>
      </w:r>
      <w:r w:rsidRPr="00BB581E">
        <w:rPr>
          <w:rFonts w:ascii="Times New Roman" w:hAnsi="Times New Roman"/>
          <w:szCs w:val="24"/>
          <w:lang w:val="en-CA"/>
        </w:rPr>
        <w:t xml:space="preserve">HSP </w:t>
      </w:r>
      <w:r w:rsidRPr="00BB581E">
        <w:rPr>
          <w:rFonts w:ascii="Times New Roman" w:hAnsi="Times New Roman"/>
          <w:szCs w:val="24"/>
        </w:rPr>
        <w:t>funding</w:t>
      </w:r>
      <w:r w:rsidRPr="00BB581E">
        <w:rPr>
          <w:rFonts w:ascii="Times New Roman" w:hAnsi="Times New Roman"/>
          <w:color w:val="000000"/>
          <w:szCs w:val="24"/>
        </w:rPr>
        <w:t>.</w:t>
      </w:r>
      <w:r w:rsidRPr="00BB581E">
        <w:rPr>
          <w:rFonts w:ascii="Times New Roman" w:hAnsi="Times New Roman"/>
          <w:szCs w:val="24"/>
        </w:rPr>
        <w:t xml:space="preserve"> </w:t>
      </w:r>
    </w:p>
    <w:p w14:paraId="2E16E0E7" w14:textId="77777777" w:rsidR="008226ED" w:rsidRPr="00BB581E" w:rsidRDefault="008226ED" w:rsidP="006A597F">
      <w:pPr>
        <w:pStyle w:val="p12"/>
        <w:numPr>
          <w:ilvl w:val="0"/>
          <w:numId w:val="19"/>
        </w:numPr>
        <w:tabs>
          <w:tab w:val="clear" w:pos="980"/>
        </w:tabs>
        <w:spacing w:before="100" w:beforeAutospacing="1" w:line="240" w:lineRule="auto"/>
        <w:ind w:left="284" w:hanging="284"/>
        <w:rPr>
          <w:rFonts w:ascii="Times New Roman" w:hAnsi="Times New Roman"/>
          <w:szCs w:val="24"/>
        </w:rPr>
      </w:pPr>
      <w:r w:rsidRPr="00BB581E">
        <w:rPr>
          <w:rFonts w:ascii="Times New Roman" w:hAnsi="Times New Roman"/>
          <w:szCs w:val="24"/>
        </w:rPr>
        <w:t xml:space="preserve">Please note that Band contributions are considered as eligible sources of matching contributions. The Aboriginal Aquatic Resource and Ocean Management (AAROM) program contributions are also considered as eligible sources of matching contributions. </w:t>
      </w:r>
    </w:p>
    <w:p w14:paraId="3EBEBF1B" w14:textId="77777777" w:rsidR="008226ED" w:rsidRPr="00BB581E" w:rsidRDefault="008226ED" w:rsidP="00994AFA">
      <w:pPr>
        <w:pStyle w:val="p12"/>
        <w:numPr>
          <w:ilvl w:val="0"/>
          <w:numId w:val="19"/>
        </w:numPr>
        <w:tabs>
          <w:tab w:val="clear" w:pos="980"/>
        </w:tabs>
        <w:spacing w:before="100" w:beforeAutospacing="1" w:line="240" w:lineRule="auto"/>
        <w:ind w:left="284" w:hanging="284"/>
        <w:rPr>
          <w:rFonts w:ascii="Times New Roman" w:hAnsi="Times New Roman"/>
          <w:szCs w:val="24"/>
        </w:rPr>
      </w:pPr>
      <w:r w:rsidRPr="00BB581E">
        <w:rPr>
          <w:rFonts w:ascii="Times New Roman" w:hAnsi="Times New Roman"/>
          <w:iCs/>
          <w:szCs w:val="24"/>
          <w:lang w:val="en-CA" w:eastAsia="en-CA"/>
        </w:rPr>
        <w:t xml:space="preserve">All proposed contributions must be listed in your proposal. If your </w:t>
      </w:r>
      <w:r w:rsidRPr="00BB581E">
        <w:rPr>
          <w:rFonts w:ascii="Times New Roman" w:hAnsi="Times New Roman"/>
          <w:szCs w:val="24"/>
          <w:lang w:val="en-CA"/>
        </w:rPr>
        <w:t xml:space="preserve">HSP </w:t>
      </w:r>
      <w:r w:rsidRPr="00BB581E">
        <w:rPr>
          <w:rFonts w:ascii="Times New Roman" w:hAnsi="Times New Roman"/>
          <w:iCs/>
          <w:szCs w:val="24"/>
          <w:lang w:val="en-CA" w:eastAsia="en-CA"/>
        </w:rPr>
        <w:t xml:space="preserve"> application is successful, all confirmed contributions must be identified in the Contribution Agreement you will sign with </w:t>
      </w:r>
      <w:r w:rsidR="00016800" w:rsidRPr="00BB581E">
        <w:rPr>
          <w:rFonts w:ascii="Times New Roman" w:hAnsi="Times New Roman"/>
          <w:iCs/>
          <w:szCs w:val="24"/>
          <w:lang w:val="en-CA" w:eastAsia="en-CA"/>
        </w:rPr>
        <w:t>DFO</w:t>
      </w:r>
      <w:r w:rsidRPr="00BB581E">
        <w:rPr>
          <w:rFonts w:ascii="Times New Roman" w:hAnsi="Times New Roman"/>
          <w:szCs w:val="24"/>
        </w:rPr>
        <w:t xml:space="preserve">. If </w:t>
      </w:r>
      <w:r w:rsidR="00C653F8">
        <w:rPr>
          <w:rFonts w:ascii="Times New Roman" w:hAnsi="Times New Roman"/>
          <w:szCs w:val="24"/>
        </w:rPr>
        <w:t>you are</w:t>
      </w:r>
      <w:r w:rsidRPr="00BB581E">
        <w:rPr>
          <w:rFonts w:ascii="Times New Roman" w:hAnsi="Times New Roman"/>
          <w:szCs w:val="24"/>
        </w:rPr>
        <w:t xml:space="preserve"> not sure where the funding will come from precisely at the time of application, </w:t>
      </w:r>
      <w:r w:rsidR="00C653F8">
        <w:rPr>
          <w:rFonts w:ascii="Times New Roman" w:hAnsi="Times New Roman"/>
          <w:szCs w:val="24"/>
        </w:rPr>
        <w:t>you</w:t>
      </w:r>
      <w:r w:rsidRPr="00BB581E">
        <w:rPr>
          <w:rFonts w:ascii="Times New Roman" w:hAnsi="Times New Roman"/>
          <w:szCs w:val="24"/>
        </w:rPr>
        <w:t xml:space="preserve"> can specify “Anticipated funding from other project funders.” </w:t>
      </w:r>
    </w:p>
    <w:p w14:paraId="36B649B3" w14:textId="77777777" w:rsidR="008226ED" w:rsidRPr="00994AFA" w:rsidRDefault="008226ED" w:rsidP="006A597F">
      <w:pPr>
        <w:pStyle w:val="p12"/>
        <w:numPr>
          <w:ilvl w:val="0"/>
          <w:numId w:val="19"/>
        </w:numPr>
        <w:tabs>
          <w:tab w:val="clear" w:pos="980"/>
        </w:tabs>
        <w:suppressAutoHyphens/>
        <w:spacing w:before="100" w:beforeAutospacing="1" w:line="240" w:lineRule="auto"/>
        <w:ind w:left="284" w:hanging="284"/>
        <w:rPr>
          <w:rFonts w:ascii="Times New Roman" w:hAnsi="Times New Roman"/>
          <w:sz w:val="22"/>
          <w:szCs w:val="22"/>
        </w:rPr>
      </w:pPr>
      <w:r w:rsidRPr="00994AFA">
        <w:rPr>
          <w:rFonts w:ascii="Times New Roman" w:hAnsi="Times New Roman"/>
          <w:szCs w:val="24"/>
        </w:rPr>
        <w:t>Examples of in-kind resources are equipment loans, donations of building material</w:t>
      </w:r>
      <w:r w:rsidR="00F37803" w:rsidRPr="00994AFA">
        <w:rPr>
          <w:rFonts w:ascii="Times New Roman" w:hAnsi="Times New Roman"/>
          <w:szCs w:val="24"/>
        </w:rPr>
        <w:t xml:space="preserve">s and volunteer </w:t>
      </w:r>
      <w:proofErr w:type="spellStart"/>
      <w:r w:rsidR="00F37803" w:rsidRPr="00994AFA">
        <w:rPr>
          <w:rFonts w:ascii="Times New Roman" w:hAnsi="Times New Roman"/>
          <w:szCs w:val="24"/>
        </w:rPr>
        <w:t>labour</w:t>
      </w:r>
      <w:proofErr w:type="spellEnd"/>
      <w:r w:rsidR="00F37803" w:rsidRPr="00994AFA">
        <w:rPr>
          <w:rFonts w:ascii="Times New Roman" w:hAnsi="Times New Roman"/>
          <w:szCs w:val="24"/>
        </w:rPr>
        <w:t xml:space="preserve">. </w:t>
      </w:r>
      <w:r w:rsidRPr="00994AFA">
        <w:rPr>
          <w:rFonts w:ascii="Times New Roman" w:hAnsi="Times New Roman"/>
          <w:szCs w:val="24"/>
        </w:rPr>
        <w:t>In-kind costs should be associated only with the portion used in the project, not the total cost of the materials and suppli</w:t>
      </w:r>
      <w:r w:rsidR="00F37803" w:rsidRPr="00994AFA">
        <w:rPr>
          <w:rFonts w:ascii="Times New Roman" w:hAnsi="Times New Roman"/>
          <w:szCs w:val="24"/>
        </w:rPr>
        <w:t>es</w:t>
      </w:r>
      <w:r w:rsidRPr="00994AFA">
        <w:rPr>
          <w:rFonts w:ascii="Times New Roman" w:hAnsi="Times New Roman"/>
          <w:szCs w:val="24"/>
        </w:rPr>
        <w:t>. For specifics on the eligibility of and limitations on in-kind resources, please contact your HSP</w:t>
      </w:r>
      <w:r w:rsidR="00EB71A5" w:rsidRPr="00994AFA">
        <w:rPr>
          <w:rFonts w:ascii="Times New Roman" w:hAnsi="Times New Roman"/>
          <w:szCs w:val="24"/>
        </w:rPr>
        <w:t xml:space="preserve"> </w:t>
      </w:r>
      <w:r w:rsidRPr="00994AFA">
        <w:rPr>
          <w:rFonts w:ascii="Times New Roman" w:hAnsi="Times New Roman"/>
          <w:szCs w:val="24"/>
        </w:rPr>
        <w:t>Regional Coordinator (</w:t>
      </w:r>
      <w:hyperlink w:anchor="Appendix1" w:history="1">
        <w:r w:rsidR="00C653F8" w:rsidRPr="00385127">
          <w:rPr>
            <w:rStyle w:val="Hyperlink"/>
            <w:rFonts w:ascii="Times New Roman" w:hAnsi="Times New Roman"/>
            <w:szCs w:val="24"/>
            <w:lang w:val="en-CA"/>
          </w:rPr>
          <w:t>Appendix 1</w:t>
        </w:r>
      </w:hyperlink>
      <w:r w:rsidRPr="00994AFA">
        <w:rPr>
          <w:rFonts w:ascii="Times New Roman" w:hAnsi="Times New Roman"/>
          <w:szCs w:val="24"/>
        </w:rPr>
        <w:t>).</w:t>
      </w:r>
      <w:r w:rsidRPr="00994AFA">
        <w:rPr>
          <w:rFonts w:ascii="Times New Roman" w:hAnsi="Times New Roman"/>
          <w:sz w:val="22"/>
          <w:szCs w:val="22"/>
        </w:rPr>
        <w:t xml:space="preserve"> </w:t>
      </w:r>
    </w:p>
    <w:p w14:paraId="0A36182B" w14:textId="77777777" w:rsidR="008226ED" w:rsidRPr="00486948" w:rsidRDefault="008226ED" w:rsidP="002803A9">
      <w:pPr>
        <w:pStyle w:val="Heading1"/>
      </w:pPr>
      <w:bookmarkStart w:id="83" w:name="_Toc485103019"/>
      <w:bookmarkStart w:id="84" w:name="_Toc526930155"/>
      <w:bookmarkStart w:id="85" w:name="_Toc529446108"/>
      <w:r w:rsidRPr="00486948">
        <w:t>Other Requirements</w:t>
      </w:r>
      <w:bookmarkEnd w:id="83"/>
      <w:bookmarkEnd w:id="84"/>
      <w:bookmarkEnd w:id="85"/>
      <w:r w:rsidRPr="00486948">
        <w:t xml:space="preserve"> </w:t>
      </w:r>
    </w:p>
    <w:p w14:paraId="5849EFAE" w14:textId="77777777" w:rsidR="008226ED" w:rsidRPr="00994AFA" w:rsidRDefault="008226ED" w:rsidP="002803A9">
      <w:pPr>
        <w:pStyle w:val="Heading2"/>
        <w:rPr>
          <w:color w:val="000000"/>
        </w:rPr>
      </w:pPr>
      <w:bookmarkStart w:id="86" w:name="_Toc485102889"/>
      <w:bookmarkStart w:id="87" w:name="_Toc485103020"/>
      <w:bookmarkStart w:id="88" w:name="_Toc485107644"/>
      <w:bookmarkStart w:id="89" w:name="_Toc492020569"/>
      <w:bookmarkStart w:id="90" w:name="_Toc526930156"/>
      <w:bookmarkStart w:id="91" w:name="_Toc529446109"/>
      <w:bookmarkStart w:id="92" w:name="_Toc75077178"/>
      <w:bookmarkStart w:id="93" w:name="_Toc81122452"/>
      <w:bookmarkStart w:id="94" w:name="_Toc82925140"/>
      <w:bookmarkEnd w:id="54"/>
      <w:bookmarkEnd w:id="55"/>
      <w:r w:rsidRPr="00994AFA">
        <w:t>Non-federal Lands</w:t>
      </w:r>
      <w:bookmarkEnd w:id="86"/>
      <w:bookmarkEnd w:id="87"/>
      <w:bookmarkEnd w:id="88"/>
      <w:bookmarkEnd w:id="89"/>
      <w:bookmarkEnd w:id="90"/>
      <w:bookmarkEnd w:id="91"/>
    </w:p>
    <w:p w14:paraId="277CB9AF" w14:textId="61D0C90D" w:rsidR="008226ED" w:rsidRDefault="008226ED" w:rsidP="00486948">
      <w:pPr>
        <w:spacing w:before="0"/>
        <w:rPr>
          <w:rFonts w:ascii="Times New Roman" w:hAnsi="Times New Roman"/>
          <w:szCs w:val="24"/>
        </w:rPr>
      </w:pPr>
      <w:r w:rsidRPr="00994AFA">
        <w:rPr>
          <w:rFonts w:ascii="Times New Roman" w:hAnsi="Times New Roman"/>
          <w:szCs w:val="24"/>
        </w:rPr>
        <w:t>Funds cannot be used for activities on federal lands (</w:t>
      </w:r>
      <w:r w:rsidR="00184DE8">
        <w:rPr>
          <w:rFonts w:ascii="Times New Roman" w:hAnsi="Times New Roman"/>
          <w:szCs w:val="24"/>
        </w:rPr>
        <w:t>for example</w:t>
      </w:r>
      <w:r w:rsidRPr="00994AFA">
        <w:rPr>
          <w:rFonts w:ascii="Times New Roman" w:hAnsi="Times New Roman"/>
          <w:szCs w:val="24"/>
        </w:rPr>
        <w:t xml:space="preserve">, National Parks, National Wildlife Areas); however, </w:t>
      </w:r>
      <w:r w:rsidR="00AF6A4C" w:rsidRPr="00994AFA">
        <w:rPr>
          <w:rFonts w:ascii="Times New Roman" w:hAnsi="Times New Roman"/>
          <w:szCs w:val="24"/>
        </w:rPr>
        <w:t>First Nation Reserve</w:t>
      </w:r>
      <w:r w:rsidRPr="00994AFA">
        <w:rPr>
          <w:rFonts w:ascii="Times New Roman" w:hAnsi="Times New Roman"/>
          <w:szCs w:val="24"/>
        </w:rPr>
        <w:t xml:space="preserve"> lands are considered eligible lands under the </w:t>
      </w:r>
      <w:r w:rsidR="00BC6472">
        <w:rPr>
          <w:rFonts w:ascii="Times New Roman" w:hAnsi="Times New Roman"/>
          <w:szCs w:val="24"/>
          <w:lang w:val="en-CA"/>
        </w:rPr>
        <w:t>HSP</w:t>
      </w:r>
      <w:r w:rsidRPr="00994AFA">
        <w:rPr>
          <w:rFonts w:ascii="Times New Roman" w:hAnsi="Times New Roman"/>
          <w:szCs w:val="24"/>
        </w:rPr>
        <w:t>.</w:t>
      </w:r>
    </w:p>
    <w:p w14:paraId="76EC2F62" w14:textId="5EAFE6AD" w:rsidR="00F71ADB" w:rsidRPr="00994AFA" w:rsidRDefault="00F71ADB" w:rsidP="00486948">
      <w:pPr>
        <w:spacing w:before="0"/>
        <w:rPr>
          <w:rFonts w:ascii="Times New Roman" w:hAnsi="Times New Roman"/>
          <w:szCs w:val="24"/>
        </w:rPr>
      </w:pPr>
      <w:bookmarkStart w:id="95" w:name="_Toc485102890"/>
      <w:bookmarkStart w:id="96" w:name="_Toc485103021"/>
      <w:bookmarkStart w:id="97" w:name="_Toc485107645"/>
      <w:bookmarkStart w:id="98" w:name="_Toc492020570"/>
      <w:bookmarkStart w:id="99" w:name="_Toc526930157"/>
      <w:bookmarkStart w:id="100" w:name="_Toc529446110"/>
    </w:p>
    <w:p w14:paraId="5DE2C75F" w14:textId="1D316972" w:rsidR="00F71ADB" w:rsidRPr="00C40BC6" w:rsidRDefault="00F71ADB" w:rsidP="00C40BC6">
      <w:pPr>
        <w:pStyle w:val="p12"/>
        <w:tabs>
          <w:tab w:val="clear" w:pos="980"/>
        </w:tabs>
        <w:spacing w:before="0" w:line="240" w:lineRule="auto"/>
        <w:ind w:left="0"/>
      </w:pPr>
      <w:r w:rsidRPr="00F71ADB">
        <w:rPr>
          <w:rFonts w:ascii="Times New Roman" w:hAnsi="Times New Roman"/>
          <w:b/>
          <w:bCs/>
          <w:iCs/>
          <w:szCs w:val="24"/>
        </w:rPr>
        <w:t>Impact</w:t>
      </w:r>
      <w:r w:rsidRPr="00C40BC6">
        <w:rPr>
          <w:rFonts w:ascii="Times New Roman" w:hAnsi="Times New Roman"/>
          <w:b/>
        </w:rPr>
        <w:t xml:space="preserve"> Assessment Act</w:t>
      </w:r>
      <w:bookmarkEnd w:id="95"/>
      <w:bookmarkEnd w:id="96"/>
      <w:bookmarkEnd w:id="97"/>
      <w:bookmarkEnd w:id="98"/>
      <w:bookmarkEnd w:id="99"/>
      <w:bookmarkEnd w:id="100"/>
      <w:r w:rsidRPr="00F71ADB">
        <w:rPr>
          <w:rFonts w:ascii="Times New Roman" w:hAnsi="Times New Roman"/>
          <w:b/>
          <w:bCs/>
          <w:iCs/>
          <w:szCs w:val="24"/>
        </w:rPr>
        <w:t xml:space="preserve"> (S.C. 2019, c. 28, s. 1</w:t>
      </w:r>
      <w:r>
        <w:rPr>
          <w:rFonts w:ascii="Times New Roman" w:hAnsi="Times New Roman"/>
          <w:b/>
          <w:bCs/>
          <w:iCs/>
          <w:szCs w:val="24"/>
        </w:rPr>
        <w:t>)</w:t>
      </w:r>
    </w:p>
    <w:p w14:paraId="6007829E" w14:textId="7131A19D" w:rsidR="008226ED" w:rsidRPr="00994AFA" w:rsidRDefault="00F71ADB" w:rsidP="008226ED">
      <w:pPr>
        <w:pStyle w:val="p12"/>
        <w:tabs>
          <w:tab w:val="clear" w:pos="980"/>
        </w:tabs>
        <w:spacing w:before="0" w:line="240" w:lineRule="auto"/>
        <w:ind w:left="0"/>
        <w:rPr>
          <w:rFonts w:ascii="Times New Roman" w:hAnsi="Times New Roman"/>
          <w:color w:val="000000"/>
          <w:szCs w:val="24"/>
        </w:rPr>
      </w:pPr>
      <w:r w:rsidRPr="00F71ADB">
        <w:rPr>
          <w:rFonts w:ascii="Times New Roman" w:hAnsi="Times New Roman"/>
          <w:szCs w:val="24"/>
        </w:rPr>
        <w:t xml:space="preserve">The </w:t>
      </w:r>
      <w:hyperlink r:id="rId22" w:history="1">
        <w:r w:rsidRPr="00F71ADB">
          <w:rPr>
            <w:rStyle w:val="Hyperlink"/>
            <w:rFonts w:ascii="Times New Roman" w:hAnsi="Times New Roman"/>
            <w:szCs w:val="24"/>
          </w:rPr>
          <w:t>Impact Assessment Act</w:t>
        </w:r>
      </w:hyperlink>
      <w:r w:rsidRPr="00F71ADB">
        <w:rPr>
          <w:rFonts w:ascii="Times New Roman" w:hAnsi="Times New Roman"/>
          <w:szCs w:val="24"/>
        </w:rPr>
        <w:t xml:space="preserve"> </w:t>
      </w:r>
      <w:r w:rsidR="008226ED" w:rsidRPr="00994AFA">
        <w:rPr>
          <w:rFonts w:ascii="Times New Roman" w:hAnsi="Times New Roman"/>
          <w:szCs w:val="24"/>
        </w:rPr>
        <w:t>requires departments to</w:t>
      </w:r>
      <w:r w:rsidR="00F37803" w:rsidRPr="00994AFA">
        <w:rPr>
          <w:rFonts w:ascii="Times New Roman" w:hAnsi="Times New Roman"/>
          <w:szCs w:val="24"/>
        </w:rPr>
        <w:t xml:space="preserve"> determine whether the carrying-</w:t>
      </w:r>
      <w:r w:rsidR="008226ED" w:rsidRPr="00994AFA">
        <w:rPr>
          <w:rFonts w:ascii="Times New Roman" w:hAnsi="Times New Roman"/>
          <w:szCs w:val="24"/>
        </w:rPr>
        <w:t>out of a project on federal lands (</w:t>
      </w:r>
      <w:r w:rsidR="00184DE8">
        <w:rPr>
          <w:rFonts w:ascii="Times New Roman" w:hAnsi="Times New Roman"/>
          <w:szCs w:val="24"/>
        </w:rPr>
        <w:t>for example</w:t>
      </w:r>
      <w:r w:rsidR="008226ED" w:rsidRPr="00994AFA">
        <w:rPr>
          <w:rFonts w:ascii="Times New Roman" w:hAnsi="Times New Roman"/>
          <w:szCs w:val="24"/>
        </w:rPr>
        <w:t xml:space="preserve">, First Nation </w:t>
      </w:r>
      <w:r w:rsidR="00E906A0" w:rsidRPr="00994AFA">
        <w:rPr>
          <w:rFonts w:ascii="Times New Roman" w:hAnsi="Times New Roman"/>
          <w:szCs w:val="24"/>
        </w:rPr>
        <w:t>R</w:t>
      </w:r>
      <w:r w:rsidR="008226ED" w:rsidRPr="00994AFA">
        <w:rPr>
          <w:rFonts w:ascii="Times New Roman" w:hAnsi="Times New Roman"/>
          <w:szCs w:val="24"/>
        </w:rPr>
        <w:t>eserve lands in the case of HSP) is likely to cause significant adverse environmental effects. Consult</w:t>
      </w:r>
      <w:r w:rsidR="008226ED" w:rsidRPr="00994AFA">
        <w:rPr>
          <w:rFonts w:ascii="Times New Roman" w:hAnsi="Times New Roman"/>
          <w:color w:val="000000"/>
          <w:szCs w:val="24"/>
        </w:rPr>
        <w:t xml:space="preserve"> your HSP Regional Coordinator to help </w:t>
      </w:r>
      <w:r w:rsidR="008226ED" w:rsidRPr="00994AFA">
        <w:rPr>
          <w:rFonts w:ascii="Times New Roman" w:hAnsi="Times New Roman"/>
          <w:color w:val="000000"/>
          <w:szCs w:val="24"/>
        </w:rPr>
        <w:lastRenderedPageBreak/>
        <w:t>you evaluate whether the consideration of the environmental effects of a project may be required under</w:t>
      </w:r>
      <w:r>
        <w:rPr>
          <w:rFonts w:ascii="Times New Roman" w:hAnsi="Times New Roman"/>
          <w:color w:val="000000"/>
          <w:szCs w:val="24"/>
        </w:rPr>
        <w:t xml:space="preserve"> the</w:t>
      </w:r>
      <w:r w:rsidR="008226ED" w:rsidRPr="00994AFA">
        <w:rPr>
          <w:rFonts w:ascii="Times New Roman" w:hAnsi="Times New Roman"/>
          <w:color w:val="000000"/>
          <w:szCs w:val="24"/>
        </w:rPr>
        <w:t xml:space="preserve"> </w:t>
      </w:r>
      <w:r w:rsidRPr="00F71ADB">
        <w:rPr>
          <w:rFonts w:ascii="Times New Roman" w:hAnsi="Times New Roman"/>
          <w:color w:val="000000"/>
          <w:szCs w:val="24"/>
        </w:rPr>
        <w:t>Impact Assessment Act</w:t>
      </w:r>
      <w:r w:rsidR="008226ED" w:rsidRPr="00994AFA">
        <w:rPr>
          <w:rFonts w:ascii="Times New Roman" w:hAnsi="Times New Roman"/>
          <w:color w:val="000000"/>
          <w:szCs w:val="24"/>
        </w:rPr>
        <w:t>.</w:t>
      </w:r>
    </w:p>
    <w:p w14:paraId="1B2AD1F3" w14:textId="77777777" w:rsidR="008226ED" w:rsidRPr="00994AFA" w:rsidRDefault="008226ED" w:rsidP="002803A9">
      <w:pPr>
        <w:pStyle w:val="Heading2"/>
      </w:pPr>
      <w:bookmarkStart w:id="101" w:name="_Toc485102891"/>
      <w:bookmarkStart w:id="102" w:name="_Toc485103022"/>
      <w:bookmarkStart w:id="103" w:name="_Toc485107646"/>
      <w:bookmarkStart w:id="104" w:name="_Toc492020571"/>
      <w:bookmarkStart w:id="105" w:name="_Toc526930158"/>
      <w:bookmarkStart w:id="106" w:name="_Toc529446111"/>
      <w:r w:rsidRPr="00994AFA">
        <w:t>Overlap with Other Federal Funding Programs</w:t>
      </w:r>
      <w:bookmarkEnd w:id="101"/>
      <w:bookmarkEnd w:id="102"/>
      <w:bookmarkEnd w:id="103"/>
      <w:bookmarkEnd w:id="104"/>
      <w:bookmarkEnd w:id="105"/>
      <w:bookmarkEnd w:id="106"/>
    </w:p>
    <w:p w14:paraId="54C515FE" w14:textId="01D28CFC" w:rsidR="008226ED" w:rsidRPr="00994AFA" w:rsidRDefault="000A506C" w:rsidP="00486948">
      <w:pPr>
        <w:pStyle w:val="p12"/>
        <w:spacing w:before="0" w:line="240" w:lineRule="auto"/>
        <w:ind w:left="0"/>
        <w:rPr>
          <w:rFonts w:ascii="Times New Roman" w:hAnsi="Times New Roman"/>
          <w:szCs w:val="24"/>
        </w:rPr>
      </w:pPr>
      <w:r w:rsidRPr="00994AFA">
        <w:rPr>
          <w:rFonts w:ascii="Times New Roman" w:hAnsi="Times New Roman"/>
          <w:szCs w:val="24"/>
        </w:rPr>
        <w:t xml:space="preserve">Any individual expense within a specific project can only be funded through </w:t>
      </w:r>
      <w:r w:rsidR="0043373B" w:rsidRPr="00994AFA">
        <w:rPr>
          <w:rFonts w:ascii="Times New Roman" w:hAnsi="Times New Roman"/>
          <w:szCs w:val="24"/>
        </w:rPr>
        <w:t xml:space="preserve">one </w:t>
      </w:r>
      <w:r w:rsidRPr="00994AFA">
        <w:rPr>
          <w:rFonts w:ascii="Times New Roman" w:hAnsi="Times New Roman"/>
          <w:szCs w:val="24"/>
        </w:rPr>
        <w:t xml:space="preserve">specific federal program. This does not preclude different federal funding program such as AFSAR, </w:t>
      </w:r>
      <w:r w:rsidR="001405DC">
        <w:rPr>
          <w:rFonts w:ascii="Times New Roman" w:hAnsi="Times New Roman"/>
          <w:szCs w:val="24"/>
          <w:lang w:val="en"/>
        </w:rPr>
        <w:t xml:space="preserve">Aquatic Ecosystems </w:t>
      </w:r>
      <w:r w:rsidRPr="00994AFA">
        <w:rPr>
          <w:rFonts w:ascii="Times New Roman" w:hAnsi="Times New Roman"/>
          <w:szCs w:val="24"/>
          <w:lang w:val="en"/>
        </w:rPr>
        <w:t xml:space="preserve">Restoration Fund, and </w:t>
      </w:r>
      <w:proofErr w:type="spellStart"/>
      <w:r w:rsidRPr="00994AFA">
        <w:rPr>
          <w:rFonts w:ascii="Times New Roman" w:hAnsi="Times New Roman"/>
          <w:szCs w:val="24"/>
        </w:rPr>
        <w:t>EcoAction</w:t>
      </w:r>
      <w:proofErr w:type="spellEnd"/>
      <w:r w:rsidRPr="00994AFA">
        <w:rPr>
          <w:rFonts w:ascii="Times New Roman" w:hAnsi="Times New Roman"/>
          <w:szCs w:val="24"/>
        </w:rPr>
        <w:t xml:space="preserve"> from supporting your initiative. However, it does mean that a project cannot have two separate funding programs funding the same expense (</w:t>
      </w:r>
      <w:r w:rsidR="00184DE8">
        <w:rPr>
          <w:rFonts w:ascii="Times New Roman" w:hAnsi="Times New Roman"/>
          <w:szCs w:val="24"/>
        </w:rPr>
        <w:t>for example</w:t>
      </w:r>
      <w:r w:rsidRPr="00994AFA">
        <w:rPr>
          <w:rFonts w:ascii="Times New Roman" w:hAnsi="Times New Roman"/>
          <w:szCs w:val="24"/>
        </w:rPr>
        <w:t xml:space="preserve">, HSP and </w:t>
      </w:r>
      <w:r w:rsidR="001405DC">
        <w:rPr>
          <w:rFonts w:ascii="Times New Roman" w:hAnsi="Times New Roman"/>
          <w:szCs w:val="24"/>
        </w:rPr>
        <w:t>AFSAR</w:t>
      </w:r>
      <w:r w:rsidR="001405DC" w:rsidRPr="00994AFA">
        <w:rPr>
          <w:rFonts w:ascii="Times New Roman" w:hAnsi="Times New Roman"/>
          <w:szCs w:val="24"/>
        </w:rPr>
        <w:t xml:space="preserve"> </w:t>
      </w:r>
      <w:r w:rsidRPr="00994AFA">
        <w:rPr>
          <w:rFonts w:ascii="Times New Roman" w:hAnsi="Times New Roman"/>
          <w:szCs w:val="24"/>
        </w:rPr>
        <w:t>funding the purchase of the same equipment).  </w:t>
      </w:r>
    </w:p>
    <w:p w14:paraId="27E98C63" w14:textId="77777777" w:rsidR="008226ED" w:rsidRPr="00486948" w:rsidRDefault="008226ED" w:rsidP="002803A9">
      <w:pPr>
        <w:pStyle w:val="Heading1"/>
        <w:rPr>
          <w:sz w:val="20"/>
          <w:lang w:eastAsia="en-CA"/>
        </w:rPr>
      </w:pPr>
      <w:bookmarkStart w:id="107" w:name="_Toc485103023"/>
      <w:bookmarkStart w:id="108" w:name="_Toc526930159"/>
      <w:bookmarkStart w:id="109" w:name="_Toc529446112"/>
      <w:r w:rsidRPr="00486948">
        <w:t>For Accepted Applications</w:t>
      </w:r>
      <w:bookmarkEnd w:id="107"/>
      <w:bookmarkEnd w:id="108"/>
      <w:bookmarkEnd w:id="109"/>
      <w:r w:rsidRPr="00486948">
        <w:t xml:space="preserve"> </w:t>
      </w:r>
    </w:p>
    <w:p w14:paraId="45BB8702" w14:textId="77777777" w:rsidR="008226ED" w:rsidRPr="00994AFA" w:rsidRDefault="008226ED" w:rsidP="008226ED">
      <w:pPr>
        <w:pStyle w:val="p12"/>
        <w:tabs>
          <w:tab w:val="clear" w:pos="980"/>
        </w:tabs>
        <w:spacing w:before="0" w:line="240" w:lineRule="auto"/>
        <w:ind w:left="0"/>
        <w:rPr>
          <w:rStyle w:val="Heading2Char"/>
          <w:rFonts w:ascii="Times New Roman" w:hAnsi="Times New Roman"/>
        </w:rPr>
      </w:pPr>
      <w:r w:rsidRPr="00994AFA">
        <w:rPr>
          <w:rStyle w:val="Heading2Char1"/>
          <w:rFonts w:ascii="Times New Roman" w:hAnsi="Times New Roman"/>
          <w:b w:val="0"/>
          <w:sz w:val="24"/>
          <w:szCs w:val="24"/>
        </w:rPr>
        <w:t>Once you have received confirmation of approval of your project, you</w:t>
      </w:r>
      <w:r w:rsidRPr="00994AFA">
        <w:rPr>
          <w:rStyle w:val="Heading2Char1"/>
          <w:rFonts w:ascii="Times New Roman" w:hAnsi="Times New Roman"/>
          <w:sz w:val="24"/>
          <w:szCs w:val="24"/>
        </w:rPr>
        <w:t xml:space="preserve"> </w:t>
      </w:r>
      <w:r w:rsidRPr="00994AFA">
        <w:rPr>
          <w:rStyle w:val="Heading2Char1"/>
          <w:rFonts w:ascii="Times New Roman" w:hAnsi="Times New Roman"/>
          <w:b w:val="0"/>
          <w:sz w:val="24"/>
          <w:szCs w:val="24"/>
        </w:rPr>
        <w:t>will be required to submit additional information, including but not limited to the following:</w:t>
      </w:r>
    </w:p>
    <w:p w14:paraId="463737C9" w14:textId="77777777" w:rsidR="008226ED" w:rsidRPr="00994AFA" w:rsidRDefault="008226ED" w:rsidP="002803A9">
      <w:pPr>
        <w:pStyle w:val="Heading2"/>
        <w:rPr>
          <w:color w:val="000000"/>
        </w:rPr>
      </w:pPr>
      <w:bookmarkStart w:id="110" w:name="_Toc485102893"/>
      <w:bookmarkStart w:id="111" w:name="_Toc485103024"/>
      <w:bookmarkStart w:id="112" w:name="_Toc485107648"/>
      <w:bookmarkStart w:id="113" w:name="_Toc492020573"/>
      <w:bookmarkStart w:id="114" w:name="_Toc526930160"/>
      <w:bookmarkStart w:id="115" w:name="_Toc529446113"/>
      <w:r w:rsidRPr="00994AFA">
        <w:t>Cash Flow Statement</w:t>
      </w:r>
      <w:bookmarkEnd w:id="110"/>
      <w:bookmarkEnd w:id="111"/>
      <w:bookmarkEnd w:id="112"/>
      <w:bookmarkEnd w:id="113"/>
      <w:bookmarkEnd w:id="114"/>
      <w:bookmarkEnd w:id="115"/>
    </w:p>
    <w:p w14:paraId="4F63EE9D" w14:textId="77777777" w:rsidR="008226ED" w:rsidRPr="00994AFA" w:rsidRDefault="008226ED" w:rsidP="008226ED">
      <w:pPr>
        <w:pStyle w:val="p12"/>
        <w:tabs>
          <w:tab w:val="clear" w:pos="980"/>
        </w:tabs>
        <w:spacing w:before="0" w:line="240" w:lineRule="auto"/>
        <w:ind w:left="0"/>
        <w:rPr>
          <w:rFonts w:ascii="Times New Roman" w:hAnsi="Times New Roman"/>
          <w:szCs w:val="24"/>
        </w:rPr>
      </w:pPr>
      <w:r w:rsidRPr="00163214">
        <w:rPr>
          <w:rFonts w:ascii="Times New Roman" w:hAnsi="Times New Roman"/>
          <w:szCs w:val="24"/>
        </w:rPr>
        <w:t xml:space="preserve">You will be required to develop a detailed cash flow statement </w:t>
      </w:r>
      <w:r w:rsidR="00163214">
        <w:rPr>
          <w:rFonts w:ascii="Times New Roman" w:hAnsi="Times New Roman"/>
          <w:szCs w:val="24"/>
        </w:rPr>
        <w:t xml:space="preserve">for </w:t>
      </w:r>
      <w:r w:rsidRPr="00163214">
        <w:rPr>
          <w:rFonts w:ascii="Times New Roman" w:hAnsi="Times New Roman"/>
          <w:szCs w:val="24"/>
        </w:rPr>
        <w:t xml:space="preserve">all </w:t>
      </w:r>
      <w:r w:rsidR="00163214" w:rsidRPr="00163214">
        <w:rPr>
          <w:rFonts w:ascii="Times New Roman" w:hAnsi="Times New Roman"/>
          <w:szCs w:val="24"/>
        </w:rPr>
        <w:t xml:space="preserve">HSP </w:t>
      </w:r>
      <w:r w:rsidRPr="00163214">
        <w:rPr>
          <w:rFonts w:ascii="Times New Roman" w:hAnsi="Times New Roman"/>
          <w:szCs w:val="24"/>
        </w:rPr>
        <w:t>expenditures that are part of the approved project.</w:t>
      </w:r>
      <w:r w:rsidRPr="00994AFA">
        <w:rPr>
          <w:rFonts w:ascii="Times New Roman" w:hAnsi="Times New Roman"/>
          <w:szCs w:val="24"/>
        </w:rPr>
        <w:t xml:space="preserve"> </w:t>
      </w:r>
    </w:p>
    <w:p w14:paraId="47C5D9A5" w14:textId="77777777" w:rsidR="008226ED" w:rsidRPr="00994AFA" w:rsidRDefault="008226ED" w:rsidP="002803A9">
      <w:pPr>
        <w:pStyle w:val="Heading2"/>
      </w:pPr>
      <w:bookmarkStart w:id="116" w:name="_Toc485102894"/>
      <w:bookmarkStart w:id="117" w:name="_Toc485103025"/>
      <w:bookmarkStart w:id="118" w:name="_Toc485107649"/>
      <w:bookmarkStart w:id="119" w:name="_Toc492020574"/>
      <w:bookmarkStart w:id="120" w:name="_Toc526930161"/>
      <w:bookmarkStart w:id="121" w:name="_Toc529446114"/>
      <w:r w:rsidRPr="00994AFA">
        <w:t>Reporting Obligations</w:t>
      </w:r>
      <w:bookmarkEnd w:id="116"/>
      <w:bookmarkEnd w:id="117"/>
      <w:bookmarkEnd w:id="118"/>
      <w:bookmarkEnd w:id="119"/>
      <w:bookmarkEnd w:id="120"/>
      <w:bookmarkEnd w:id="121"/>
    </w:p>
    <w:p w14:paraId="0C3B7C44" w14:textId="77777777" w:rsidR="009D2EC1" w:rsidRPr="00994AFA" w:rsidRDefault="008226ED" w:rsidP="00F47703">
      <w:pPr>
        <w:pStyle w:val="p12"/>
        <w:tabs>
          <w:tab w:val="clear" w:pos="980"/>
        </w:tabs>
        <w:spacing w:before="0" w:line="240" w:lineRule="auto"/>
        <w:ind w:left="0"/>
        <w:rPr>
          <w:rFonts w:ascii="Times New Roman" w:hAnsi="Times New Roman"/>
          <w:szCs w:val="24"/>
        </w:rPr>
      </w:pPr>
      <w:r w:rsidRPr="00994AFA">
        <w:rPr>
          <w:rFonts w:ascii="Times New Roman" w:hAnsi="Times New Roman"/>
          <w:szCs w:val="24"/>
        </w:rPr>
        <w:t xml:space="preserve">The Contribution Agreement, between </w:t>
      </w:r>
      <w:r w:rsidR="00C653F8">
        <w:rPr>
          <w:rFonts w:ascii="Times New Roman" w:hAnsi="Times New Roman"/>
          <w:szCs w:val="24"/>
        </w:rPr>
        <w:t>you</w:t>
      </w:r>
      <w:r w:rsidR="00E906A0" w:rsidRPr="00994AFA">
        <w:rPr>
          <w:rFonts w:ascii="Times New Roman" w:hAnsi="Times New Roman"/>
          <w:szCs w:val="24"/>
        </w:rPr>
        <w:t xml:space="preserve"> or </w:t>
      </w:r>
      <w:r w:rsidRPr="00994AFA">
        <w:rPr>
          <w:rFonts w:ascii="Times New Roman" w:hAnsi="Times New Roman"/>
          <w:szCs w:val="24"/>
        </w:rPr>
        <w:t xml:space="preserve">your organization and </w:t>
      </w:r>
      <w:r w:rsidR="00FD4C52" w:rsidRPr="00994AFA">
        <w:rPr>
          <w:rFonts w:ascii="Times New Roman" w:hAnsi="Times New Roman"/>
          <w:szCs w:val="24"/>
        </w:rPr>
        <w:t>DFO</w:t>
      </w:r>
      <w:r w:rsidRPr="00994AFA">
        <w:rPr>
          <w:rFonts w:ascii="Times New Roman" w:hAnsi="Times New Roman"/>
          <w:szCs w:val="24"/>
        </w:rPr>
        <w:t xml:space="preserve">, will specify project report deadlines and will include the required forms. </w:t>
      </w:r>
      <w:r w:rsidR="002820B3" w:rsidRPr="00994AFA">
        <w:rPr>
          <w:rFonts w:ascii="Times New Roman" w:hAnsi="Times New Roman"/>
          <w:szCs w:val="24"/>
        </w:rPr>
        <w:t>Y</w:t>
      </w:r>
      <w:r w:rsidRPr="00994AFA">
        <w:rPr>
          <w:rFonts w:ascii="Times New Roman" w:hAnsi="Times New Roman"/>
          <w:szCs w:val="24"/>
        </w:rPr>
        <w:t xml:space="preserve">ou </w:t>
      </w:r>
      <w:r w:rsidR="002820B3" w:rsidRPr="00994AFA">
        <w:rPr>
          <w:rFonts w:ascii="Times New Roman" w:hAnsi="Times New Roman"/>
          <w:szCs w:val="24"/>
        </w:rPr>
        <w:t xml:space="preserve">may </w:t>
      </w:r>
      <w:r w:rsidR="00A23473" w:rsidRPr="00994AFA">
        <w:rPr>
          <w:rFonts w:ascii="Times New Roman" w:hAnsi="Times New Roman"/>
          <w:szCs w:val="24"/>
        </w:rPr>
        <w:t xml:space="preserve">be required </w:t>
      </w:r>
      <w:r w:rsidRPr="00994AFA">
        <w:rPr>
          <w:rFonts w:ascii="Times New Roman" w:hAnsi="Times New Roman"/>
          <w:szCs w:val="24"/>
        </w:rPr>
        <w:t xml:space="preserve">to provide regular progress reports </w:t>
      </w:r>
      <w:r w:rsidR="00A23473" w:rsidRPr="00994AFA">
        <w:rPr>
          <w:rFonts w:ascii="Times New Roman" w:hAnsi="Times New Roman"/>
          <w:szCs w:val="24"/>
        </w:rPr>
        <w:t xml:space="preserve">in addition to </w:t>
      </w:r>
      <w:r w:rsidRPr="00994AFA">
        <w:rPr>
          <w:rFonts w:ascii="Times New Roman" w:hAnsi="Times New Roman"/>
          <w:szCs w:val="24"/>
        </w:rPr>
        <w:t xml:space="preserve">annual reports for multi-year projects as well as a final report at the end. These reports will describe your project revenue, expenses, </w:t>
      </w:r>
      <w:r w:rsidR="00861AB9" w:rsidRPr="00994AFA">
        <w:rPr>
          <w:rFonts w:ascii="Times New Roman" w:hAnsi="Times New Roman"/>
          <w:szCs w:val="24"/>
        </w:rPr>
        <w:t xml:space="preserve">and </w:t>
      </w:r>
      <w:r w:rsidRPr="00994AFA">
        <w:rPr>
          <w:rFonts w:ascii="Times New Roman" w:hAnsi="Times New Roman"/>
          <w:szCs w:val="24"/>
        </w:rPr>
        <w:t>accomplishments</w:t>
      </w:r>
      <w:r w:rsidR="00861AB9" w:rsidRPr="00994AFA">
        <w:rPr>
          <w:rFonts w:ascii="Times New Roman" w:hAnsi="Times New Roman"/>
          <w:szCs w:val="24"/>
        </w:rPr>
        <w:t xml:space="preserve"> of the project towards </w:t>
      </w:r>
      <w:r w:rsidR="00FF4843" w:rsidRPr="00994AFA">
        <w:rPr>
          <w:rFonts w:ascii="Times New Roman" w:hAnsi="Times New Roman"/>
          <w:szCs w:val="24"/>
        </w:rPr>
        <w:t>direct and inte</w:t>
      </w:r>
      <w:r w:rsidR="0071379B" w:rsidRPr="00994AFA">
        <w:rPr>
          <w:rFonts w:ascii="Times New Roman" w:hAnsi="Times New Roman"/>
          <w:szCs w:val="24"/>
        </w:rPr>
        <w:t>r</w:t>
      </w:r>
      <w:r w:rsidR="00FF4843" w:rsidRPr="00994AFA">
        <w:rPr>
          <w:rFonts w:ascii="Times New Roman" w:hAnsi="Times New Roman"/>
          <w:szCs w:val="24"/>
        </w:rPr>
        <w:t>mediate</w:t>
      </w:r>
      <w:r w:rsidR="00F37803" w:rsidRPr="00994AFA">
        <w:rPr>
          <w:rFonts w:ascii="Times New Roman" w:hAnsi="Times New Roman"/>
          <w:szCs w:val="24"/>
        </w:rPr>
        <w:t xml:space="preserve"> </w:t>
      </w:r>
      <w:r w:rsidRPr="00994AFA">
        <w:rPr>
          <w:rFonts w:ascii="Times New Roman" w:hAnsi="Times New Roman"/>
          <w:szCs w:val="24"/>
        </w:rPr>
        <w:t xml:space="preserve">outcomes. </w:t>
      </w:r>
    </w:p>
    <w:p w14:paraId="611AF0B4" w14:textId="77777777" w:rsidR="00B22B49" w:rsidRPr="00486948" w:rsidRDefault="00B22B49" w:rsidP="00F47703">
      <w:pPr>
        <w:pStyle w:val="p12"/>
        <w:tabs>
          <w:tab w:val="clear" w:pos="980"/>
        </w:tabs>
        <w:spacing w:before="0" w:line="240" w:lineRule="auto"/>
        <w:ind w:left="0"/>
        <w:rPr>
          <w:rFonts w:ascii="Times New Roman" w:hAnsi="Times New Roman"/>
          <w:sz w:val="22"/>
          <w:szCs w:val="22"/>
        </w:rPr>
      </w:pPr>
    </w:p>
    <w:p w14:paraId="6191057A" w14:textId="77777777" w:rsidR="008226ED" w:rsidRPr="00994AFA" w:rsidRDefault="00FF4843" w:rsidP="00FF4843">
      <w:pPr>
        <w:pStyle w:val="p12"/>
        <w:tabs>
          <w:tab w:val="clear" w:pos="980"/>
        </w:tabs>
        <w:spacing w:before="0" w:line="240" w:lineRule="auto"/>
        <w:ind w:left="0"/>
        <w:rPr>
          <w:rFonts w:ascii="Times New Roman" w:hAnsi="Times New Roman"/>
          <w:szCs w:val="24"/>
        </w:rPr>
      </w:pPr>
      <w:r w:rsidRPr="00994AFA">
        <w:rPr>
          <w:rFonts w:ascii="Times New Roman" w:hAnsi="Times New Roman"/>
          <w:szCs w:val="24"/>
        </w:rPr>
        <w:t>O</w:t>
      </w:r>
      <w:r w:rsidR="008226ED" w:rsidRPr="00994AFA">
        <w:rPr>
          <w:rFonts w:ascii="Times New Roman" w:hAnsi="Times New Roman"/>
          <w:szCs w:val="24"/>
        </w:rPr>
        <w:t>utcomes and accomplishments must be reported using the performance indicators identified in the Contribution Agreement.</w:t>
      </w:r>
      <w:r w:rsidR="008226ED" w:rsidRPr="00994AFA">
        <w:rPr>
          <w:rFonts w:ascii="Times New Roman" w:hAnsi="Times New Roman"/>
          <w:noProof/>
          <w:szCs w:val="24"/>
        </w:rPr>
        <w:t xml:space="preserve"> </w:t>
      </w:r>
      <w:r w:rsidR="008226ED" w:rsidRPr="00994AFA">
        <w:rPr>
          <w:rFonts w:ascii="Times New Roman" w:hAnsi="Times New Roman"/>
          <w:color w:val="000000"/>
          <w:szCs w:val="24"/>
        </w:rPr>
        <w:t>It is important to note that different projects may have different reporting requirements. Your HSP Regional Coordinator will advise you on specific reporting requirements.</w:t>
      </w:r>
    </w:p>
    <w:p w14:paraId="138BFC3B" w14:textId="77777777" w:rsidR="008226ED" w:rsidRPr="00994AFA" w:rsidRDefault="00EB71A5" w:rsidP="002803A9">
      <w:pPr>
        <w:pStyle w:val="Heading2"/>
      </w:pPr>
      <w:bookmarkStart w:id="122" w:name="_Toc485102895"/>
      <w:bookmarkStart w:id="123" w:name="_Toc485103026"/>
      <w:bookmarkStart w:id="124" w:name="_Toc485107650"/>
      <w:bookmarkStart w:id="125" w:name="_Toc492020575"/>
      <w:bookmarkStart w:id="126" w:name="_Toc526930162"/>
      <w:bookmarkStart w:id="127" w:name="_Toc529446115"/>
      <w:r w:rsidRPr="00994AFA">
        <w:t>SAR</w:t>
      </w:r>
      <w:r w:rsidR="008226ED" w:rsidRPr="00994AFA">
        <w:t xml:space="preserve"> Survey Data Sharing</w:t>
      </w:r>
      <w:bookmarkEnd w:id="122"/>
      <w:bookmarkEnd w:id="123"/>
      <w:bookmarkEnd w:id="124"/>
      <w:bookmarkEnd w:id="125"/>
      <w:bookmarkEnd w:id="126"/>
      <w:bookmarkEnd w:id="127"/>
    </w:p>
    <w:p w14:paraId="7C580DEA" w14:textId="77777777" w:rsidR="008226ED" w:rsidRPr="00994AFA" w:rsidRDefault="008226ED" w:rsidP="008226ED">
      <w:pPr>
        <w:spacing w:before="0"/>
        <w:rPr>
          <w:rFonts w:ascii="Times New Roman" w:hAnsi="Times New Roman"/>
          <w:szCs w:val="24"/>
        </w:rPr>
      </w:pPr>
      <w:r w:rsidRPr="00163214">
        <w:rPr>
          <w:rFonts w:ascii="Times New Roman" w:hAnsi="Times New Roman"/>
          <w:szCs w:val="24"/>
        </w:rPr>
        <w:t xml:space="preserve">You will be required to provide species occurrence or habitat data collected using HSP funds to your provincial/territorial wildlife data repository </w:t>
      </w:r>
      <w:proofErr w:type="spellStart"/>
      <w:r w:rsidRPr="00163214">
        <w:rPr>
          <w:rFonts w:ascii="Times New Roman" w:hAnsi="Times New Roman"/>
          <w:szCs w:val="24"/>
        </w:rPr>
        <w:t>centre</w:t>
      </w:r>
      <w:proofErr w:type="spellEnd"/>
      <w:r w:rsidRPr="00163214">
        <w:rPr>
          <w:rFonts w:ascii="Times New Roman" w:hAnsi="Times New Roman"/>
          <w:szCs w:val="24"/>
        </w:rPr>
        <w:t xml:space="preserve"> and to </w:t>
      </w:r>
      <w:r w:rsidR="00A5587F" w:rsidRPr="00163214">
        <w:rPr>
          <w:rFonts w:ascii="Times New Roman" w:hAnsi="Times New Roman"/>
          <w:szCs w:val="24"/>
        </w:rPr>
        <w:t>DFO</w:t>
      </w:r>
      <w:r w:rsidR="0057462D" w:rsidRPr="00163214">
        <w:rPr>
          <w:rFonts w:ascii="Times New Roman" w:hAnsi="Times New Roman"/>
          <w:szCs w:val="24"/>
        </w:rPr>
        <w:t>, if relevant to your project</w:t>
      </w:r>
      <w:r w:rsidRPr="00163214">
        <w:rPr>
          <w:rFonts w:ascii="Times New Roman" w:hAnsi="Times New Roman"/>
          <w:szCs w:val="24"/>
        </w:rPr>
        <w:t>.</w:t>
      </w:r>
      <w:r w:rsidRPr="00994AFA">
        <w:rPr>
          <w:rFonts w:ascii="Times New Roman" w:hAnsi="Times New Roman"/>
          <w:szCs w:val="24"/>
        </w:rPr>
        <w:t xml:space="preserve"> Your HSP</w:t>
      </w:r>
      <w:r w:rsidR="00EB71A5" w:rsidRPr="00994AFA">
        <w:rPr>
          <w:rFonts w:ascii="Times New Roman" w:hAnsi="Times New Roman"/>
          <w:szCs w:val="24"/>
        </w:rPr>
        <w:t xml:space="preserve"> </w:t>
      </w:r>
      <w:r w:rsidRPr="00994AFA">
        <w:rPr>
          <w:rFonts w:ascii="Times New Roman" w:hAnsi="Times New Roman"/>
          <w:szCs w:val="24"/>
        </w:rPr>
        <w:t>Regional Coordinator can inform you of the necessary procedures.</w:t>
      </w:r>
    </w:p>
    <w:p w14:paraId="591AC9D6" w14:textId="77777777" w:rsidR="008226ED" w:rsidRPr="00994AFA" w:rsidRDefault="008226ED" w:rsidP="002803A9">
      <w:pPr>
        <w:pStyle w:val="Heading2"/>
        <w:rPr>
          <w:lang w:val="en-CA" w:eastAsia="en-CA"/>
        </w:rPr>
      </w:pPr>
      <w:bookmarkStart w:id="128" w:name="_Toc485102896"/>
      <w:bookmarkStart w:id="129" w:name="_Toc485103027"/>
      <w:bookmarkStart w:id="130" w:name="_Toc485107651"/>
      <w:bookmarkStart w:id="131" w:name="_Toc492020576"/>
      <w:bookmarkStart w:id="132" w:name="_Toc526930163"/>
      <w:bookmarkStart w:id="133" w:name="_Toc529446116"/>
      <w:r w:rsidRPr="00994AFA">
        <w:rPr>
          <w:lang w:val="en-CA" w:eastAsia="en-CA"/>
        </w:rPr>
        <w:t>Intellectual Property Rights</w:t>
      </w:r>
      <w:bookmarkEnd w:id="128"/>
      <w:bookmarkEnd w:id="129"/>
      <w:bookmarkEnd w:id="130"/>
      <w:bookmarkEnd w:id="131"/>
      <w:bookmarkEnd w:id="132"/>
      <w:bookmarkEnd w:id="133"/>
    </w:p>
    <w:p w14:paraId="73BDEC15" w14:textId="05774983" w:rsidR="00A23473" w:rsidRPr="00994AFA" w:rsidRDefault="008226ED" w:rsidP="008226ED">
      <w:pPr>
        <w:overflowPunct/>
        <w:spacing w:before="0"/>
        <w:textAlignment w:val="auto"/>
        <w:rPr>
          <w:rFonts w:ascii="Times New Roman" w:hAnsi="Times New Roman"/>
          <w:szCs w:val="24"/>
        </w:rPr>
      </w:pPr>
      <w:r w:rsidRPr="00994AFA">
        <w:rPr>
          <w:rFonts w:ascii="Times New Roman" w:hAnsi="Times New Roman"/>
          <w:szCs w:val="24"/>
        </w:rPr>
        <w:t>Any intellectual property that you create as part of this project remains your property.</w:t>
      </w:r>
      <w:r w:rsidR="00A23473" w:rsidRPr="00994AFA">
        <w:rPr>
          <w:rFonts w:ascii="Times New Roman" w:hAnsi="Times New Roman"/>
          <w:szCs w:val="24"/>
        </w:rPr>
        <w:t xml:space="preserve"> However</w:t>
      </w:r>
      <w:r w:rsidR="00184DE8">
        <w:rPr>
          <w:rFonts w:ascii="Times New Roman" w:hAnsi="Times New Roman"/>
          <w:szCs w:val="24"/>
        </w:rPr>
        <w:t>,</w:t>
      </w:r>
      <w:r w:rsidR="00A23473" w:rsidRPr="00994AFA">
        <w:rPr>
          <w:rFonts w:ascii="Times New Roman" w:hAnsi="Times New Roman"/>
          <w:szCs w:val="24"/>
        </w:rPr>
        <w:t xml:space="preserve"> the Government of Canada retains the right to utilize the intellectual property for government, non-commercial purposes without cost. </w:t>
      </w:r>
      <w:r w:rsidRPr="00994AFA">
        <w:rPr>
          <w:rFonts w:ascii="Times New Roman" w:hAnsi="Times New Roman"/>
          <w:szCs w:val="24"/>
        </w:rPr>
        <w:t xml:space="preserve"> </w:t>
      </w:r>
    </w:p>
    <w:p w14:paraId="5816DD8F" w14:textId="77777777" w:rsidR="00F31376" w:rsidRPr="00994AFA" w:rsidRDefault="008226ED" w:rsidP="002803A9">
      <w:pPr>
        <w:pStyle w:val="Heading2"/>
      </w:pPr>
      <w:bookmarkStart w:id="134" w:name="_Toc526930164"/>
      <w:bookmarkStart w:id="135" w:name="_Toc529446117"/>
      <w:bookmarkStart w:id="136" w:name="_Toc485102897"/>
      <w:bookmarkStart w:id="137" w:name="_Toc485103028"/>
      <w:bookmarkStart w:id="138" w:name="_Toc485107652"/>
      <w:bookmarkStart w:id="139" w:name="_Toc492020577"/>
      <w:r w:rsidRPr="00994AFA">
        <w:t>Permitting</w:t>
      </w:r>
      <w:bookmarkEnd w:id="134"/>
      <w:bookmarkEnd w:id="135"/>
    </w:p>
    <w:p w14:paraId="003EA194" w14:textId="2908EE66" w:rsidR="008226ED" w:rsidRPr="00994AFA" w:rsidRDefault="008226ED" w:rsidP="006640F3">
      <w:pPr>
        <w:spacing w:before="0"/>
        <w:rPr>
          <w:rFonts w:ascii="Times New Roman" w:hAnsi="Times New Roman"/>
          <w:szCs w:val="24"/>
        </w:rPr>
      </w:pPr>
      <w:r w:rsidRPr="00994AFA">
        <w:rPr>
          <w:rFonts w:ascii="Times New Roman" w:hAnsi="Times New Roman"/>
          <w:szCs w:val="24"/>
        </w:rPr>
        <w:t xml:space="preserve">You will be responsible for obtaining the appropriate permits associated with your project from relevant federal and/or provincial authorities (including those required under SARA, the </w:t>
      </w:r>
      <w:r w:rsidRPr="00994AFA">
        <w:rPr>
          <w:rFonts w:ascii="Times New Roman" w:hAnsi="Times New Roman"/>
          <w:i/>
          <w:szCs w:val="24"/>
        </w:rPr>
        <w:t>Fisheries Act</w:t>
      </w:r>
      <w:r w:rsidRPr="00994AFA">
        <w:rPr>
          <w:rFonts w:ascii="Times New Roman" w:hAnsi="Times New Roman"/>
          <w:szCs w:val="24"/>
        </w:rPr>
        <w:t xml:space="preserve">,  and any other provincial wildlife acts that may apply) wherever your project </w:t>
      </w:r>
      <w:r w:rsidRPr="00994AFA">
        <w:rPr>
          <w:rFonts w:ascii="Times New Roman" w:hAnsi="Times New Roman"/>
          <w:szCs w:val="24"/>
        </w:rPr>
        <w:lastRenderedPageBreak/>
        <w:t>triggers the need for a permit (</w:t>
      </w:r>
      <w:r w:rsidR="00184DE8">
        <w:rPr>
          <w:rFonts w:ascii="Times New Roman" w:hAnsi="Times New Roman"/>
          <w:szCs w:val="24"/>
        </w:rPr>
        <w:t>for example</w:t>
      </w:r>
      <w:r w:rsidRPr="00994AFA">
        <w:rPr>
          <w:rFonts w:ascii="Times New Roman" w:hAnsi="Times New Roman"/>
          <w:szCs w:val="24"/>
        </w:rPr>
        <w:t xml:space="preserve">, it could impact </w:t>
      </w:r>
      <w:r w:rsidR="00C93001" w:rsidRPr="00994AFA">
        <w:rPr>
          <w:rFonts w:ascii="Times New Roman" w:hAnsi="Times New Roman"/>
          <w:szCs w:val="24"/>
        </w:rPr>
        <w:t>SAR</w:t>
      </w:r>
      <w:r w:rsidRPr="00994AFA">
        <w:rPr>
          <w:rFonts w:ascii="Times New Roman" w:hAnsi="Times New Roman"/>
          <w:szCs w:val="24"/>
        </w:rPr>
        <w:t>).</w:t>
      </w:r>
      <w:bookmarkEnd w:id="136"/>
      <w:bookmarkEnd w:id="137"/>
      <w:bookmarkEnd w:id="138"/>
      <w:bookmarkEnd w:id="139"/>
      <w:r w:rsidRPr="00994AFA">
        <w:rPr>
          <w:rFonts w:ascii="Times New Roman" w:hAnsi="Times New Roman"/>
          <w:szCs w:val="24"/>
        </w:rPr>
        <w:t xml:space="preserve"> </w:t>
      </w:r>
      <w:r w:rsidR="009F2A7B" w:rsidRPr="00994AFA">
        <w:rPr>
          <w:rFonts w:ascii="Times New Roman" w:hAnsi="Times New Roman"/>
          <w:szCs w:val="24"/>
        </w:rPr>
        <w:t>For more information</w:t>
      </w:r>
      <w:r w:rsidR="00AB09AE" w:rsidRPr="00994AFA">
        <w:rPr>
          <w:rFonts w:ascii="Times New Roman" w:hAnsi="Times New Roman"/>
          <w:szCs w:val="24"/>
        </w:rPr>
        <w:t>, please ref</w:t>
      </w:r>
      <w:r w:rsidR="00BC37EB" w:rsidRPr="00994AFA">
        <w:rPr>
          <w:rFonts w:ascii="Times New Roman" w:hAnsi="Times New Roman"/>
          <w:szCs w:val="24"/>
        </w:rPr>
        <w:t>e</w:t>
      </w:r>
      <w:r w:rsidR="00AB09AE" w:rsidRPr="00994AFA">
        <w:rPr>
          <w:rFonts w:ascii="Times New Roman" w:hAnsi="Times New Roman"/>
          <w:szCs w:val="24"/>
        </w:rPr>
        <w:t>r</w:t>
      </w:r>
      <w:r w:rsidR="00BC37EB" w:rsidRPr="00994AFA">
        <w:rPr>
          <w:rFonts w:ascii="Times New Roman" w:hAnsi="Times New Roman"/>
          <w:szCs w:val="24"/>
        </w:rPr>
        <w:t xml:space="preserve"> to</w:t>
      </w:r>
      <w:r w:rsidR="00AB09AE" w:rsidRPr="00994AFA">
        <w:rPr>
          <w:rFonts w:ascii="Times New Roman" w:hAnsi="Times New Roman"/>
          <w:szCs w:val="24"/>
        </w:rPr>
        <w:t xml:space="preserve"> DFO’s</w:t>
      </w:r>
      <w:r w:rsidR="009F2A7B" w:rsidRPr="00994AFA">
        <w:rPr>
          <w:rFonts w:ascii="Times New Roman" w:hAnsi="Times New Roman"/>
          <w:szCs w:val="24"/>
        </w:rPr>
        <w:t xml:space="preserve"> </w:t>
      </w:r>
      <w:hyperlink r:id="rId23" w:history="1">
        <w:proofErr w:type="spellStart"/>
        <w:r w:rsidR="00BC37EB" w:rsidRPr="00994AFA">
          <w:rPr>
            <w:rStyle w:val="Hyperlink"/>
            <w:rFonts w:ascii="Times New Roman" w:hAnsi="Times New Roman"/>
            <w:szCs w:val="24"/>
          </w:rPr>
          <w:t>P</w:t>
        </w:r>
        <w:r w:rsidR="009F2A7B" w:rsidRPr="00994AFA">
          <w:rPr>
            <w:rStyle w:val="Hyperlink"/>
            <w:rFonts w:ascii="Times New Roman" w:hAnsi="Times New Roman"/>
            <w:szCs w:val="24"/>
          </w:rPr>
          <w:t>ermiting</w:t>
        </w:r>
        <w:proofErr w:type="spellEnd"/>
        <w:r w:rsidR="009F2A7B" w:rsidRPr="00994AFA">
          <w:rPr>
            <w:rStyle w:val="Hyperlink"/>
            <w:rFonts w:ascii="Times New Roman" w:hAnsi="Times New Roman"/>
            <w:szCs w:val="24"/>
          </w:rPr>
          <w:t xml:space="preserve"> under SARA</w:t>
        </w:r>
        <w:r w:rsidR="00BC37EB" w:rsidRPr="00994AFA">
          <w:rPr>
            <w:rStyle w:val="Hyperlink"/>
            <w:rFonts w:ascii="Times New Roman" w:hAnsi="Times New Roman"/>
            <w:szCs w:val="24"/>
          </w:rPr>
          <w:t xml:space="preserve"> website</w:t>
        </w:r>
      </w:hyperlink>
      <w:r w:rsidR="0043373B" w:rsidRPr="00994AFA">
        <w:rPr>
          <w:rFonts w:ascii="Times New Roman" w:hAnsi="Times New Roman"/>
          <w:szCs w:val="24"/>
        </w:rPr>
        <w:t>.</w:t>
      </w:r>
      <w:r w:rsidR="009F2A7B" w:rsidRPr="00994AFA">
        <w:rPr>
          <w:rFonts w:ascii="Times New Roman" w:hAnsi="Times New Roman"/>
          <w:szCs w:val="24"/>
        </w:rPr>
        <w:t xml:space="preserve"> </w:t>
      </w:r>
    </w:p>
    <w:p w14:paraId="7DC94A15" w14:textId="77777777" w:rsidR="008226ED" w:rsidRPr="00994AFA" w:rsidRDefault="00A5587F" w:rsidP="008330B4">
      <w:pPr>
        <w:rPr>
          <w:rFonts w:ascii="Times New Roman" w:hAnsi="Times New Roman"/>
          <w:szCs w:val="24"/>
        </w:rPr>
      </w:pPr>
      <w:bookmarkStart w:id="140" w:name="_Toc485102898"/>
      <w:bookmarkStart w:id="141" w:name="_Toc485103029"/>
      <w:bookmarkStart w:id="142" w:name="_Toc485107653"/>
      <w:bookmarkStart w:id="143" w:name="_Toc492020578"/>
      <w:r w:rsidRPr="00994AFA">
        <w:rPr>
          <w:rFonts w:ascii="Times New Roman" w:hAnsi="Times New Roman"/>
          <w:szCs w:val="24"/>
        </w:rPr>
        <w:t>A</w:t>
      </w:r>
      <w:r w:rsidR="008226ED" w:rsidRPr="00994AFA">
        <w:rPr>
          <w:rFonts w:ascii="Times New Roman" w:hAnsi="Times New Roman"/>
          <w:szCs w:val="24"/>
        </w:rPr>
        <w:t xml:space="preserve">s permits take time to arrange, you should address this need several months before the project start date to reduce delays once a funding announcement is made (consult your HSP Regional Coordinator </w:t>
      </w:r>
      <w:bookmarkEnd w:id="140"/>
      <w:bookmarkEnd w:id="141"/>
      <w:bookmarkEnd w:id="142"/>
      <w:bookmarkEnd w:id="143"/>
      <w:r w:rsidR="008226ED" w:rsidRPr="00994AFA">
        <w:rPr>
          <w:rFonts w:ascii="Times New Roman" w:hAnsi="Times New Roman"/>
          <w:szCs w:val="24"/>
        </w:rPr>
        <w:t>(</w:t>
      </w:r>
      <w:hyperlink w:anchor="Appendix1" w:history="1">
        <w:r w:rsidR="000C3889" w:rsidRPr="00385127">
          <w:rPr>
            <w:rStyle w:val="Hyperlink"/>
            <w:rFonts w:ascii="Times New Roman" w:hAnsi="Times New Roman"/>
            <w:szCs w:val="24"/>
            <w:lang w:val="en-CA"/>
          </w:rPr>
          <w:t>Appendix 1</w:t>
        </w:r>
      </w:hyperlink>
      <w:r w:rsidR="008226ED" w:rsidRPr="00994AFA">
        <w:rPr>
          <w:rFonts w:ascii="Times New Roman" w:hAnsi="Times New Roman"/>
          <w:szCs w:val="24"/>
        </w:rPr>
        <w:t>)</w:t>
      </w:r>
      <w:r w:rsidR="00BC4234" w:rsidRPr="00994AFA">
        <w:rPr>
          <w:rFonts w:ascii="Times New Roman" w:hAnsi="Times New Roman"/>
          <w:szCs w:val="24"/>
        </w:rPr>
        <w:t>)</w:t>
      </w:r>
      <w:r w:rsidR="008226ED" w:rsidRPr="00994AFA">
        <w:rPr>
          <w:rFonts w:ascii="Times New Roman" w:hAnsi="Times New Roman"/>
          <w:szCs w:val="24"/>
        </w:rPr>
        <w:t>.</w:t>
      </w:r>
    </w:p>
    <w:p w14:paraId="2E2C04FD" w14:textId="77777777" w:rsidR="008226ED" w:rsidRPr="00994AFA" w:rsidRDefault="008226ED" w:rsidP="002803A9">
      <w:pPr>
        <w:pStyle w:val="Heading2"/>
      </w:pPr>
      <w:bookmarkStart w:id="144" w:name="_Toc485102899"/>
      <w:bookmarkStart w:id="145" w:name="_Toc485103030"/>
      <w:bookmarkStart w:id="146" w:name="_Toc485107654"/>
      <w:bookmarkStart w:id="147" w:name="_Toc492020579"/>
      <w:bookmarkStart w:id="148" w:name="_Toc526930165"/>
      <w:bookmarkStart w:id="149" w:name="_Toc529446118"/>
      <w:r w:rsidRPr="00994AFA">
        <w:t>Public Acknowledgement</w:t>
      </w:r>
      <w:bookmarkEnd w:id="144"/>
      <w:bookmarkEnd w:id="145"/>
      <w:bookmarkEnd w:id="146"/>
      <w:bookmarkEnd w:id="147"/>
      <w:bookmarkEnd w:id="148"/>
      <w:bookmarkEnd w:id="149"/>
      <w:r w:rsidRPr="00994AFA">
        <w:t xml:space="preserve"> </w:t>
      </w:r>
    </w:p>
    <w:p w14:paraId="69C81B6D" w14:textId="77777777" w:rsidR="008226ED" w:rsidRPr="00994AFA" w:rsidRDefault="008226ED" w:rsidP="008226ED">
      <w:pPr>
        <w:overflowPunct/>
        <w:spacing w:before="0"/>
        <w:textAlignment w:val="auto"/>
        <w:rPr>
          <w:rFonts w:ascii="Times New Roman" w:hAnsi="Times New Roman"/>
          <w:szCs w:val="24"/>
        </w:rPr>
      </w:pPr>
      <w:r w:rsidRPr="00994AFA">
        <w:rPr>
          <w:rFonts w:ascii="Times New Roman" w:hAnsi="Times New Roman"/>
          <w:szCs w:val="24"/>
        </w:rPr>
        <w:t xml:space="preserve">You are responsible to provide </w:t>
      </w:r>
      <w:r w:rsidR="00C653F8">
        <w:rPr>
          <w:rFonts w:ascii="Times New Roman" w:hAnsi="Times New Roman"/>
          <w:szCs w:val="24"/>
        </w:rPr>
        <w:t xml:space="preserve">HSP </w:t>
      </w:r>
      <w:r w:rsidR="00EB71A5" w:rsidRPr="00994AFA">
        <w:rPr>
          <w:rFonts w:ascii="Times New Roman" w:hAnsi="Times New Roman"/>
          <w:szCs w:val="24"/>
        </w:rPr>
        <w:t>Regional Coordinator</w:t>
      </w:r>
      <w:r w:rsidRPr="00994AFA">
        <w:rPr>
          <w:rFonts w:ascii="Times New Roman" w:hAnsi="Times New Roman"/>
          <w:szCs w:val="24"/>
        </w:rPr>
        <w:t xml:space="preserve">s with copies of any document or material utilizing the Government of Canada (GC) identifier, Canada wordmark and/or acknowledgement statements </w:t>
      </w:r>
      <w:r w:rsidRPr="00994AFA">
        <w:rPr>
          <w:rFonts w:ascii="Times New Roman" w:hAnsi="Times New Roman"/>
          <w:b/>
          <w:szCs w:val="24"/>
        </w:rPr>
        <w:t>prior</w:t>
      </w:r>
      <w:r w:rsidRPr="00994AFA">
        <w:rPr>
          <w:rFonts w:ascii="Times New Roman" w:hAnsi="Times New Roman"/>
          <w:szCs w:val="24"/>
        </w:rPr>
        <w:t xml:space="preserve"> to printing or distribution, for </w:t>
      </w:r>
      <w:r w:rsidR="00C653F8">
        <w:rPr>
          <w:rFonts w:ascii="Times New Roman" w:hAnsi="Times New Roman"/>
          <w:szCs w:val="24"/>
        </w:rPr>
        <w:t xml:space="preserve">HSP </w:t>
      </w:r>
      <w:r w:rsidR="00EB71A5" w:rsidRPr="00994AFA">
        <w:rPr>
          <w:rFonts w:ascii="Times New Roman" w:hAnsi="Times New Roman"/>
          <w:szCs w:val="24"/>
        </w:rPr>
        <w:t>Regional Coordinator</w:t>
      </w:r>
      <w:r w:rsidRPr="00994AFA">
        <w:rPr>
          <w:rFonts w:ascii="Times New Roman" w:hAnsi="Times New Roman"/>
          <w:szCs w:val="24"/>
        </w:rPr>
        <w:t xml:space="preserve"> approval of the use of said logos and/or acknowledgement statements. The HSP Regional Coordinator (</w:t>
      </w:r>
      <w:hyperlink w:anchor="Appendix1" w:history="1">
        <w:r w:rsidR="00C653F8" w:rsidRPr="00385127">
          <w:rPr>
            <w:rStyle w:val="Hyperlink"/>
            <w:rFonts w:ascii="Times New Roman" w:hAnsi="Times New Roman"/>
            <w:szCs w:val="24"/>
            <w:lang w:val="en-CA"/>
          </w:rPr>
          <w:t>Appendix 1</w:t>
        </w:r>
      </w:hyperlink>
      <w:r w:rsidRPr="00994AFA">
        <w:rPr>
          <w:rFonts w:ascii="Times New Roman" w:hAnsi="Times New Roman"/>
          <w:szCs w:val="24"/>
        </w:rPr>
        <w:t>) will need to be consulted prior to making any communications products such as publications, public information releases, advertising, promotional announcements, activities, speeches, lectures, interviews, ceremonies and websites. All such communications products originating from your project must acknowledge the GC’s contribution by displaying the GC identifier with the public acknowledgement text, along with the Canada wordmark.</w:t>
      </w:r>
    </w:p>
    <w:p w14:paraId="3CD1034F" w14:textId="77777777" w:rsidR="00527BC1" w:rsidRPr="00994AFA" w:rsidRDefault="00527BC1" w:rsidP="008226ED">
      <w:pPr>
        <w:overflowPunct/>
        <w:spacing w:before="0"/>
        <w:textAlignment w:val="auto"/>
        <w:rPr>
          <w:rFonts w:ascii="Times New Roman" w:hAnsi="Times New Roman"/>
          <w:szCs w:val="24"/>
        </w:rPr>
      </w:pPr>
    </w:p>
    <w:p w14:paraId="3978B7F4" w14:textId="77777777" w:rsidR="00527BC1" w:rsidRPr="00994AFA" w:rsidRDefault="00527BC1" w:rsidP="008226ED">
      <w:pPr>
        <w:overflowPunct/>
        <w:spacing w:before="0"/>
        <w:textAlignment w:val="auto"/>
        <w:rPr>
          <w:rFonts w:ascii="Times New Roman" w:hAnsi="Times New Roman"/>
          <w:b/>
          <w:i/>
          <w:szCs w:val="24"/>
          <w:lang w:val="en-CA"/>
        </w:rPr>
      </w:pPr>
      <w:r w:rsidRPr="00994AFA">
        <w:rPr>
          <w:rFonts w:ascii="Times New Roman" w:hAnsi="Times New Roman"/>
          <w:b/>
          <w:i/>
          <w:szCs w:val="24"/>
        </w:rPr>
        <w:t>For restoration projects with on-the-ground work, a sign must be placed at the Project site(s) acknowledging the funding provided by DFO</w:t>
      </w:r>
      <w:r w:rsidR="00BC4234" w:rsidRPr="00994AFA">
        <w:rPr>
          <w:rFonts w:ascii="Times New Roman" w:hAnsi="Times New Roman"/>
          <w:b/>
          <w:i/>
          <w:szCs w:val="24"/>
        </w:rPr>
        <w:t>.</w:t>
      </w:r>
    </w:p>
    <w:p w14:paraId="6735E5B4" w14:textId="77777777" w:rsidR="008226ED" w:rsidRPr="00994AFA" w:rsidRDefault="008226ED" w:rsidP="002803A9">
      <w:pPr>
        <w:pStyle w:val="Heading2"/>
      </w:pPr>
      <w:bookmarkStart w:id="150" w:name="_Toc485102900"/>
      <w:bookmarkStart w:id="151" w:name="_Toc485103031"/>
      <w:bookmarkStart w:id="152" w:name="_Toc485107655"/>
      <w:bookmarkStart w:id="153" w:name="_Toc492020580"/>
      <w:bookmarkStart w:id="154" w:name="_Toc526930166"/>
      <w:bookmarkStart w:id="155" w:name="_Toc529446119"/>
      <w:r w:rsidRPr="00994AFA">
        <w:t>Official Languages</w:t>
      </w:r>
      <w:bookmarkEnd w:id="150"/>
      <w:bookmarkEnd w:id="151"/>
      <w:bookmarkEnd w:id="152"/>
      <w:bookmarkEnd w:id="153"/>
      <w:bookmarkEnd w:id="154"/>
      <w:bookmarkEnd w:id="155"/>
    </w:p>
    <w:p w14:paraId="19BA10F8" w14:textId="77777777" w:rsidR="008226ED" w:rsidRPr="00994AFA" w:rsidRDefault="008226ED" w:rsidP="008226ED">
      <w:pPr>
        <w:spacing w:before="100" w:beforeAutospacing="1"/>
        <w:rPr>
          <w:rFonts w:ascii="Times New Roman" w:hAnsi="Times New Roman"/>
          <w:szCs w:val="24"/>
        </w:rPr>
      </w:pPr>
      <w:r w:rsidRPr="00994AFA">
        <w:rPr>
          <w:rFonts w:ascii="Times New Roman" w:hAnsi="Times New Roman"/>
          <w:szCs w:val="24"/>
        </w:rPr>
        <w:t xml:space="preserve">The </w:t>
      </w:r>
      <w:hyperlink r:id="rId24" w:history="1">
        <w:r w:rsidRPr="00994AFA">
          <w:rPr>
            <w:rStyle w:val="Hyperlink"/>
            <w:rFonts w:ascii="Times New Roman" w:hAnsi="Times New Roman"/>
            <w:szCs w:val="24"/>
          </w:rPr>
          <w:t>Official Languages Act</w:t>
        </w:r>
      </w:hyperlink>
      <w:r w:rsidRPr="00994AFA">
        <w:rPr>
          <w:rFonts w:ascii="Times New Roman" w:hAnsi="Times New Roman"/>
          <w:szCs w:val="24"/>
        </w:rPr>
        <w:t xml:space="preserve"> (Part VII) requires that the Government of Canada promote both official languages and enhance the vitality of </w:t>
      </w:r>
      <w:hyperlink r:id="rId25" w:history="1">
        <w:r w:rsidRPr="00994AFA">
          <w:rPr>
            <w:rStyle w:val="Hyperlink"/>
            <w:rFonts w:ascii="Times New Roman" w:hAnsi="Times New Roman"/>
            <w:szCs w:val="24"/>
          </w:rPr>
          <w:t>Official Language Minority Communities</w:t>
        </w:r>
      </w:hyperlink>
      <w:r w:rsidRPr="00994AFA">
        <w:rPr>
          <w:rFonts w:ascii="Times New Roman" w:hAnsi="Times New Roman"/>
          <w:szCs w:val="24"/>
        </w:rPr>
        <w:t xml:space="preserve"> (OLMC) across Canada. It is recognized that projects or organizations funded by </w:t>
      </w:r>
      <w:r w:rsidR="00030748" w:rsidRPr="00994AFA">
        <w:rPr>
          <w:rFonts w:ascii="Times New Roman" w:hAnsi="Times New Roman"/>
          <w:szCs w:val="24"/>
        </w:rPr>
        <w:t xml:space="preserve">DFO </w:t>
      </w:r>
      <w:r w:rsidRPr="00994AFA">
        <w:rPr>
          <w:rFonts w:ascii="Times New Roman" w:hAnsi="Times New Roman"/>
          <w:szCs w:val="24"/>
        </w:rPr>
        <w:t>through a grants and contributions program may:</w:t>
      </w:r>
    </w:p>
    <w:p w14:paraId="1229C720" w14:textId="77777777" w:rsidR="008226ED" w:rsidRPr="00994AFA" w:rsidRDefault="008226ED" w:rsidP="001A4482">
      <w:pPr>
        <w:numPr>
          <w:ilvl w:val="0"/>
          <w:numId w:val="20"/>
        </w:numPr>
        <w:suppressAutoHyphens/>
        <w:spacing w:before="100" w:beforeAutospacing="1"/>
        <w:ind w:left="714" w:hanging="357"/>
        <w:rPr>
          <w:rFonts w:ascii="Times New Roman" w:hAnsi="Times New Roman"/>
          <w:szCs w:val="24"/>
        </w:rPr>
      </w:pPr>
      <w:r w:rsidRPr="00994AFA">
        <w:rPr>
          <w:rFonts w:ascii="Times New Roman" w:hAnsi="Times New Roman"/>
          <w:szCs w:val="24"/>
        </w:rPr>
        <w:t>have an impact on OLMC; and/or</w:t>
      </w:r>
    </w:p>
    <w:p w14:paraId="67C8BF9C" w14:textId="77777777" w:rsidR="008226ED" w:rsidRPr="00994AFA" w:rsidRDefault="008226ED" w:rsidP="001A4482">
      <w:pPr>
        <w:numPr>
          <w:ilvl w:val="0"/>
          <w:numId w:val="20"/>
        </w:numPr>
        <w:suppressAutoHyphens/>
        <w:spacing w:before="100" w:beforeAutospacing="1"/>
        <w:ind w:left="714" w:hanging="357"/>
        <w:rPr>
          <w:rFonts w:ascii="Times New Roman" w:hAnsi="Times New Roman"/>
          <w:szCs w:val="24"/>
        </w:rPr>
      </w:pPr>
      <w:r w:rsidRPr="00994AFA">
        <w:rPr>
          <w:rFonts w:ascii="Times New Roman" w:hAnsi="Times New Roman"/>
          <w:szCs w:val="24"/>
        </w:rPr>
        <w:t>provide potential opportunities to promote the use of both English and French; and/or</w:t>
      </w:r>
    </w:p>
    <w:p w14:paraId="1B6BAB3A" w14:textId="77777777" w:rsidR="008226ED" w:rsidRPr="00994AFA" w:rsidRDefault="008226ED" w:rsidP="001A4482">
      <w:pPr>
        <w:numPr>
          <w:ilvl w:val="0"/>
          <w:numId w:val="20"/>
        </w:numPr>
        <w:suppressAutoHyphens/>
        <w:spacing w:before="100" w:beforeAutospacing="1"/>
        <w:ind w:left="714" w:hanging="357"/>
        <w:rPr>
          <w:rFonts w:ascii="Times New Roman" w:hAnsi="Times New Roman"/>
          <w:szCs w:val="24"/>
        </w:rPr>
      </w:pPr>
      <w:r w:rsidRPr="00994AFA">
        <w:rPr>
          <w:rFonts w:ascii="Times New Roman" w:hAnsi="Times New Roman"/>
          <w:szCs w:val="24"/>
        </w:rPr>
        <w:t>make it possible to promote Canada’s bilingual nature.</w:t>
      </w:r>
    </w:p>
    <w:p w14:paraId="0C948499" w14:textId="1D7AF2C3" w:rsidR="008226ED" w:rsidRPr="00994AFA" w:rsidRDefault="008226ED" w:rsidP="008226ED">
      <w:pPr>
        <w:spacing w:before="100" w:beforeAutospacing="1"/>
        <w:rPr>
          <w:rFonts w:ascii="Times New Roman" w:hAnsi="Times New Roman"/>
          <w:szCs w:val="24"/>
        </w:rPr>
      </w:pPr>
      <w:r w:rsidRPr="00994AFA">
        <w:rPr>
          <w:rFonts w:ascii="Times New Roman" w:hAnsi="Times New Roman"/>
          <w:szCs w:val="24"/>
        </w:rPr>
        <w:t>Applicants whose project may be delivered in a geographic area with OLMCs or which includes any public events, signage, promotional or other communications m</w:t>
      </w:r>
      <w:r w:rsidR="005B089A">
        <w:rPr>
          <w:rFonts w:ascii="Times New Roman" w:hAnsi="Times New Roman"/>
          <w:szCs w:val="24"/>
        </w:rPr>
        <w:t xml:space="preserve">ust meet </w:t>
      </w:r>
      <w:r w:rsidRPr="00994AFA">
        <w:rPr>
          <w:rFonts w:ascii="Times New Roman" w:hAnsi="Times New Roman"/>
          <w:szCs w:val="24"/>
        </w:rPr>
        <w:t>official language requirements, for example:</w:t>
      </w:r>
    </w:p>
    <w:p w14:paraId="38AFA1B9" w14:textId="77777777" w:rsidR="008226ED" w:rsidRPr="00994AFA" w:rsidRDefault="008226ED" w:rsidP="001A4482">
      <w:pPr>
        <w:numPr>
          <w:ilvl w:val="0"/>
          <w:numId w:val="21"/>
        </w:numPr>
        <w:suppressAutoHyphens/>
        <w:spacing w:before="100" w:beforeAutospacing="1"/>
        <w:ind w:left="714" w:hanging="357"/>
        <w:rPr>
          <w:rFonts w:ascii="Times New Roman" w:hAnsi="Times New Roman"/>
          <w:szCs w:val="24"/>
        </w:rPr>
      </w:pPr>
      <w:r w:rsidRPr="00994AFA">
        <w:rPr>
          <w:rFonts w:ascii="Times New Roman" w:hAnsi="Times New Roman"/>
          <w:szCs w:val="24"/>
        </w:rPr>
        <w:t>Offer materials produced with project funds</w:t>
      </w:r>
      <w:r w:rsidRPr="00994AFA" w:rsidDel="00B86EF0">
        <w:rPr>
          <w:rStyle w:val="CommentReference"/>
          <w:rFonts w:ascii="Times New Roman" w:hAnsi="Times New Roman"/>
          <w:sz w:val="24"/>
          <w:szCs w:val="24"/>
        </w:rPr>
        <w:t xml:space="preserve"> </w:t>
      </w:r>
      <w:r w:rsidRPr="00994AFA">
        <w:rPr>
          <w:rStyle w:val="CommentReference"/>
          <w:rFonts w:ascii="Times New Roman" w:hAnsi="Times New Roman"/>
          <w:sz w:val="24"/>
          <w:szCs w:val="24"/>
        </w:rPr>
        <w:t>(</w:t>
      </w:r>
      <w:r w:rsidRPr="00994AFA">
        <w:rPr>
          <w:rFonts w:ascii="Times New Roman" w:hAnsi="Times New Roman"/>
          <w:szCs w:val="24"/>
        </w:rPr>
        <w:t xml:space="preserve">brochures, kits, handouts, newsletters, reports, etc.) in both official languages </w:t>
      </w:r>
    </w:p>
    <w:p w14:paraId="44DBFC44" w14:textId="77777777" w:rsidR="008226ED" w:rsidRPr="00994AFA" w:rsidRDefault="008226ED" w:rsidP="001A4482">
      <w:pPr>
        <w:numPr>
          <w:ilvl w:val="0"/>
          <w:numId w:val="21"/>
        </w:numPr>
        <w:suppressAutoHyphens/>
        <w:spacing w:before="100" w:beforeAutospacing="1"/>
        <w:ind w:left="714" w:hanging="357"/>
        <w:rPr>
          <w:rFonts w:ascii="Times New Roman" w:hAnsi="Times New Roman"/>
          <w:szCs w:val="24"/>
        </w:rPr>
      </w:pPr>
      <w:r w:rsidRPr="00994AFA">
        <w:rPr>
          <w:rFonts w:ascii="Times New Roman" w:hAnsi="Times New Roman"/>
          <w:szCs w:val="24"/>
        </w:rPr>
        <w:t xml:space="preserve">Have directional and educational signs produced in both official languages </w:t>
      </w:r>
    </w:p>
    <w:p w14:paraId="4669902C" w14:textId="77777777" w:rsidR="008226ED" w:rsidRPr="00994AFA" w:rsidRDefault="008226ED" w:rsidP="001A4482">
      <w:pPr>
        <w:numPr>
          <w:ilvl w:val="0"/>
          <w:numId w:val="21"/>
        </w:numPr>
        <w:suppressAutoHyphens/>
        <w:spacing w:before="100" w:beforeAutospacing="1"/>
        <w:ind w:left="714" w:hanging="357"/>
        <w:rPr>
          <w:rFonts w:ascii="Times New Roman" w:hAnsi="Times New Roman"/>
          <w:szCs w:val="24"/>
        </w:rPr>
      </w:pPr>
      <w:r w:rsidRPr="00994AFA">
        <w:rPr>
          <w:rFonts w:ascii="Times New Roman" w:hAnsi="Times New Roman"/>
          <w:szCs w:val="24"/>
        </w:rPr>
        <w:t xml:space="preserve">Offer workshop facilitation in both official languages </w:t>
      </w:r>
    </w:p>
    <w:p w14:paraId="5ACCCF29" w14:textId="77777777" w:rsidR="008226ED" w:rsidRPr="00994AFA" w:rsidRDefault="008226ED" w:rsidP="008226ED">
      <w:pPr>
        <w:spacing w:before="100" w:beforeAutospacing="1"/>
        <w:rPr>
          <w:rFonts w:ascii="Times New Roman" w:hAnsi="Times New Roman"/>
          <w:szCs w:val="24"/>
          <w:lang w:val="en-CA"/>
        </w:rPr>
      </w:pPr>
      <w:r w:rsidRPr="00994AFA">
        <w:rPr>
          <w:rFonts w:ascii="Times New Roman" w:hAnsi="Times New Roman"/>
          <w:szCs w:val="24"/>
          <w:lang w:val="en-CA"/>
        </w:rPr>
        <w:t xml:space="preserve">Any cost related to official language translation is an eligible cost under the program. </w:t>
      </w:r>
    </w:p>
    <w:p w14:paraId="7E34364D" w14:textId="77777777" w:rsidR="008226ED" w:rsidRPr="00994AFA" w:rsidRDefault="009B3AD3" w:rsidP="008226ED">
      <w:pPr>
        <w:spacing w:before="100" w:beforeAutospacing="1"/>
        <w:rPr>
          <w:rFonts w:ascii="Times New Roman" w:hAnsi="Times New Roman"/>
          <w:szCs w:val="24"/>
          <w:lang w:val="en-CA"/>
        </w:rPr>
      </w:pPr>
      <w:r w:rsidRPr="00994AFA">
        <w:rPr>
          <w:rFonts w:ascii="Times New Roman" w:hAnsi="Times New Roman"/>
          <w:szCs w:val="24"/>
          <w:lang w:val="en-CA"/>
        </w:rPr>
        <w:t xml:space="preserve">Applicants should </w:t>
      </w:r>
      <w:r w:rsidR="008226ED" w:rsidRPr="00994AFA">
        <w:rPr>
          <w:rFonts w:ascii="Times New Roman" w:hAnsi="Times New Roman"/>
          <w:szCs w:val="24"/>
          <w:lang w:val="en-CA"/>
        </w:rPr>
        <w:t xml:space="preserve"> discuss any potential official language requirements and opportunities with their </w:t>
      </w:r>
      <w:r w:rsidR="00C653F8">
        <w:rPr>
          <w:rFonts w:ascii="Times New Roman" w:hAnsi="Times New Roman"/>
          <w:szCs w:val="24"/>
          <w:lang w:val="en-CA"/>
        </w:rPr>
        <w:t xml:space="preserve">HSP </w:t>
      </w:r>
      <w:r w:rsidR="00EB71A5" w:rsidRPr="00994AFA">
        <w:rPr>
          <w:rFonts w:ascii="Times New Roman" w:hAnsi="Times New Roman"/>
          <w:szCs w:val="24"/>
          <w:lang w:val="en-CA"/>
        </w:rPr>
        <w:t>Regional Coordinator</w:t>
      </w:r>
      <w:r w:rsidR="008226ED" w:rsidRPr="00994AFA">
        <w:rPr>
          <w:rFonts w:ascii="Times New Roman" w:hAnsi="Times New Roman"/>
          <w:szCs w:val="24"/>
          <w:lang w:val="en-CA"/>
        </w:rPr>
        <w:t>.</w:t>
      </w:r>
    </w:p>
    <w:p w14:paraId="34142315" w14:textId="77777777" w:rsidR="008226ED" w:rsidRPr="00486948" w:rsidRDefault="008226ED" w:rsidP="002803A9">
      <w:pPr>
        <w:pStyle w:val="Heading1"/>
      </w:pPr>
      <w:bookmarkStart w:id="156" w:name="_Toc485103032"/>
      <w:bookmarkStart w:id="157" w:name="_Toc526930167"/>
      <w:bookmarkStart w:id="158" w:name="_Toc529446120"/>
      <w:bookmarkStart w:id="159" w:name="_Toc82925145"/>
      <w:r w:rsidRPr="00486948">
        <w:lastRenderedPageBreak/>
        <w:t>How Projects Are Reviewed</w:t>
      </w:r>
      <w:bookmarkEnd w:id="156"/>
      <w:bookmarkEnd w:id="157"/>
      <w:bookmarkEnd w:id="158"/>
    </w:p>
    <w:p w14:paraId="0392A0E5" w14:textId="5205E6E7" w:rsidR="00CC5426" w:rsidRPr="00994AFA" w:rsidRDefault="008226ED" w:rsidP="00CC5426">
      <w:pPr>
        <w:rPr>
          <w:rFonts w:ascii="Times New Roman" w:hAnsi="Times New Roman"/>
          <w:szCs w:val="24"/>
          <w:lang w:val="en"/>
        </w:rPr>
      </w:pPr>
      <w:r w:rsidRPr="00994AFA">
        <w:rPr>
          <w:rFonts w:ascii="Times New Roman" w:hAnsi="Times New Roman"/>
          <w:szCs w:val="24"/>
        </w:rPr>
        <w:t xml:space="preserve">As the demand for funding from the </w:t>
      </w:r>
      <w:r w:rsidRPr="00994AFA">
        <w:rPr>
          <w:rFonts w:ascii="Times New Roman" w:hAnsi="Times New Roman"/>
          <w:szCs w:val="24"/>
          <w:lang w:val="en-CA"/>
        </w:rPr>
        <w:t xml:space="preserve">HSP </w:t>
      </w:r>
      <w:r w:rsidRPr="00994AFA">
        <w:rPr>
          <w:rFonts w:ascii="Times New Roman" w:hAnsi="Times New Roman"/>
          <w:szCs w:val="24"/>
        </w:rPr>
        <w:t xml:space="preserve">regularly exceeds the funds available, there is no guarantee that your project will be funded. Every effort will be made to provide you with the earliest possible notice once a decision has been made. Applicants are strongly encouraged to work with their </w:t>
      </w:r>
      <w:r w:rsidR="00EB71A5" w:rsidRPr="00994AFA">
        <w:rPr>
          <w:rFonts w:ascii="Times New Roman" w:hAnsi="Times New Roman"/>
          <w:szCs w:val="24"/>
        </w:rPr>
        <w:t>HSP Regional Coordinator</w:t>
      </w:r>
      <w:r w:rsidRPr="00994AFA">
        <w:rPr>
          <w:rFonts w:ascii="Times New Roman" w:hAnsi="Times New Roman"/>
          <w:szCs w:val="24"/>
        </w:rPr>
        <w:t xml:space="preserve">s </w:t>
      </w:r>
      <w:r w:rsidR="00373429" w:rsidRPr="00994AFA">
        <w:rPr>
          <w:rFonts w:ascii="Times New Roman" w:hAnsi="Times New Roman"/>
          <w:szCs w:val="24"/>
        </w:rPr>
        <w:t xml:space="preserve">and </w:t>
      </w:r>
      <w:r w:rsidR="00373429" w:rsidRPr="006D5D5F">
        <w:rPr>
          <w:rFonts w:ascii="Times New Roman" w:hAnsi="Times New Roman"/>
          <w:szCs w:val="24"/>
        </w:rPr>
        <w:t>submit</w:t>
      </w:r>
      <w:r w:rsidRPr="006D5D5F">
        <w:rPr>
          <w:rFonts w:ascii="Times New Roman" w:hAnsi="Times New Roman"/>
          <w:szCs w:val="24"/>
        </w:rPr>
        <w:t xml:space="preserve"> an </w:t>
      </w:r>
      <w:hyperlink r:id="rId26" w:history="1">
        <w:r w:rsidRPr="00027F7E">
          <w:rPr>
            <w:rStyle w:val="Hyperlink"/>
            <w:rFonts w:ascii="Times New Roman" w:hAnsi="Times New Roman"/>
            <w:szCs w:val="24"/>
          </w:rPr>
          <w:t>Expression of Interest</w:t>
        </w:r>
      </w:hyperlink>
      <w:r w:rsidR="00AB09AE" w:rsidRPr="00027F7E">
        <w:rPr>
          <w:rFonts w:ascii="Times New Roman" w:hAnsi="Times New Roman"/>
          <w:szCs w:val="24"/>
        </w:rPr>
        <w:t xml:space="preserve"> (</w:t>
      </w:r>
      <w:r w:rsidR="00AB09AE" w:rsidRPr="00994AFA">
        <w:rPr>
          <w:rFonts w:ascii="Times New Roman" w:hAnsi="Times New Roman"/>
          <w:szCs w:val="24"/>
        </w:rPr>
        <w:t>EOI)</w:t>
      </w:r>
      <w:r w:rsidRPr="00994AFA">
        <w:rPr>
          <w:rFonts w:ascii="Times New Roman" w:hAnsi="Times New Roman"/>
          <w:szCs w:val="24"/>
        </w:rPr>
        <w:t xml:space="preserve">, </w:t>
      </w:r>
      <w:r w:rsidR="00373429" w:rsidRPr="00994AFA">
        <w:rPr>
          <w:rFonts w:ascii="Times New Roman" w:hAnsi="Times New Roman"/>
          <w:szCs w:val="24"/>
        </w:rPr>
        <w:t xml:space="preserve">to ensure </w:t>
      </w:r>
      <w:r w:rsidRPr="00994AFA">
        <w:rPr>
          <w:rFonts w:ascii="Times New Roman" w:hAnsi="Times New Roman"/>
          <w:szCs w:val="24"/>
        </w:rPr>
        <w:t xml:space="preserve">projects </w:t>
      </w:r>
      <w:r w:rsidR="00B22B49" w:rsidRPr="00994AFA">
        <w:rPr>
          <w:rFonts w:ascii="Times New Roman" w:hAnsi="Times New Roman"/>
          <w:szCs w:val="24"/>
        </w:rPr>
        <w:t>align with</w:t>
      </w:r>
      <w:r w:rsidR="00AC5635" w:rsidRPr="00994AFA">
        <w:rPr>
          <w:rFonts w:ascii="Times New Roman" w:hAnsi="Times New Roman"/>
          <w:szCs w:val="24"/>
        </w:rPr>
        <w:t xml:space="preserve"> </w:t>
      </w:r>
      <w:r w:rsidR="00030748" w:rsidRPr="00994AFA">
        <w:rPr>
          <w:rFonts w:ascii="Times New Roman" w:hAnsi="Times New Roman"/>
          <w:szCs w:val="24"/>
        </w:rPr>
        <w:t>program requirements</w:t>
      </w:r>
      <w:r w:rsidRPr="00994AFA">
        <w:rPr>
          <w:rFonts w:ascii="Times New Roman" w:hAnsi="Times New Roman"/>
          <w:szCs w:val="24"/>
        </w:rPr>
        <w:t>.</w:t>
      </w:r>
      <w:r w:rsidR="00C653F8">
        <w:rPr>
          <w:rFonts w:ascii="Times New Roman" w:hAnsi="Times New Roman"/>
          <w:szCs w:val="24"/>
        </w:rPr>
        <w:t xml:space="preserve"> In addition</w:t>
      </w:r>
      <w:r w:rsidR="00CC5426" w:rsidRPr="00994AFA">
        <w:rPr>
          <w:rFonts w:ascii="Times New Roman" w:hAnsi="Times New Roman"/>
          <w:szCs w:val="24"/>
        </w:rPr>
        <w:t>, a</w:t>
      </w:r>
      <w:proofErr w:type="spellStart"/>
      <w:r w:rsidR="00CC5426" w:rsidRPr="00994AFA">
        <w:rPr>
          <w:rFonts w:ascii="Times New Roman" w:hAnsi="Times New Roman"/>
          <w:szCs w:val="24"/>
          <w:lang w:val="en"/>
        </w:rPr>
        <w:t>pplicants</w:t>
      </w:r>
      <w:proofErr w:type="spellEnd"/>
      <w:r w:rsidR="00CC5426" w:rsidRPr="00994AFA">
        <w:rPr>
          <w:rFonts w:ascii="Times New Roman" w:hAnsi="Times New Roman"/>
          <w:szCs w:val="24"/>
          <w:lang w:val="en"/>
        </w:rPr>
        <w:t xml:space="preserve"> are encouraged to contact and involve Recovery Experts or to refer to Recovery Documents as early as possible in </w:t>
      </w:r>
      <w:r w:rsidR="00C653F8">
        <w:rPr>
          <w:rFonts w:ascii="Times New Roman" w:hAnsi="Times New Roman"/>
          <w:szCs w:val="24"/>
          <w:lang w:val="en"/>
        </w:rPr>
        <w:t xml:space="preserve">the </w:t>
      </w:r>
      <w:r w:rsidR="00CC5426" w:rsidRPr="00994AFA">
        <w:rPr>
          <w:rFonts w:ascii="Times New Roman" w:hAnsi="Times New Roman"/>
          <w:szCs w:val="24"/>
          <w:lang w:val="en"/>
        </w:rPr>
        <w:t xml:space="preserve">planning stages of </w:t>
      </w:r>
      <w:r w:rsidR="00C653F8">
        <w:rPr>
          <w:rFonts w:ascii="Times New Roman" w:hAnsi="Times New Roman"/>
          <w:szCs w:val="24"/>
          <w:lang w:val="en"/>
        </w:rPr>
        <w:t xml:space="preserve">the </w:t>
      </w:r>
      <w:r w:rsidR="00CC5426" w:rsidRPr="00994AFA">
        <w:rPr>
          <w:rFonts w:ascii="Times New Roman" w:hAnsi="Times New Roman"/>
          <w:szCs w:val="24"/>
          <w:lang w:val="en"/>
        </w:rPr>
        <w:t>project.</w:t>
      </w:r>
    </w:p>
    <w:p w14:paraId="2B331083" w14:textId="77777777" w:rsidR="008226ED" w:rsidRPr="00994AFA" w:rsidRDefault="008226ED" w:rsidP="002803A9">
      <w:pPr>
        <w:pStyle w:val="Heading2"/>
      </w:pPr>
      <w:bookmarkStart w:id="160" w:name="_Toc485102902"/>
      <w:bookmarkStart w:id="161" w:name="_Toc485103033"/>
      <w:bookmarkStart w:id="162" w:name="_Toc485107657"/>
      <w:bookmarkStart w:id="163" w:name="_Toc492020582"/>
      <w:bookmarkStart w:id="164" w:name="_Toc526930168"/>
      <w:bookmarkStart w:id="165" w:name="_Toc529446121"/>
      <w:r w:rsidRPr="00994AFA">
        <w:t>General</w:t>
      </w:r>
      <w:bookmarkEnd w:id="159"/>
      <w:bookmarkEnd w:id="160"/>
      <w:bookmarkEnd w:id="161"/>
      <w:bookmarkEnd w:id="162"/>
      <w:bookmarkEnd w:id="163"/>
      <w:bookmarkEnd w:id="164"/>
      <w:bookmarkEnd w:id="165"/>
    </w:p>
    <w:p w14:paraId="610D4894" w14:textId="77777777" w:rsidR="008226ED" w:rsidRPr="00994AFA" w:rsidRDefault="008226ED" w:rsidP="0003043F">
      <w:pPr>
        <w:rPr>
          <w:rFonts w:ascii="Times New Roman" w:hAnsi="Times New Roman"/>
          <w:szCs w:val="24"/>
        </w:rPr>
      </w:pPr>
      <w:bookmarkStart w:id="166" w:name="_Toc485102903"/>
      <w:bookmarkStart w:id="167" w:name="_Toc485103034"/>
      <w:bookmarkStart w:id="168" w:name="_Toc485107658"/>
      <w:bookmarkStart w:id="169" w:name="_Toc492020583"/>
      <w:bookmarkStart w:id="170" w:name="_Toc526930169"/>
      <w:r w:rsidRPr="00994AFA">
        <w:rPr>
          <w:rFonts w:ascii="Times New Roman" w:hAnsi="Times New Roman"/>
          <w:szCs w:val="24"/>
        </w:rPr>
        <w:t xml:space="preserve">Regional </w:t>
      </w:r>
      <w:r w:rsidR="00030748" w:rsidRPr="00994AFA">
        <w:rPr>
          <w:rFonts w:ascii="Times New Roman" w:hAnsi="Times New Roman"/>
          <w:szCs w:val="24"/>
        </w:rPr>
        <w:t>Advisory Comm</w:t>
      </w:r>
      <w:r w:rsidR="00AC5635" w:rsidRPr="00994AFA">
        <w:rPr>
          <w:rFonts w:ascii="Times New Roman" w:hAnsi="Times New Roman"/>
          <w:szCs w:val="24"/>
        </w:rPr>
        <w:t>it</w:t>
      </w:r>
      <w:r w:rsidR="00030748" w:rsidRPr="00994AFA">
        <w:rPr>
          <w:rFonts w:ascii="Times New Roman" w:hAnsi="Times New Roman"/>
          <w:szCs w:val="24"/>
        </w:rPr>
        <w:t>t</w:t>
      </w:r>
      <w:r w:rsidR="00AC5635" w:rsidRPr="00994AFA">
        <w:rPr>
          <w:rFonts w:ascii="Times New Roman" w:hAnsi="Times New Roman"/>
          <w:szCs w:val="24"/>
        </w:rPr>
        <w:t>e</w:t>
      </w:r>
      <w:r w:rsidR="00030748" w:rsidRPr="00994AFA">
        <w:rPr>
          <w:rFonts w:ascii="Times New Roman" w:hAnsi="Times New Roman"/>
          <w:szCs w:val="24"/>
        </w:rPr>
        <w:t xml:space="preserve">es </w:t>
      </w:r>
      <w:r w:rsidRPr="00994AFA">
        <w:rPr>
          <w:rFonts w:ascii="Times New Roman" w:hAnsi="Times New Roman"/>
          <w:szCs w:val="24"/>
        </w:rPr>
        <w:t>review project proposals based on a range of considerations:</w:t>
      </w:r>
      <w:bookmarkEnd w:id="166"/>
      <w:bookmarkEnd w:id="167"/>
      <w:bookmarkEnd w:id="168"/>
      <w:bookmarkEnd w:id="169"/>
      <w:bookmarkEnd w:id="170"/>
      <w:r w:rsidRPr="00994AFA">
        <w:rPr>
          <w:rFonts w:ascii="Times New Roman" w:hAnsi="Times New Roman"/>
          <w:szCs w:val="24"/>
        </w:rPr>
        <w:t xml:space="preserve"> </w:t>
      </w:r>
    </w:p>
    <w:p w14:paraId="55A6518C" w14:textId="77777777" w:rsidR="008226ED" w:rsidRPr="00994AFA" w:rsidRDefault="008226ED" w:rsidP="001A4482">
      <w:pPr>
        <w:numPr>
          <w:ilvl w:val="0"/>
          <w:numId w:val="4"/>
        </w:numPr>
        <w:spacing w:before="100" w:beforeAutospacing="1"/>
        <w:rPr>
          <w:rFonts w:ascii="Times New Roman" w:hAnsi="Times New Roman"/>
          <w:b/>
          <w:color w:val="000000"/>
          <w:szCs w:val="24"/>
        </w:rPr>
      </w:pPr>
      <w:r w:rsidRPr="00994AFA">
        <w:rPr>
          <w:rFonts w:ascii="Times New Roman" w:hAnsi="Times New Roman"/>
          <w:b/>
          <w:color w:val="000000"/>
          <w:szCs w:val="24"/>
        </w:rPr>
        <w:t>Program objectives</w:t>
      </w:r>
    </w:p>
    <w:p w14:paraId="68934465" w14:textId="77777777" w:rsidR="008226ED" w:rsidRPr="00994AFA" w:rsidRDefault="008226ED" w:rsidP="001A4482">
      <w:pPr>
        <w:numPr>
          <w:ilvl w:val="1"/>
          <w:numId w:val="4"/>
        </w:numPr>
        <w:spacing w:before="100" w:beforeAutospacing="1"/>
        <w:rPr>
          <w:rFonts w:ascii="Times New Roman" w:hAnsi="Times New Roman"/>
          <w:color w:val="000000"/>
          <w:szCs w:val="24"/>
        </w:rPr>
      </w:pPr>
      <w:r w:rsidRPr="00994AFA">
        <w:rPr>
          <w:rFonts w:ascii="Times New Roman" w:hAnsi="Times New Roman"/>
          <w:color w:val="000000"/>
          <w:szCs w:val="24"/>
        </w:rPr>
        <w:t xml:space="preserve">Eligibility requirements for </w:t>
      </w:r>
      <w:proofErr w:type="spellStart"/>
      <w:r w:rsidRPr="00994AFA">
        <w:rPr>
          <w:rFonts w:ascii="Times New Roman" w:hAnsi="Times New Roman"/>
          <w:color w:val="000000"/>
          <w:szCs w:val="24"/>
        </w:rPr>
        <w:t>i</w:t>
      </w:r>
      <w:proofErr w:type="spellEnd"/>
      <w:r w:rsidRPr="00994AFA">
        <w:rPr>
          <w:rFonts w:ascii="Times New Roman" w:hAnsi="Times New Roman"/>
          <w:color w:val="000000"/>
          <w:szCs w:val="24"/>
        </w:rPr>
        <w:t>) applicants, ii) activities, iii) expenses, iv) matching funds</w:t>
      </w:r>
      <w:r w:rsidR="003E3DCE" w:rsidRPr="00994AFA">
        <w:rPr>
          <w:rFonts w:ascii="Times New Roman" w:hAnsi="Times New Roman"/>
          <w:color w:val="000000"/>
          <w:szCs w:val="24"/>
        </w:rPr>
        <w:t>; and v) species</w:t>
      </w:r>
      <w:r w:rsidRPr="00994AFA">
        <w:rPr>
          <w:rFonts w:ascii="Times New Roman" w:hAnsi="Times New Roman"/>
          <w:color w:val="000000"/>
          <w:szCs w:val="24"/>
        </w:rPr>
        <w:t xml:space="preserve">; </w:t>
      </w:r>
    </w:p>
    <w:p w14:paraId="74B3BD0A" w14:textId="77777777" w:rsidR="008226ED" w:rsidRPr="00994AFA" w:rsidRDefault="008226ED" w:rsidP="00EC70F1">
      <w:pPr>
        <w:numPr>
          <w:ilvl w:val="1"/>
          <w:numId w:val="4"/>
        </w:numPr>
        <w:spacing w:before="100" w:beforeAutospacing="1"/>
        <w:rPr>
          <w:rFonts w:ascii="Times New Roman" w:hAnsi="Times New Roman"/>
          <w:color w:val="000000"/>
          <w:szCs w:val="24"/>
        </w:rPr>
      </w:pPr>
      <w:r w:rsidRPr="00994AFA">
        <w:rPr>
          <w:rFonts w:ascii="Times New Roman" w:hAnsi="Times New Roman"/>
          <w:color w:val="000000"/>
          <w:szCs w:val="24"/>
        </w:rPr>
        <w:t>Alignment with regional priorities for the region where the work is to take place;</w:t>
      </w:r>
      <w:r w:rsidR="003E3DCE" w:rsidRPr="00994AFA">
        <w:rPr>
          <w:rFonts w:ascii="Times New Roman" w:hAnsi="Times New Roman"/>
          <w:color w:val="000000"/>
          <w:szCs w:val="24"/>
        </w:rPr>
        <w:t xml:space="preserve"> </w:t>
      </w:r>
      <w:r w:rsidRPr="00994AFA">
        <w:rPr>
          <w:rFonts w:ascii="Times New Roman" w:hAnsi="Times New Roman"/>
          <w:color w:val="000000"/>
          <w:szCs w:val="24"/>
        </w:rPr>
        <w:t>and</w:t>
      </w:r>
    </w:p>
    <w:p w14:paraId="2E682D7B" w14:textId="77777777" w:rsidR="008226ED" w:rsidRPr="00994AFA" w:rsidRDefault="008226ED" w:rsidP="001A4482">
      <w:pPr>
        <w:numPr>
          <w:ilvl w:val="1"/>
          <w:numId w:val="4"/>
        </w:numPr>
        <w:spacing w:before="100" w:beforeAutospacing="1"/>
        <w:rPr>
          <w:rFonts w:ascii="Times New Roman" w:hAnsi="Times New Roman"/>
          <w:color w:val="000000"/>
          <w:szCs w:val="24"/>
        </w:rPr>
      </w:pPr>
      <w:r w:rsidRPr="00994AFA">
        <w:rPr>
          <w:rFonts w:ascii="Times New Roman" w:hAnsi="Times New Roman"/>
          <w:color w:val="000000"/>
          <w:szCs w:val="24"/>
        </w:rPr>
        <w:t>Alignment with the program’s national priorities.</w:t>
      </w:r>
    </w:p>
    <w:p w14:paraId="6DA5A378" w14:textId="77777777" w:rsidR="008226ED" w:rsidRPr="00994AFA" w:rsidRDefault="006553BC" w:rsidP="001A4482">
      <w:pPr>
        <w:numPr>
          <w:ilvl w:val="0"/>
          <w:numId w:val="4"/>
        </w:numPr>
        <w:spacing w:before="100" w:beforeAutospacing="1"/>
        <w:rPr>
          <w:rFonts w:ascii="Times New Roman" w:hAnsi="Times New Roman"/>
          <w:b/>
          <w:color w:val="000000"/>
          <w:szCs w:val="24"/>
        </w:rPr>
      </w:pPr>
      <w:r w:rsidRPr="00994AFA">
        <w:rPr>
          <w:rFonts w:ascii="Times New Roman" w:hAnsi="Times New Roman"/>
          <w:b/>
          <w:color w:val="000000"/>
          <w:szCs w:val="24"/>
        </w:rPr>
        <w:t>Quality</w:t>
      </w:r>
      <w:r w:rsidR="008226ED" w:rsidRPr="00994AFA">
        <w:rPr>
          <w:rFonts w:ascii="Times New Roman" w:hAnsi="Times New Roman"/>
          <w:b/>
          <w:color w:val="000000"/>
          <w:szCs w:val="24"/>
        </w:rPr>
        <w:t xml:space="preserve"> criteria</w:t>
      </w:r>
    </w:p>
    <w:p w14:paraId="067D1FFE" w14:textId="77777777" w:rsidR="008226ED" w:rsidRPr="00994AFA" w:rsidRDefault="008226ED" w:rsidP="001A4482">
      <w:pPr>
        <w:numPr>
          <w:ilvl w:val="1"/>
          <w:numId w:val="4"/>
        </w:numPr>
        <w:spacing w:before="100" w:beforeAutospacing="1"/>
        <w:rPr>
          <w:rFonts w:ascii="Times New Roman" w:hAnsi="Times New Roman"/>
          <w:color w:val="000000"/>
          <w:szCs w:val="24"/>
        </w:rPr>
      </w:pPr>
      <w:r w:rsidRPr="00994AFA">
        <w:rPr>
          <w:rFonts w:ascii="Times New Roman" w:hAnsi="Times New Roman"/>
          <w:color w:val="000000"/>
          <w:szCs w:val="24"/>
        </w:rPr>
        <w:t xml:space="preserve">Links to conservation activities identified in recovery strategies/action plans for endangered or threatened species, or management plans for species of special concern, where these documents exist; </w:t>
      </w:r>
    </w:p>
    <w:p w14:paraId="09410E3F" w14:textId="2D202D0D" w:rsidR="008226ED" w:rsidRPr="00994AFA" w:rsidRDefault="008226ED" w:rsidP="001A4482">
      <w:pPr>
        <w:numPr>
          <w:ilvl w:val="1"/>
          <w:numId w:val="4"/>
        </w:numPr>
        <w:spacing w:before="100" w:beforeAutospacing="1"/>
        <w:rPr>
          <w:rFonts w:ascii="Times New Roman" w:hAnsi="Times New Roman"/>
          <w:color w:val="000000"/>
          <w:szCs w:val="24"/>
        </w:rPr>
      </w:pPr>
      <w:r w:rsidRPr="00994AFA">
        <w:rPr>
          <w:rFonts w:ascii="Times New Roman" w:hAnsi="Times New Roman"/>
          <w:color w:val="000000"/>
          <w:szCs w:val="24"/>
        </w:rPr>
        <w:t>Applicant’s ability to plan, manage and complete projects successfully (</w:t>
      </w:r>
      <w:r w:rsidR="00184DE8">
        <w:rPr>
          <w:rFonts w:ascii="Times New Roman" w:hAnsi="Times New Roman"/>
          <w:color w:val="000000"/>
          <w:szCs w:val="24"/>
        </w:rPr>
        <w:t>for example</w:t>
      </w:r>
      <w:r w:rsidRPr="00994AFA">
        <w:rPr>
          <w:rFonts w:ascii="Times New Roman" w:hAnsi="Times New Roman"/>
          <w:color w:val="000000"/>
          <w:szCs w:val="24"/>
        </w:rPr>
        <w:t>, description of the issues and solutions to be implemented);</w:t>
      </w:r>
    </w:p>
    <w:p w14:paraId="1FCC387E" w14:textId="77777777" w:rsidR="008226ED" w:rsidRPr="00994AFA" w:rsidRDefault="008226ED" w:rsidP="001A4482">
      <w:pPr>
        <w:numPr>
          <w:ilvl w:val="1"/>
          <w:numId w:val="4"/>
        </w:numPr>
        <w:spacing w:before="100" w:beforeAutospacing="1"/>
        <w:rPr>
          <w:rFonts w:ascii="Times New Roman" w:hAnsi="Times New Roman"/>
          <w:color w:val="000000"/>
          <w:szCs w:val="24"/>
        </w:rPr>
      </w:pPr>
      <w:r w:rsidRPr="00994AFA">
        <w:rPr>
          <w:rFonts w:ascii="Times New Roman" w:hAnsi="Times New Roman"/>
          <w:color w:val="000000"/>
          <w:szCs w:val="24"/>
        </w:rPr>
        <w:t>Appropriateness of budget and schedules. These must be realistic given the time frame and objectives of the project;</w:t>
      </w:r>
    </w:p>
    <w:p w14:paraId="789FF6B0" w14:textId="77777777" w:rsidR="008226ED" w:rsidRPr="00994AFA" w:rsidRDefault="008226ED" w:rsidP="001A4482">
      <w:pPr>
        <w:numPr>
          <w:ilvl w:val="1"/>
          <w:numId w:val="4"/>
        </w:numPr>
        <w:spacing w:before="100" w:beforeAutospacing="1"/>
        <w:rPr>
          <w:rFonts w:ascii="Times New Roman" w:hAnsi="Times New Roman"/>
          <w:color w:val="000000"/>
          <w:szCs w:val="24"/>
        </w:rPr>
      </w:pPr>
      <w:r w:rsidRPr="00994AFA">
        <w:rPr>
          <w:rFonts w:ascii="Times New Roman" w:hAnsi="Times New Roman"/>
          <w:color w:val="000000"/>
          <w:szCs w:val="24"/>
        </w:rPr>
        <w:t>Clarity, conciseness and quality of the application;</w:t>
      </w:r>
    </w:p>
    <w:p w14:paraId="2BC7B1A1" w14:textId="77777777" w:rsidR="008226ED" w:rsidRPr="00994AFA" w:rsidRDefault="008226ED" w:rsidP="001A4482">
      <w:pPr>
        <w:numPr>
          <w:ilvl w:val="1"/>
          <w:numId w:val="4"/>
        </w:numPr>
        <w:spacing w:before="100" w:beforeAutospacing="1"/>
        <w:rPr>
          <w:rFonts w:ascii="Times New Roman" w:hAnsi="Times New Roman"/>
          <w:color w:val="000000"/>
          <w:szCs w:val="24"/>
        </w:rPr>
      </w:pPr>
      <w:r w:rsidRPr="00994AFA">
        <w:rPr>
          <w:rFonts w:ascii="Times New Roman" w:hAnsi="Times New Roman"/>
          <w:color w:val="000000"/>
          <w:szCs w:val="24"/>
        </w:rPr>
        <w:t xml:space="preserve">Other funding sources (matching contributions) and the respective amounts or demonstration of the applicant’s ability to raise funds from non-federal sources; </w:t>
      </w:r>
    </w:p>
    <w:p w14:paraId="26F63259" w14:textId="77777777" w:rsidR="008226ED" w:rsidRPr="00994AFA" w:rsidRDefault="008226ED" w:rsidP="001A4482">
      <w:pPr>
        <w:numPr>
          <w:ilvl w:val="1"/>
          <w:numId w:val="4"/>
        </w:numPr>
        <w:spacing w:before="100" w:beforeAutospacing="1"/>
        <w:rPr>
          <w:rFonts w:ascii="Times New Roman" w:hAnsi="Times New Roman"/>
          <w:color w:val="000000"/>
          <w:szCs w:val="24"/>
        </w:rPr>
      </w:pPr>
      <w:r w:rsidRPr="00994AFA">
        <w:rPr>
          <w:rFonts w:ascii="Times New Roman" w:hAnsi="Times New Roman"/>
          <w:color w:val="000000"/>
          <w:szCs w:val="24"/>
        </w:rPr>
        <w:t>Implementation of evaluation and performance measures;</w:t>
      </w:r>
    </w:p>
    <w:p w14:paraId="4DF65766" w14:textId="77777777" w:rsidR="008226ED" w:rsidRPr="00994AFA" w:rsidRDefault="008226ED" w:rsidP="001A4482">
      <w:pPr>
        <w:numPr>
          <w:ilvl w:val="1"/>
          <w:numId w:val="4"/>
        </w:numPr>
        <w:spacing w:before="100" w:beforeAutospacing="1"/>
        <w:rPr>
          <w:rFonts w:ascii="Times New Roman" w:hAnsi="Times New Roman"/>
          <w:color w:val="000000"/>
          <w:szCs w:val="24"/>
        </w:rPr>
      </w:pPr>
      <w:r w:rsidRPr="00994AFA">
        <w:rPr>
          <w:rFonts w:ascii="Times New Roman" w:hAnsi="Times New Roman"/>
          <w:color w:val="000000"/>
          <w:szCs w:val="24"/>
        </w:rPr>
        <w:t>Coordination with other habitat conservation programs, for both recovery actions and cost-efficiency; and</w:t>
      </w:r>
    </w:p>
    <w:p w14:paraId="7E83C070" w14:textId="77777777" w:rsidR="008226ED" w:rsidRPr="00994AFA" w:rsidRDefault="008226ED" w:rsidP="001A4482">
      <w:pPr>
        <w:numPr>
          <w:ilvl w:val="1"/>
          <w:numId w:val="4"/>
        </w:numPr>
        <w:spacing w:before="100" w:beforeAutospacing="1"/>
        <w:rPr>
          <w:rFonts w:ascii="Times New Roman" w:hAnsi="Times New Roman"/>
          <w:color w:val="000000"/>
          <w:szCs w:val="24"/>
        </w:rPr>
      </w:pPr>
      <w:r w:rsidRPr="00994AFA">
        <w:rPr>
          <w:rFonts w:ascii="Times New Roman" w:hAnsi="Times New Roman"/>
          <w:color w:val="000000"/>
          <w:szCs w:val="24"/>
        </w:rPr>
        <w:t xml:space="preserve">Other regional considerations. </w:t>
      </w:r>
      <w:bookmarkStart w:id="171" w:name="_Toc82925146"/>
    </w:p>
    <w:p w14:paraId="1F7A8778" w14:textId="77777777" w:rsidR="008226ED" w:rsidRPr="00994AFA" w:rsidRDefault="008226ED" w:rsidP="002803A9">
      <w:pPr>
        <w:pStyle w:val="Heading2"/>
      </w:pPr>
      <w:bookmarkStart w:id="172" w:name="_Toc485102904"/>
      <w:bookmarkStart w:id="173" w:name="_Toc485103035"/>
      <w:bookmarkStart w:id="174" w:name="_Toc485107659"/>
      <w:bookmarkStart w:id="175" w:name="_Toc492020584"/>
      <w:bookmarkStart w:id="176" w:name="_Toc526930170"/>
      <w:bookmarkStart w:id="177" w:name="_Toc529446122"/>
      <w:r w:rsidRPr="00994AFA">
        <w:t>Proposal Evaluation Criteria</w:t>
      </w:r>
      <w:bookmarkEnd w:id="171"/>
      <w:bookmarkEnd w:id="172"/>
      <w:bookmarkEnd w:id="173"/>
      <w:bookmarkEnd w:id="174"/>
      <w:bookmarkEnd w:id="175"/>
      <w:bookmarkEnd w:id="176"/>
      <w:bookmarkEnd w:id="177"/>
    </w:p>
    <w:p w14:paraId="3AABC6F5" w14:textId="77777777" w:rsidR="008226ED" w:rsidRPr="00994AFA" w:rsidRDefault="008226ED" w:rsidP="008226ED">
      <w:pPr>
        <w:spacing w:before="0"/>
        <w:rPr>
          <w:rFonts w:ascii="Times New Roman" w:hAnsi="Times New Roman"/>
          <w:szCs w:val="24"/>
        </w:rPr>
      </w:pPr>
      <w:r w:rsidRPr="00994AFA">
        <w:rPr>
          <w:rFonts w:ascii="Times New Roman" w:hAnsi="Times New Roman"/>
          <w:szCs w:val="24"/>
        </w:rPr>
        <w:t xml:space="preserve">Eligible applications will be evaluated and prioritized using the following criteria: </w:t>
      </w:r>
    </w:p>
    <w:p w14:paraId="6AFC7FF7" w14:textId="77777777" w:rsidR="008226ED" w:rsidRPr="00994AFA" w:rsidRDefault="008226ED" w:rsidP="006640F3">
      <w:pPr>
        <w:numPr>
          <w:ilvl w:val="0"/>
          <w:numId w:val="36"/>
        </w:numPr>
        <w:tabs>
          <w:tab w:val="left" w:pos="720"/>
        </w:tabs>
        <w:spacing w:before="100" w:beforeAutospacing="1"/>
        <w:rPr>
          <w:rFonts w:ascii="Times New Roman" w:hAnsi="Times New Roman"/>
          <w:szCs w:val="24"/>
        </w:rPr>
      </w:pPr>
      <w:r w:rsidRPr="00994AFA">
        <w:rPr>
          <w:rFonts w:ascii="Times New Roman" w:hAnsi="Times New Roman"/>
          <w:szCs w:val="24"/>
        </w:rPr>
        <w:t>60% for alignment with program objectives, including national and regional priorities</w:t>
      </w:r>
      <w:r w:rsidR="002007AE" w:rsidRPr="00994AFA">
        <w:rPr>
          <w:rFonts w:ascii="Times New Roman" w:hAnsi="Times New Roman"/>
          <w:szCs w:val="24"/>
        </w:rPr>
        <w:t>, and biological value</w:t>
      </w:r>
      <w:r w:rsidRPr="00994AFA">
        <w:rPr>
          <w:rFonts w:ascii="Times New Roman" w:hAnsi="Times New Roman"/>
          <w:szCs w:val="24"/>
        </w:rPr>
        <w:t xml:space="preserve">; and </w:t>
      </w:r>
    </w:p>
    <w:p w14:paraId="73C61433" w14:textId="77777777" w:rsidR="008226ED" w:rsidRPr="00994AFA" w:rsidRDefault="008226ED" w:rsidP="006640F3">
      <w:pPr>
        <w:numPr>
          <w:ilvl w:val="0"/>
          <w:numId w:val="36"/>
        </w:numPr>
        <w:tabs>
          <w:tab w:val="left" w:pos="720"/>
        </w:tabs>
        <w:spacing w:before="100" w:beforeAutospacing="1"/>
        <w:rPr>
          <w:rFonts w:ascii="Times New Roman" w:hAnsi="Times New Roman"/>
          <w:szCs w:val="24"/>
        </w:rPr>
      </w:pPr>
      <w:r w:rsidRPr="00994AFA">
        <w:rPr>
          <w:rFonts w:ascii="Times New Roman" w:hAnsi="Times New Roman"/>
          <w:szCs w:val="24"/>
        </w:rPr>
        <w:lastRenderedPageBreak/>
        <w:t xml:space="preserve">40% for </w:t>
      </w:r>
      <w:r w:rsidR="002007AE" w:rsidRPr="00994AFA">
        <w:rPr>
          <w:rFonts w:ascii="Times New Roman" w:hAnsi="Times New Roman"/>
          <w:szCs w:val="24"/>
        </w:rPr>
        <w:t xml:space="preserve">the organization’s capacity to implement and administer </w:t>
      </w:r>
      <w:r w:rsidRPr="00994AFA">
        <w:rPr>
          <w:rFonts w:ascii="Times New Roman" w:hAnsi="Times New Roman"/>
          <w:szCs w:val="24"/>
        </w:rPr>
        <w:t xml:space="preserve">the project </w:t>
      </w:r>
      <w:r w:rsidR="00527BC1" w:rsidRPr="00994AFA">
        <w:rPr>
          <w:rFonts w:ascii="Times New Roman" w:hAnsi="Times New Roman"/>
          <w:szCs w:val="24"/>
        </w:rPr>
        <w:t>(managing, achieving objectives and results and meeting financial requirements)</w:t>
      </w:r>
      <w:r w:rsidRPr="00994AFA">
        <w:rPr>
          <w:rFonts w:ascii="Times New Roman" w:hAnsi="Times New Roman"/>
          <w:szCs w:val="24"/>
        </w:rPr>
        <w:t xml:space="preserve">. </w:t>
      </w:r>
    </w:p>
    <w:p w14:paraId="1101D0E8" w14:textId="77777777" w:rsidR="008226ED" w:rsidRPr="00994AFA" w:rsidRDefault="008226ED" w:rsidP="008226ED">
      <w:pPr>
        <w:tabs>
          <w:tab w:val="left" w:pos="720"/>
        </w:tabs>
        <w:spacing w:before="0"/>
        <w:rPr>
          <w:rFonts w:ascii="Times New Roman" w:hAnsi="Times New Roman"/>
          <w:szCs w:val="24"/>
        </w:rPr>
      </w:pPr>
    </w:p>
    <w:p w14:paraId="0DB808CF" w14:textId="77777777" w:rsidR="008226ED" w:rsidRPr="00994AFA" w:rsidRDefault="008226ED" w:rsidP="00486948">
      <w:pPr>
        <w:tabs>
          <w:tab w:val="left" w:pos="720"/>
        </w:tabs>
        <w:spacing w:before="0"/>
        <w:rPr>
          <w:rFonts w:ascii="Times New Roman" w:hAnsi="Times New Roman"/>
          <w:szCs w:val="24"/>
        </w:rPr>
      </w:pPr>
      <w:r w:rsidRPr="00994AFA">
        <w:rPr>
          <w:rFonts w:ascii="Times New Roman" w:hAnsi="Times New Roman"/>
          <w:b/>
          <w:szCs w:val="24"/>
        </w:rPr>
        <w:t>Please note</w:t>
      </w:r>
      <w:r w:rsidRPr="00994AFA">
        <w:rPr>
          <w:rFonts w:ascii="Times New Roman" w:hAnsi="Times New Roman"/>
          <w:szCs w:val="24"/>
        </w:rPr>
        <w:t xml:space="preserve">: The ability of applicants to complete all reporting and administration requirements under the </w:t>
      </w:r>
      <w:r w:rsidR="00714116" w:rsidRPr="00994AFA">
        <w:rPr>
          <w:rFonts w:ascii="Times New Roman" w:hAnsi="Times New Roman"/>
          <w:szCs w:val="24"/>
        </w:rPr>
        <w:t>HSP</w:t>
      </w:r>
      <w:r w:rsidRPr="00994AFA">
        <w:rPr>
          <w:rFonts w:ascii="Times New Roman" w:hAnsi="Times New Roman"/>
          <w:szCs w:val="24"/>
        </w:rPr>
        <w:t xml:space="preserve"> will be considered during the evaluation</w:t>
      </w:r>
      <w:r w:rsidR="00373429" w:rsidRPr="00994AFA">
        <w:rPr>
          <w:rFonts w:ascii="Times New Roman" w:hAnsi="Times New Roman"/>
          <w:szCs w:val="24"/>
        </w:rPr>
        <w:t>.</w:t>
      </w:r>
      <w:r w:rsidRPr="00994AFA">
        <w:rPr>
          <w:rFonts w:ascii="Times New Roman" w:hAnsi="Times New Roman"/>
          <w:szCs w:val="24"/>
        </w:rPr>
        <w:t xml:space="preserve"> </w:t>
      </w:r>
      <w:r w:rsidR="00AD7F55" w:rsidRPr="00994AFA">
        <w:rPr>
          <w:rFonts w:ascii="Times New Roman" w:hAnsi="Times New Roman"/>
          <w:szCs w:val="24"/>
        </w:rPr>
        <w:t>To this end project evaluators will consider p</w:t>
      </w:r>
      <w:r w:rsidRPr="00994AFA">
        <w:rPr>
          <w:rFonts w:ascii="Times New Roman" w:hAnsi="Times New Roman"/>
          <w:szCs w:val="24"/>
        </w:rPr>
        <w:t>ast performance</w:t>
      </w:r>
      <w:r w:rsidR="00373429" w:rsidRPr="00994AFA">
        <w:rPr>
          <w:rFonts w:ascii="Times New Roman" w:hAnsi="Times New Roman"/>
          <w:szCs w:val="24"/>
        </w:rPr>
        <w:t xml:space="preserve"> </w:t>
      </w:r>
      <w:r w:rsidR="00AD7F55" w:rsidRPr="00994AFA">
        <w:rPr>
          <w:rFonts w:ascii="Times New Roman" w:hAnsi="Times New Roman"/>
          <w:szCs w:val="24"/>
        </w:rPr>
        <w:t xml:space="preserve">in meeting </w:t>
      </w:r>
      <w:r w:rsidRPr="00994AFA">
        <w:rPr>
          <w:rFonts w:ascii="Times New Roman" w:hAnsi="Times New Roman"/>
          <w:szCs w:val="24"/>
        </w:rPr>
        <w:t xml:space="preserve">reporting and administration deadlines </w:t>
      </w:r>
      <w:r w:rsidR="007B1C2E" w:rsidRPr="00994AFA">
        <w:rPr>
          <w:rFonts w:ascii="Times New Roman" w:hAnsi="Times New Roman"/>
          <w:szCs w:val="24"/>
        </w:rPr>
        <w:t xml:space="preserve">under HSP or other </w:t>
      </w:r>
      <w:r w:rsidR="002007AE" w:rsidRPr="00994AFA">
        <w:rPr>
          <w:rFonts w:ascii="Times New Roman" w:hAnsi="Times New Roman"/>
          <w:szCs w:val="24"/>
        </w:rPr>
        <w:t xml:space="preserve">DFO </w:t>
      </w:r>
      <w:r w:rsidR="007B1C2E" w:rsidRPr="00994AFA">
        <w:rPr>
          <w:rFonts w:ascii="Times New Roman" w:hAnsi="Times New Roman"/>
          <w:szCs w:val="24"/>
        </w:rPr>
        <w:t>contribution program</w:t>
      </w:r>
      <w:r w:rsidR="002007AE" w:rsidRPr="00994AFA">
        <w:rPr>
          <w:rFonts w:ascii="Times New Roman" w:hAnsi="Times New Roman"/>
          <w:szCs w:val="24"/>
        </w:rPr>
        <w:t>s</w:t>
      </w:r>
      <w:r w:rsidRPr="00994AFA">
        <w:rPr>
          <w:rFonts w:ascii="Times New Roman" w:hAnsi="Times New Roman"/>
          <w:szCs w:val="24"/>
        </w:rPr>
        <w:t xml:space="preserve">. Inability to </w:t>
      </w:r>
      <w:r w:rsidR="007B1C2E" w:rsidRPr="00994AFA">
        <w:rPr>
          <w:rFonts w:ascii="Times New Roman" w:hAnsi="Times New Roman"/>
          <w:szCs w:val="24"/>
        </w:rPr>
        <w:t xml:space="preserve">complete </w:t>
      </w:r>
      <w:r w:rsidR="00AD7F55" w:rsidRPr="00994AFA">
        <w:rPr>
          <w:rFonts w:ascii="Times New Roman" w:hAnsi="Times New Roman"/>
          <w:szCs w:val="24"/>
        </w:rPr>
        <w:t>these reporting requir</w:t>
      </w:r>
      <w:r w:rsidR="00714116" w:rsidRPr="00994AFA">
        <w:rPr>
          <w:rFonts w:ascii="Times New Roman" w:hAnsi="Times New Roman"/>
          <w:szCs w:val="24"/>
        </w:rPr>
        <w:t>e</w:t>
      </w:r>
      <w:r w:rsidR="00AD7F55" w:rsidRPr="00994AFA">
        <w:rPr>
          <w:rFonts w:ascii="Times New Roman" w:hAnsi="Times New Roman"/>
          <w:szCs w:val="24"/>
        </w:rPr>
        <w:t xml:space="preserve">ments </w:t>
      </w:r>
      <w:r w:rsidRPr="00994AFA">
        <w:rPr>
          <w:rFonts w:ascii="Times New Roman" w:hAnsi="Times New Roman"/>
          <w:szCs w:val="24"/>
        </w:rPr>
        <w:t xml:space="preserve">may </w:t>
      </w:r>
      <w:r w:rsidR="002007AE" w:rsidRPr="00994AFA">
        <w:rPr>
          <w:rFonts w:ascii="Times New Roman" w:hAnsi="Times New Roman"/>
          <w:szCs w:val="24"/>
        </w:rPr>
        <w:t>factor into an applicant not be</w:t>
      </w:r>
      <w:r w:rsidR="003E3DCE" w:rsidRPr="00994AFA">
        <w:rPr>
          <w:rFonts w:ascii="Times New Roman" w:hAnsi="Times New Roman"/>
          <w:szCs w:val="24"/>
        </w:rPr>
        <w:t>ing</w:t>
      </w:r>
      <w:r w:rsidR="002007AE" w:rsidRPr="00994AFA">
        <w:rPr>
          <w:rFonts w:ascii="Times New Roman" w:hAnsi="Times New Roman"/>
          <w:szCs w:val="24"/>
        </w:rPr>
        <w:t xml:space="preserve"> selected for funding. </w:t>
      </w:r>
    </w:p>
    <w:p w14:paraId="6836AD56" w14:textId="77777777" w:rsidR="008226ED" w:rsidRPr="00994AFA" w:rsidRDefault="008226ED" w:rsidP="002803A9">
      <w:pPr>
        <w:pStyle w:val="Heading2"/>
      </w:pPr>
      <w:bookmarkStart w:id="178" w:name="_Toc485102905"/>
      <w:bookmarkStart w:id="179" w:name="_Toc485103036"/>
      <w:bookmarkStart w:id="180" w:name="_Toc485107660"/>
      <w:bookmarkStart w:id="181" w:name="_Toc492020585"/>
      <w:bookmarkStart w:id="182" w:name="_Toc526930171"/>
      <w:bookmarkStart w:id="183" w:name="_Toc529446123"/>
      <w:bookmarkEnd w:id="92"/>
      <w:bookmarkEnd w:id="93"/>
      <w:bookmarkEnd w:id="94"/>
      <w:r w:rsidRPr="00994AFA">
        <w:t>A high-quality project is one that:</w:t>
      </w:r>
      <w:bookmarkEnd w:id="178"/>
      <w:bookmarkEnd w:id="179"/>
      <w:bookmarkEnd w:id="180"/>
      <w:bookmarkEnd w:id="181"/>
      <w:bookmarkEnd w:id="182"/>
      <w:bookmarkEnd w:id="183"/>
    </w:p>
    <w:p w14:paraId="14A4A8AB" w14:textId="77777777" w:rsidR="008226ED" w:rsidRPr="00994AFA" w:rsidRDefault="008226ED" w:rsidP="001A4482">
      <w:pPr>
        <w:numPr>
          <w:ilvl w:val="0"/>
          <w:numId w:val="1"/>
        </w:numPr>
        <w:overflowPunct/>
        <w:autoSpaceDE/>
        <w:autoSpaceDN/>
        <w:adjustRightInd/>
        <w:spacing w:before="100" w:beforeAutospacing="1"/>
        <w:ind w:left="714" w:hanging="357"/>
        <w:textAlignment w:val="auto"/>
        <w:rPr>
          <w:rFonts w:ascii="Times New Roman" w:hAnsi="Times New Roman"/>
          <w:szCs w:val="24"/>
        </w:rPr>
      </w:pPr>
      <w:r w:rsidRPr="00994AFA">
        <w:rPr>
          <w:rFonts w:ascii="Times New Roman" w:hAnsi="Times New Roman"/>
          <w:szCs w:val="24"/>
        </w:rPr>
        <w:t>Addresses and delivers stewardship directly related to the</w:t>
      </w:r>
      <w:r w:rsidR="00AD7F55" w:rsidRPr="00994AFA">
        <w:rPr>
          <w:rFonts w:ascii="Times New Roman" w:hAnsi="Times New Roman"/>
          <w:szCs w:val="24"/>
        </w:rPr>
        <w:t xml:space="preserve"> </w:t>
      </w:r>
      <w:r w:rsidRPr="00994AFA">
        <w:rPr>
          <w:rFonts w:ascii="Times New Roman" w:hAnsi="Times New Roman"/>
          <w:szCs w:val="24"/>
        </w:rPr>
        <w:t xml:space="preserve">regional priorities; </w:t>
      </w:r>
    </w:p>
    <w:p w14:paraId="0BE7553B" w14:textId="77777777" w:rsidR="008226ED" w:rsidRPr="00994AFA" w:rsidRDefault="008226ED" w:rsidP="001A4482">
      <w:pPr>
        <w:numPr>
          <w:ilvl w:val="0"/>
          <w:numId w:val="1"/>
        </w:numPr>
        <w:overflowPunct/>
        <w:autoSpaceDE/>
        <w:autoSpaceDN/>
        <w:adjustRightInd/>
        <w:spacing w:before="100" w:beforeAutospacing="1"/>
        <w:ind w:left="714" w:hanging="357"/>
        <w:textAlignment w:val="auto"/>
        <w:rPr>
          <w:rFonts w:ascii="Times New Roman" w:hAnsi="Times New Roman"/>
          <w:szCs w:val="24"/>
        </w:rPr>
      </w:pPr>
      <w:r w:rsidRPr="00994AFA">
        <w:rPr>
          <w:rFonts w:ascii="Times New Roman" w:hAnsi="Times New Roman"/>
          <w:szCs w:val="24"/>
        </w:rPr>
        <w:t>Addresses national priorities;</w:t>
      </w:r>
    </w:p>
    <w:p w14:paraId="44BD793F" w14:textId="77777777" w:rsidR="008226ED" w:rsidRPr="00994AFA" w:rsidRDefault="008226ED" w:rsidP="001A4482">
      <w:pPr>
        <w:numPr>
          <w:ilvl w:val="0"/>
          <w:numId w:val="1"/>
        </w:numPr>
        <w:overflowPunct/>
        <w:autoSpaceDE/>
        <w:autoSpaceDN/>
        <w:adjustRightInd/>
        <w:spacing w:before="100" w:beforeAutospacing="1"/>
        <w:ind w:left="714" w:hanging="357"/>
        <w:textAlignment w:val="auto"/>
        <w:rPr>
          <w:rFonts w:ascii="Times New Roman" w:hAnsi="Times New Roman"/>
          <w:szCs w:val="24"/>
        </w:rPr>
      </w:pPr>
      <w:r w:rsidRPr="00994AFA">
        <w:rPr>
          <w:rFonts w:ascii="Times New Roman" w:hAnsi="Times New Roman"/>
          <w:szCs w:val="24"/>
        </w:rPr>
        <w:t>Integrates with and supports other existing stewardship programs;</w:t>
      </w:r>
    </w:p>
    <w:p w14:paraId="33E1444C" w14:textId="77777777" w:rsidR="008226ED" w:rsidRPr="00994AFA" w:rsidRDefault="008226ED" w:rsidP="001A4482">
      <w:pPr>
        <w:numPr>
          <w:ilvl w:val="0"/>
          <w:numId w:val="1"/>
        </w:numPr>
        <w:overflowPunct/>
        <w:autoSpaceDE/>
        <w:autoSpaceDN/>
        <w:adjustRightInd/>
        <w:spacing w:before="100" w:beforeAutospacing="1"/>
        <w:ind w:left="714" w:hanging="357"/>
        <w:textAlignment w:val="auto"/>
        <w:rPr>
          <w:rFonts w:ascii="Times New Roman" w:hAnsi="Times New Roman"/>
          <w:szCs w:val="24"/>
        </w:rPr>
      </w:pPr>
      <w:r w:rsidRPr="00994AFA">
        <w:rPr>
          <w:rFonts w:ascii="Times New Roman" w:hAnsi="Times New Roman"/>
          <w:szCs w:val="24"/>
        </w:rPr>
        <w:t xml:space="preserve">Implements high-priority stewardship activities listed in </w:t>
      </w:r>
      <w:r w:rsidR="00B22B49" w:rsidRPr="00994AFA">
        <w:rPr>
          <w:rFonts w:ascii="Times New Roman" w:hAnsi="Times New Roman"/>
          <w:szCs w:val="24"/>
        </w:rPr>
        <w:t>f</w:t>
      </w:r>
      <w:r w:rsidR="00222867" w:rsidRPr="00994AFA">
        <w:rPr>
          <w:rFonts w:ascii="Times New Roman" w:hAnsi="Times New Roman"/>
          <w:szCs w:val="24"/>
        </w:rPr>
        <w:t xml:space="preserve">ederal SAR </w:t>
      </w:r>
      <w:r w:rsidRPr="00994AFA">
        <w:rPr>
          <w:rFonts w:ascii="Times New Roman" w:hAnsi="Times New Roman"/>
          <w:szCs w:val="24"/>
        </w:rPr>
        <w:t xml:space="preserve">recovery strategies and action plans or </w:t>
      </w:r>
      <w:r w:rsidR="00BC4234" w:rsidRPr="00994AFA">
        <w:rPr>
          <w:rFonts w:ascii="Times New Roman" w:hAnsi="Times New Roman"/>
          <w:szCs w:val="24"/>
        </w:rPr>
        <w:t xml:space="preserve">threats identified in </w:t>
      </w:r>
      <w:r w:rsidR="00222867" w:rsidRPr="00994AFA">
        <w:rPr>
          <w:rFonts w:ascii="Times New Roman" w:hAnsi="Times New Roman"/>
          <w:szCs w:val="24"/>
        </w:rPr>
        <w:t>COSEWIC assessment reports</w:t>
      </w:r>
      <w:r w:rsidRPr="00994AFA">
        <w:rPr>
          <w:rFonts w:ascii="Times New Roman" w:hAnsi="Times New Roman"/>
          <w:szCs w:val="24"/>
        </w:rPr>
        <w:t>;</w:t>
      </w:r>
    </w:p>
    <w:p w14:paraId="6405EC5A" w14:textId="77777777" w:rsidR="008226ED" w:rsidRPr="00994AFA" w:rsidRDefault="008226ED" w:rsidP="001A4482">
      <w:pPr>
        <w:numPr>
          <w:ilvl w:val="0"/>
          <w:numId w:val="1"/>
        </w:numPr>
        <w:overflowPunct/>
        <w:autoSpaceDE/>
        <w:autoSpaceDN/>
        <w:adjustRightInd/>
        <w:spacing w:before="100" w:beforeAutospacing="1"/>
        <w:ind w:left="714" w:hanging="357"/>
        <w:textAlignment w:val="auto"/>
        <w:rPr>
          <w:rFonts w:ascii="Times New Roman" w:hAnsi="Times New Roman"/>
          <w:szCs w:val="24"/>
        </w:rPr>
      </w:pPr>
      <w:r w:rsidRPr="00994AFA">
        <w:rPr>
          <w:rFonts w:ascii="Times New Roman" w:hAnsi="Times New Roman"/>
          <w:szCs w:val="24"/>
        </w:rPr>
        <w:t>Addresses a regional priority species</w:t>
      </w:r>
      <w:r w:rsidR="00AD54B6" w:rsidRPr="00994AFA">
        <w:rPr>
          <w:rFonts w:ascii="Times New Roman" w:hAnsi="Times New Roman"/>
          <w:szCs w:val="24"/>
        </w:rPr>
        <w:t>, threat</w:t>
      </w:r>
      <w:r w:rsidRPr="00994AFA">
        <w:rPr>
          <w:rFonts w:ascii="Times New Roman" w:hAnsi="Times New Roman"/>
          <w:szCs w:val="24"/>
        </w:rPr>
        <w:t xml:space="preserve"> or </w:t>
      </w:r>
      <w:r w:rsidR="00BC4234" w:rsidRPr="00994AFA">
        <w:rPr>
          <w:rFonts w:ascii="Times New Roman" w:hAnsi="Times New Roman"/>
          <w:szCs w:val="24"/>
        </w:rPr>
        <w:t xml:space="preserve">takes place in </w:t>
      </w:r>
      <w:r w:rsidRPr="00994AFA">
        <w:rPr>
          <w:rFonts w:ascii="Times New Roman" w:hAnsi="Times New Roman"/>
          <w:szCs w:val="24"/>
        </w:rPr>
        <w:t>a regional priority area;</w:t>
      </w:r>
    </w:p>
    <w:p w14:paraId="5249233E" w14:textId="77777777" w:rsidR="008226ED" w:rsidRPr="00994AFA" w:rsidRDefault="008226ED" w:rsidP="001A4482">
      <w:pPr>
        <w:numPr>
          <w:ilvl w:val="0"/>
          <w:numId w:val="1"/>
        </w:numPr>
        <w:overflowPunct/>
        <w:autoSpaceDE/>
        <w:autoSpaceDN/>
        <w:adjustRightInd/>
        <w:spacing w:before="100" w:beforeAutospacing="1"/>
        <w:ind w:left="714" w:hanging="357"/>
        <w:textAlignment w:val="auto"/>
        <w:rPr>
          <w:rFonts w:ascii="Times New Roman" w:hAnsi="Times New Roman"/>
          <w:szCs w:val="24"/>
        </w:rPr>
      </w:pPr>
      <w:r w:rsidRPr="00994AFA">
        <w:rPr>
          <w:rFonts w:ascii="Times New Roman" w:hAnsi="Times New Roman"/>
          <w:szCs w:val="24"/>
        </w:rPr>
        <w:t xml:space="preserve">Benefits multiple species, </w:t>
      </w:r>
      <w:r w:rsidR="006552C3" w:rsidRPr="00994AFA">
        <w:rPr>
          <w:rFonts w:ascii="Times New Roman" w:hAnsi="Times New Roman"/>
          <w:szCs w:val="24"/>
        </w:rPr>
        <w:t xml:space="preserve">listed under SARA and/or assessed </w:t>
      </w:r>
      <w:r w:rsidR="008330B4" w:rsidRPr="00994AFA">
        <w:rPr>
          <w:rFonts w:ascii="Times New Roman" w:hAnsi="Times New Roman"/>
          <w:szCs w:val="24"/>
        </w:rPr>
        <w:t>by COSEWIC</w:t>
      </w:r>
      <w:r w:rsidRPr="00994AFA">
        <w:rPr>
          <w:rFonts w:ascii="Times New Roman" w:hAnsi="Times New Roman"/>
          <w:szCs w:val="24"/>
        </w:rPr>
        <w:t>;</w:t>
      </w:r>
    </w:p>
    <w:p w14:paraId="5AD9E69A" w14:textId="77777777" w:rsidR="008226ED" w:rsidRPr="00994AFA" w:rsidRDefault="008226ED" w:rsidP="001A4482">
      <w:pPr>
        <w:numPr>
          <w:ilvl w:val="0"/>
          <w:numId w:val="1"/>
        </w:numPr>
        <w:overflowPunct/>
        <w:autoSpaceDE/>
        <w:autoSpaceDN/>
        <w:adjustRightInd/>
        <w:spacing w:before="100" w:beforeAutospacing="1"/>
        <w:ind w:left="714" w:hanging="357"/>
        <w:textAlignment w:val="auto"/>
        <w:rPr>
          <w:rFonts w:ascii="Times New Roman" w:hAnsi="Times New Roman"/>
          <w:szCs w:val="24"/>
        </w:rPr>
      </w:pPr>
      <w:r w:rsidRPr="00994AFA">
        <w:rPr>
          <w:rFonts w:ascii="Times New Roman" w:hAnsi="Times New Roman"/>
          <w:szCs w:val="24"/>
        </w:rPr>
        <w:t xml:space="preserve">Was developed with the involvement of recovery expert(s) for the target </w:t>
      </w:r>
      <w:r w:rsidR="00C93001" w:rsidRPr="00994AFA">
        <w:rPr>
          <w:rFonts w:ascii="Times New Roman" w:hAnsi="Times New Roman"/>
          <w:szCs w:val="24"/>
        </w:rPr>
        <w:t>SAR</w:t>
      </w:r>
      <w:r w:rsidRPr="00994AFA">
        <w:rPr>
          <w:rFonts w:ascii="Times New Roman" w:hAnsi="Times New Roman"/>
          <w:szCs w:val="24"/>
        </w:rPr>
        <w:t xml:space="preserve"> and/or with the understanding of recovery activities outlined in recovery documents;</w:t>
      </w:r>
    </w:p>
    <w:p w14:paraId="74707D0E" w14:textId="74B8BBDC" w:rsidR="008226ED" w:rsidRPr="00994AFA" w:rsidRDefault="00470AF1" w:rsidP="001A4482">
      <w:pPr>
        <w:numPr>
          <w:ilvl w:val="0"/>
          <w:numId w:val="1"/>
        </w:numPr>
        <w:overflowPunct/>
        <w:autoSpaceDE/>
        <w:autoSpaceDN/>
        <w:adjustRightInd/>
        <w:spacing w:before="100" w:beforeAutospacing="1"/>
        <w:ind w:left="714" w:hanging="357"/>
        <w:textAlignment w:val="auto"/>
        <w:rPr>
          <w:rFonts w:ascii="Times New Roman" w:hAnsi="Times New Roman"/>
          <w:szCs w:val="24"/>
        </w:rPr>
      </w:pPr>
      <w:r w:rsidRPr="00470AF1">
        <w:rPr>
          <w:rFonts w:ascii="Times New Roman" w:hAnsi="Times New Roman"/>
          <w:szCs w:val="24"/>
        </w:rPr>
        <w:t>For non-Indigenous groups and organizations</w:t>
      </w:r>
      <w:r>
        <w:rPr>
          <w:rFonts w:ascii="Times New Roman" w:hAnsi="Times New Roman"/>
          <w:szCs w:val="24"/>
        </w:rPr>
        <w:t>, has secured</w:t>
      </w:r>
      <w:r w:rsidRPr="00470AF1">
        <w:rPr>
          <w:rFonts w:ascii="Times New Roman" w:hAnsi="Times New Roman"/>
          <w:szCs w:val="24"/>
        </w:rPr>
        <w:t xml:space="preserve"> </w:t>
      </w:r>
      <w:r w:rsidRPr="0027615F">
        <w:rPr>
          <w:rFonts w:ascii="Times New Roman" w:hAnsi="Times New Roman"/>
          <w:szCs w:val="24"/>
        </w:rPr>
        <w:t>a minimum of 1:1 matching contributions (from n</w:t>
      </w:r>
      <w:r>
        <w:rPr>
          <w:rFonts w:ascii="Times New Roman" w:hAnsi="Times New Roman"/>
          <w:szCs w:val="24"/>
        </w:rPr>
        <w:t xml:space="preserve">on-federal sources) </w:t>
      </w:r>
      <w:r w:rsidRPr="0027615F">
        <w:rPr>
          <w:rFonts w:ascii="Times New Roman" w:hAnsi="Times New Roman"/>
          <w:szCs w:val="24"/>
        </w:rPr>
        <w:t>($1 cash or in-kind non-federal match for $1 federal support</w:t>
      </w:r>
      <w:r>
        <w:rPr>
          <w:rFonts w:ascii="Times New Roman" w:hAnsi="Times New Roman"/>
          <w:szCs w:val="24"/>
        </w:rPr>
        <w:t>);</w:t>
      </w:r>
    </w:p>
    <w:p w14:paraId="1A7A7D7F" w14:textId="77777777" w:rsidR="00470AF1" w:rsidRPr="00470AF1" w:rsidRDefault="00470AF1" w:rsidP="00470AF1">
      <w:pPr>
        <w:pStyle w:val="p12"/>
        <w:numPr>
          <w:ilvl w:val="0"/>
          <w:numId w:val="54"/>
        </w:numPr>
        <w:tabs>
          <w:tab w:val="clear" w:pos="980"/>
        </w:tabs>
        <w:spacing w:before="100" w:beforeAutospacing="1" w:line="240" w:lineRule="auto"/>
        <w:ind w:left="720"/>
        <w:rPr>
          <w:rFonts w:ascii="Times New Roman" w:hAnsi="Times New Roman"/>
          <w:szCs w:val="24"/>
        </w:rPr>
      </w:pPr>
      <w:r w:rsidRPr="00470AF1">
        <w:rPr>
          <w:rFonts w:ascii="Times New Roman" w:hAnsi="Times New Roman"/>
          <w:szCs w:val="24"/>
        </w:rPr>
        <w:t>For Indigenous groups and organizations</w:t>
      </w:r>
      <w:r>
        <w:rPr>
          <w:rFonts w:ascii="Times New Roman" w:hAnsi="Times New Roman"/>
          <w:szCs w:val="24"/>
        </w:rPr>
        <w:t>,</w:t>
      </w:r>
      <w:r w:rsidRPr="00994AFA">
        <w:rPr>
          <w:rFonts w:ascii="Times New Roman" w:hAnsi="Times New Roman"/>
          <w:szCs w:val="24"/>
        </w:rPr>
        <w:t xml:space="preserve"> </w:t>
      </w:r>
      <w:r>
        <w:rPr>
          <w:rFonts w:ascii="Times New Roman" w:hAnsi="Times New Roman"/>
          <w:szCs w:val="24"/>
        </w:rPr>
        <w:t xml:space="preserve">has secured </w:t>
      </w:r>
      <w:r w:rsidRPr="0027615F">
        <w:rPr>
          <w:rFonts w:ascii="Times New Roman" w:hAnsi="Times New Roman"/>
          <w:szCs w:val="24"/>
        </w:rPr>
        <w:t>a minimum of twenty percent (20%) matching contributions (from n</w:t>
      </w:r>
      <w:r>
        <w:rPr>
          <w:rFonts w:ascii="Times New Roman" w:hAnsi="Times New Roman"/>
          <w:szCs w:val="24"/>
        </w:rPr>
        <w:t xml:space="preserve">on-federal sources) </w:t>
      </w:r>
      <w:r w:rsidRPr="0027615F">
        <w:rPr>
          <w:rFonts w:ascii="Times New Roman" w:hAnsi="Times New Roman"/>
          <w:szCs w:val="24"/>
        </w:rPr>
        <w:t>(</w:t>
      </w:r>
      <w:r>
        <w:rPr>
          <w:rFonts w:ascii="Times New Roman" w:hAnsi="Times New Roman"/>
          <w:szCs w:val="24"/>
        </w:rPr>
        <w:t>$0.20</w:t>
      </w:r>
      <w:r w:rsidRPr="0027615F">
        <w:rPr>
          <w:rFonts w:ascii="Times New Roman" w:hAnsi="Times New Roman"/>
          <w:szCs w:val="24"/>
        </w:rPr>
        <w:t xml:space="preserve"> cash or in-kind non-federal match for $1</w:t>
      </w:r>
      <w:r>
        <w:rPr>
          <w:rFonts w:ascii="Times New Roman" w:hAnsi="Times New Roman"/>
          <w:szCs w:val="24"/>
        </w:rPr>
        <w:t>.00 federal support);</w:t>
      </w:r>
    </w:p>
    <w:p w14:paraId="682D2AE8" w14:textId="77777777" w:rsidR="008226ED" w:rsidRPr="00994AFA" w:rsidRDefault="008226ED" w:rsidP="001A4482">
      <w:pPr>
        <w:numPr>
          <w:ilvl w:val="0"/>
          <w:numId w:val="1"/>
        </w:numPr>
        <w:overflowPunct/>
        <w:autoSpaceDE/>
        <w:autoSpaceDN/>
        <w:adjustRightInd/>
        <w:spacing w:before="100" w:beforeAutospacing="1"/>
        <w:ind w:left="714" w:hanging="357"/>
        <w:textAlignment w:val="auto"/>
        <w:rPr>
          <w:rFonts w:ascii="Times New Roman" w:hAnsi="Times New Roman"/>
          <w:szCs w:val="24"/>
        </w:rPr>
      </w:pPr>
      <w:r w:rsidRPr="00994AFA">
        <w:rPr>
          <w:rFonts w:ascii="Times New Roman" w:hAnsi="Times New Roman"/>
          <w:szCs w:val="24"/>
        </w:rPr>
        <w:t>Has a proposal presented in a clear and logical manner;</w:t>
      </w:r>
    </w:p>
    <w:p w14:paraId="27D3E1D8" w14:textId="77777777" w:rsidR="008226ED" w:rsidRPr="00994AFA" w:rsidRDefault="008226ED" w:rsidP="001A4482">
      <w:pPr>
        <w:numPr>
          <w:ilvl w:val="0"/>
          <w:numId w:val="1"/>
        </w:numPr>
        <w:overflowPunct/>
        <w:autoSpaceDE/>
        <w:autoSpaceDN/>
        <w:adjustRightInd/>
        <w:spacing w:before="100" w:beforeAutospacing="1"/>
        <w:ind w:left="714" w:hanging="357"/>
        <w:textAlignment w:val="auto"/>
        <w:rPr>
          <w:rFonts w:ascii="Times New Roman" w:hAnsi="Times New Roman"/>
          <w:szCs w:val="24"/>
        </w:rPr>
      </w:pPr>
      <w:r w:rsidRPr="00994AFA">
        <w:rPr>
          <w:rFonts w:ascii="Times New Roman" w:hAnsi="Times New Roman"/>
          <w:szCs w:val="24"/>
        </w:rPr>
        <w:t>Has a well-developed workplan;</w:t>
      </w:r>
    </w:p>
    <w:p w14:paraId="068BF3F7" w14:textId="77777777" w:rsidR="008226ED" w:rsidRPr="00994AFA" w:rsidRDefault="008226ED" w:rsidP="001A4482">
      <w:pPr>
        <w:numPr>
          <w:ilvl w:val="0"/>
          <w:numId w:val="1"/>
        </w:numPr>
        <w:overflowPunct/>
        <w:autoSpaceDE/>
        <w:autoSpaceDN/>
        <w:adjustRightInd/>
        <w:spacing w:before="100" w:beforeAutospacing="1"/>
        <w:ind w:left="714" w:hanging="357"/>
        <w:textAlignment w:val="auto"/>
        <w:rPr>
          <w:rFonts w:ascii="Times New Roman" w:hAnsi="Times New Roman"/>
          <w:szCs w:val="24"/>
        </w:rPr>
      </w:pPr>
      <w:r w:rsidRPr="00994AFA">
        <w:rPr>
          <w:rFonts w:ascii="Times New Roman" w:hAnsi="Times New Roman"/>
          <w:szCs w:val="24"/>
        </w:rPr>
        <w:t>Has a plan to measure project results;</w:t>
      </w:r>
    </w:p>
    <w:p w14:paraId="421AEBB3" w14:textId="77777777" w:rsidR="008226ED" w:rsidRPr="00994AFA" w:rsidRDefault="008226ED" w:rsidP="001A4482">
      <w:pPr>
        <w:numPr>
          <w:ilvl w:val="0"/>
          <w:numId w:val="1"/>
        </w:numPr>
        <w:overflowPunct/>
        <w:autoSpaceDE/>
        <w:autoSpaceDN/>
        <w:adjustRightInd/>
        <w:spacing w:before="100" w:beforeAutospacing="1"/>
        <w:ind w:left="714" w:hanging="357"/>
        <w:textAlignment w:val="auto"/>
        <w:rPr>
          <w:rFonts w:ascii="Times New Roman" w:hAnsi="Times New Roman"/>
          <w:szCs w:val="24"/>
        </w:rPr>
      </w:pPr>
      <w:r w:rsidRPr="00994AFA">
        <w:rPr>
          <w:rFonts w:ascii="Times New Roman" w:hAnsi="Times New Roman"/>
          <w:szCs w:val="24"/>
        </w:rPr>
        <w:t xml:space="preserve">Demonstrates a high degree of local and regional support from a variety of partners; </w:t>
      </w:r>
    </w:p>
    <w:p w14:paraId="1DD108DF" w14:textId="77777777" w:rsidR="008226ED" w:rsidRPr="00994AFA" w:rsidRDefault="008226ED" w:rsidP="001A4482">
      <w:pPr>
        <w:numPr>
          <w:ilvl w:val="0"/>
          <w:numId w:val="1"/>
        </w:numPr>
        <w:overflowPunct/>
        <w:autoSpaceDE/>
        <w:autoSpaceDN/>
        <w:adjustRightInd/>
        <w:spacing w:before="100" w:beforeAutospacing="1"/>
        <w:ind w:left="714" w:hanging="357"/>
        <w:textAlignment w:val="auto"/>
        <w:rPr>
          <w:rFonts w:ascii="Times New Roman" w:hAnsi="Times New Roman"/>
          <w:color w:val="000000"/>
          <w:szCs w:val="24"/>
        </w:rPr>
      </w:pPr>
      <w:r w:rsidRPr="00994AFA">
        <w:rPr>
          <w:rFonts w:ascii="Times New Roman" w:hAnsi="Times New Roman"/>
          <w:szCs w:val="24"/>
        </w:rPr>
        <w:t>Involves individuals and communities with local experience/knowledge; and</w:t>
      </w:r>
    </w:p>
    <w:p w14:paraId="774E1A7E" w14:textId="77777777" w:rsidR="008226ED" w:rsidRPr="00994AFA" w:rsidRDefault="008226ED" w:rsidP="001A4482">
      <w:pPr>
        <w:numPr>
          <w:ilvl w:val="0"/>
          <w:numId w:val="1"/>
        </w:numPr>
        <w:overflowPunct/>
        <w:autoSpaceDE/>
        <w:autoSpaceDN/>
        <w:adjustRightInd/>
        <w:spacing w:before="100" w:beforeAutospacing="1"/>
        <w:ind w:left="714" w:hanging="357"/>
        <w:textAlignment w:val="auto"/>
        <w:rPr>
          <w:rFonts w:ascii="Times New Roman" w:hAnsi="Times New Roman"/>
          <w:color w:val="000000"/>
          <w:szCs w:val="24"/>
        </w:rPr>
      </w:pPr>
      <w:r w:rsidRPr="00994AFA">
        <w:rPr>
          <w:rFonts w:ascii="Times New Roman" w:hAnsi="Times New Roman"/>
          <w:szCs w:val="24"/>
        </w:rPr>
        <w:t>Has a high likelihood of success based on applicant experience and realistic deliverables.</w:t>
      </w:r>
    </w:p>
    <w:p w14:paraId="0A5B388E" w14:textId="77777777" w:rsidR="008226ED" w:rsidRPr="00486948" w:rsidRDefault="008226ED" w:rsidP="002803A9">
      <w:pPr>
        <w:pStyle w:val="Heading1"/>
      </w:pPr>
      <w:bookmarkStart w:id="184" w:name="_Toc485102906"/>
      <w:bookmarkStart w:id="185" w:name="_Toc485103037"/>
      <w:bookmarkStart w:id="186" w:name="_Toc485107661"/>
      <w:bookmarkStart w:id="187" w:name="_Toc492020586"/>
      <w:bookmarkStart w:id="188" w:name="_Toc82925147"/>
      <w:bookmarkStart w:id="189" w:name="_Toc485103038"/>
      <w:bookmarkStart w:id="190" w:name="_Toc526930172"/>
      <w:bookmarkStart w:id="191" w:name="_Toc529446124"/>
      <w:bookmarkStart w:id="192" w:name="_Toc75077180"/>
      <w:bookmarkEnd w:id="184"/>
      <w:bookmarkEnd w:id="185"/>
      <w:bookmarkEnd w:id="186"/>
      <w:bookmarkEnd w:id="187"/>
      <w:r w:rsidRPr="00486948">
        <w:t>To Apply</w:t>
      </w:r>
      <w:bookmarkEnd w:id="188"/>
      <w:bookmarkEnd w:id="189"/>
      <w:bookmarkEnd w:id="190"/>
      <w:bookmarkEnd w:id="191"/>
    </w:p>
    <w:p w14:paraId="68955EE6" w14:textId="77777777" w:rsidR="008226ED" w:rsidRPr="00486948" w:rsidRDefault="008226ED" w:rsidP="008226ED">
      <w:pPr>
        <w:spacing w:before="0"/>
        <w:rPr>
          <w:rFonts w:ascii="Times New Roman" w:hAnsi="Times New Roman"/>
          <w:sz w:val="22"/>
          <w:szCs w:val="22"/>
        </w:rPr>
      </w:pPr>
    </w:p>
    <w:p w14:paraId="45668A0D" w14:textId="77777777" w:rsidR="00202B4A" w:rsidRDefault="00202B4A" w:rsidP="008226ED">
      <w:pPr>
        <w:spacing w:before="0"/>
        <w:rPr>
          <w:rFonts w:ascii="Times New Roman" w:hAnsi="Times New Roman"/>
          <w:szCs w:val="24"/>
        </w:rPr>
      </w:pPr>
      <w:r w:rsidRPr="00202B4A">
        <w:rPr>
          <w:rFonts w:ascii="Times New Roman" w:hAnsi="Times New Roman"/>
          <w:szCs w:val="24"/>
        </w:rPr>
        <w:t xml:space="preserve">The entire application process, from submission of an Expression of Interest to the signing of a legal Contribution Agreement, can take six months or more. This includes time for the review of expressions of interest, submission and assessment of full proposals, approvals, and negotiation of legal funding agreements. This process can be longer or shorter, depending on the number and </w:t>
      </w:r>
      <w:r w:rsidRPr="00202B4A">
        <w:rPr>
          <w:rFonts w:ascii="Times New Roman" w:hAnsi="Times New Roman"/>
          <w:szCs w:val="24"/>
        </w:rPr>
        <w:lastRenderedPageBreak/>
        <w:t>complexity of applications received, the level of completeness of the application and/or proposal, and the timeliness of your responses to our requests for additional information. Provision of funding is processed upon a Contribution Agreement being signed by your organization and Fisheries and Oceans Canada (DFO).</w:t>
      </w:r>
    </w:p>
    <w:p w14:paraId="09CAEF2A" w14:textId="77777777" w:rsidR="00202B4A" w:rsidRDefault="00202B4A" w:rsidP="008226ED">
      <w:pPr>
        <w:spacing w:before="0"/>
        <w:rPr>
          <w:rFonts w:ascii="Times New Roman" w:hAnsi="Times New Roman"/>
          <w:szCs w:val="24"/>
        </w:rPr>
      </w:pPr>
    </w:p>
    <w:p w14:paraId="4945DAF3" w14:textId="4BE531B3" w:rsidR="008226ED" w:rsidRPr="00994AFA" w:rsidRDefault="008226ED" w:rsidP="008226ED">
      <w:pPr>
        <w:spacing w:before="0"/>
        <w:rPr>
          <w:rFonts w:ascii="Times New Roman" w:hAnsi="Times New Roman"/>
          <w:b/>
          <w:i/>
          <w:szCs w:val="24"/>
        </w:rPr>
      </w:pPr>
      <w:r w:rsidRPr="00994AFA">
        <w:rPr>
          <w:rFonts w:ascii="Times New Roman" w:hAnsi="Times New Roman"/>
          <w:szCs w:val="24"/>
        </w:rPr>
        <w:t xml:space="preserve">See </w:t>
      </w:r>
      <w:r w:rsidR="00222867" w:rsidRPr="00994AFA">
        <w:rPr>
          <w:rFonts w:ascii="Times New Roman" w:hAnsi="Times New Roman"/>
          <w:szCs w:val="24"/>
        </w:rPr>
        <w:t>t</w:t>
      </w:r>
      <w:r w:rsidRPr="00994AFA">
        <w:rPr>
          <w:rFonts w:ascii="Times New Roman" w:hAnsi="Times New Roman"/>
          <w:szCs w:val="24"/>
        </w:rPr>
        <w:t>he Habitat Stewardship</w:t>
      </w:r>
      <w:r w:rsidR="00FB1136">
        <w:rPr>
          <w:rFonts w:ascii="Times New Roman" w:hAnsi="Times New Roman"/>
          <w:szCs w:val="24"/>
        </w:rPr>
        <w:t xml:space="preserve"> </w:t>
      </w:r>
      <w:r w:rsidR="00B9776C">
        <w:rPr>
          <w:rFonts w:ascii="Times New Roman" w:hAnsi="Times New Roman"/>
          <w:szCs w:val="24"/>
        </w:rPr>
        <w:t>Program for Species at Risk 202</w:t>
      </w:r>
      <w:r w:rsidR="00184DE8">
        <w:rPr>
          <w:rFonts w:ascii="Times New Roman" w:hAnsi="Times New Roman"/>
          <w:szCs w:val="24"/>
        </w:rPr>
        <w:t>6</w:t>
      </w:r>
      <w:r w:rsidRPr="00994AFA">
        <w:rPr>
          <w:rFonts w:ascii="Times New Roman" w:hAnsi="Times New Roman"/>
          <w:szCs w:val="24"/>
        </w:rPr>
        <w:t>–</w:t>
      </w:r>
      <w:r w:rsidRPr="006D5D5F">
        <w:rPr>
          <w:rFonts w:ascii="Times New Roman" w:hAnsi="Times New Roman"/>
          <w:szCs w:val="24"/>
        </w:rPr>
        <w:t>20</w:t>
      </w:r>
      <w:r w:rsidR="00B9776C">
        <w:rPr>
          <w:rFonts w:ascii="Times New Roman" w:hAnsi="Times New Roman"/>
          <w:szCs w:val="24"/>
        </w:rPr>
        <w:t>2</w:t>
      </w:r>
      <w:r w:rsidR="00184DE8">
        <w:rPr>
          <w:rFonts w:ascii="Times New Roman" w:hAnsi="Times New Roman"/>
          <w:szCs w:val="24"/>
        </w:rPr>
        <w:t>7</w:t>
      </w:r>
      <w:r w:rsidRPr="006D5D5F">
        <w:rPr>
          <w:rFonts w:ascii="Times New Roman" w:hAnsi="Times New Roman"/>
          <w:szCs w:val="24"/>
        </w:rPr>
        <w:t xml:space="preserve"> </w:t>
      </w:r>
      <w:hyperlink r:id="rId27" w:history="1">
        <w:r w:rsidRPr="00027F7E">
          <w:rPr>
            <w:rStyle w:val="Hyperlink"/>
            <w:rFonts w:ascii="Times New Roman" w:hAnsi="Times New Roman"/>
            <w:szCs w:val="24"/>
          </w:rPr>
          <w:t>Call for Proposals</w:t>
        </w:r>
      </w:hyperlink>
      <w:r w:rsidR="00B22B49" w:rsidRPr="00027F7E">
        <w:rPr>
          <w:rFonts w:ascii="Times New Roman" w:hAnsi="Times New Roman"/>
          <w:szCs w:val="24"/>
        </w:rPr>
        <w:t xml:space="preserve"> </w:t>
      </w:r>
      <w:r w:rsidRPr="00027F7E">
        <w:rPr>
          <w:rFonts w:ascii="Times New Roman" w:hAnsi="Times New Roman"/>
          <w:szCs w:val="24"/>
        </w:rPr>
        <w:t>f</w:t>
      </w:r>
      <w:r w:rsidRPr="00994AFA">
        <w:rPr>
          <w:rFonts w:ascii="Times New Roman" w:hAnsi="Times New Roman"/>
          <w:szCs w:val="24"/>
        </w:rPr>
        <w:t>or specific deadlines.</w:t>
      </w:r>
    </w:p>
    <w:p w14:paraId="17ED7B10" w14:textId="77777777" w:rsidR="008226ED" w:rsidRPr="00994AFA" w:rsidRDefault="008226ED" w:rsidP="002803A9">
      <w:pPr>
        <w:pStyle w:val="Heading2"/>
      </w:pPr>
      <w:bookmarkStart w:id="193" w:name="_Toc485102908"/>
      <w:bookmarkStart w:id="194" w:name="_Toc485103039"/>
      <w:bookmarkStart w:id="195" w:name="_Toc485107663"/>
      <w:bookmarkStart w:id="196" w:name="_Toc492020588"/>
      <w:bookmarkStart w:id="197" w:name="_Toc526930173"/>
      <w:bookmarkStart w:id="198" w:name="_Toc529446125"/>
      <w:r w:rsidRPr="00994AFA">
        <w:t>Expression of Interest</w:t>
      </w:r>
      <w:bookmarkEnd w:id="193"/>
      <w:bookmarkEnd w:id="194"/>
      <w:bookmarkEnd w:id="195"/>
      <w:bookmarkEnd w:id="196"/>
      <w:bookmarkEnd w:id="197"/>
      <w:bookmarkEnd w:id="198"/>
    </w:p>
    <w:p w14:paraId="0C96E60A" w14:textId="66915436" w:rsidR="008226ED" w:rsidRPr="00994AFA" w:rsidRDefault="00184DE8" w:rsidP="008226ED">
      <w:pPr>
        <w:pStyle w:val="BodyText"/>
        <w:spacing w:before="0"/>
        <w:rPr>
          <w:rFonts w:ascii="Times New Roman" w:hAnsi="Times New Roman"/>
          <w:szCs w:val="24"/>
        </w:rPr>
      </w:pPr>
      <w:r w:rsidRPr="00184DE8">
        <w:rPr>
          <w:rFonts w:ascii="Times New Roman" w:hAnsi="Times New Roman"/>
          <w:szCs w:val="24"/>
        </w:rPr>
        <w:t xml:space="preserve">An </w:t>
      </w:r>
      <w:r>
        <w:rPr>
          <w:rFonts w:ascii="Times New Roman" w:hAnsi="Times New Roman"/>
          <w:szCs w:val="24"/>
        </w:rPr>
        <w:t>Expression of Interest (</w:t>
      </w:r>
      <w:r w:rsidRPr="00184DE8">
        <w:rPr>
          <w:rFonts w:ascii="Times New Roman" w:hAnsi="Times New Roman"/>
          <w:szCs w:val="24"/>
        </w:rPr>
        <w:t>EOI</w:t>
      </w:r>
      <w:r>
        <w:rPr>
          <w:rFonts w:ascii="Times New Roman" w:hAnsi="Times New Roman"/>
          <w:szCs w:val="24"/>
        </w:rPr>
        <w:t>)</w:t>
      </w:r>
      <w:r w:rsidRPr="00184DE8">
        <w:rPr>
          <w:rFonts w:ascii="Times New Roman" w:hAnsi="Times New Roman"/>
          <w:szCs w:val="24"/>
        </w:rPr>
        <w:t xml:space="preserve"> is no</w:t>
      </w:r>
      <w:r w:rsidR="005B089A">
        <w:rPr>
          <w:rFonts w:ascii="Times New Roman" w:hAnsi="Times New Roman"/>
          <w:szCs w:val="24"/>
        </w:rPr>
        <w:t xml:space="preserve"> longer</w:t>
      </w:r>
      <w:r w:rsidRPr="00184DE8">
        <w:rPr>
          <w:rFonts w:ascii="Times New Roman" w:hAnsi="Times New Roman"/>
          <w:szCs w:val="24"/>
        </w:rPr>
        <w:t xml:space="preserve"> mandatory; however, an EOI </w:t>
      </w:r>
      <w:r w:rsidR="005B089A">
        <w:rPr>
          <w:rFonts w:ascii="Times New Roman" w:hAnsi="Times New Roman"/>
          <w:szCs w:val="24"/>
        </w:rPr>
        <w:t xml:space="preserve">may be </w:t>
      </w:r>
      <w:r w:rsidRPr="00184DE8">
        <w:rPr>
          <w:rFonts w:ascii="Times New Roman" w:hAnsi="Times New Roman"/>
          <w:szCs w:val="24"/>
        </w:rPr>
        <w:t xml:space="preserve">helpful for new proponents </w:t>
      </w:r>
      <w:r w:rsidR="005B089A">
        <w:rPr>
          <w:rFonts w:ascii="Times New Roman" w:hAnsi="Times New Roman"/>
          <w:szCs w:val="24"/>
        </w:rPr>
        <w:t xml:space="preserve">to support a </w:t>
      </w:r>
      <w:r w:rsidR="00AE1CD5">
        <w:rPr>
          <w:rFonts w:ascii="Times New Roman" w:hAnsi="Times New Roman"/>
          <w:szCs w:val="24"/>
        </w:rPr>
        <w:t>discuss</w:t>
      </w:r>
      <w:r w:rsidR="005B089A">
        <w:rPr>
          <w:rFonts w:ascii="Times New Roman" w:hAnsi="Times New Roman"/>
          <w:szCs w:val="24"/>
        </w:rPr>
        <w:t>ion</w:t>
      </w:r>
      <w:r w:rsidR="00AE1CD5">
        <w:rPr>
          <w:rFonts w:ascii="Times New Roman" w:hAnsi="Times New Roman"/>
          <w:szCs w:val="24"/>
        </w:rPr>
        <w:t xml:space="preserve"> and</w:t>
      </w:r>
      <w:r w:rsidR="008226ED" w:rsidRPr="00994AFA">
        <w:rPr>
          <w:rFonts w:ascii="Times New Roman" w:hAnsi="Times New Roman"/>
          <w:szCs w:val="24"/>
        </w:rPr>
        <w:t xml:space="preserve"> </w:t>
      </w:r>
      <w:r w:rsidR="005B089A">
        <w:rPr>
          <w:rFonts w:ascii="Times New Roman" w:hAnsi="Times New Roman"/>
          <w:szCs w:val="24"/>
        </w:rPr>
        <w:t xml:space="preserve">early </w:t>
      </w:r>
      <w:r w:rsidR="00AE1CD5">
        <w:rPr>
          <w:rFonts w:ascii="Times New Roman" w:hAnsi="Times New Roman"/>
          <w:szCs w:val="24"/>
        </w:rPr>
        <w:t xml:space="preserve">feedback </w:t>
      </w:r>
      <w:r w:rsidR="005B089A">
        <w:rPr>
          <w:rFonts w:ascii="Times New Roman" w:hAnsi="Times New Roman"/>
          <w:szCs w:val="24"/>
        </w:rPr>
        <w:t xml:space="preserve">on your project and to </w:t>
      </w:r>
      <w:r>
        <w:rPr>
          <w:rFonts w:ascii="Times New Roman" w:hAnsi="Times New Roman"/>
          <w:szCs w:val="24"/>
        </w:rPr>
        <w:t xml:space="preserve">ensure alignment </w:t>
      </w:r>
      <w:r w:rsidR="008226ED" w:rsidRPr="00994AFA">
        <w:rPr>
          <w:rFonts w:ascii="Times New Roman" w:hAnsi="Times New Roman"/>
          <w:szCs w:val="24"/>
        </w:rPr>
        <w:t xml:space="preserve">with </w:t>
      </w:r>
      <w:r w:rsidR="005B089A">
        <w:rPr>
          <w:rFonts w:ascii="Times New Roman" w:hAnsi="Times New Roman"/>
          <w:szCs w:val="24"/>
        </w:rPr>
        <w:t>program priorities and expectations.</w:t>
      </w:r>
    </w:p>
    <w:p w14:paraId="1403BD37" w14:textId="77777777" w:rsidR="008226ED" w:rsidRPr="00994AFA" w:rsidRDefault="008226ED" w:rsidP="008226ED">
      <w:pPr>
        <w:pStyle w:val="BodyText"/>
        <w:spacing w:before="0"/>
        <w:rPr>
          <w:rFonts w:ascii="Times New Roman" w:hAnsi="Times New Roman"/>
          <w:szCs w:val="24"/>
        </w:rPr>
      </w:pPr>
    </w:p>
    <w:p w14:paraId="6E7EA791" w14:textId="705894A0" w:rsidR="007354C8" w:rsidRPr="00994AFA" w:rsidRDefault="008226ED" w:rsidP="008226ED">
      <w:pPr>
        <w:pStyle w:val="BodyText"/>
        <w:spacing w:before="0"/>
        <w:rPr>
          <w:rFonts w:ascii="Times New Roman" w:hAnsi="Times New Roman"/>
          <w:szCs w:val="24"/>
        </w:rPr>
      </w:pPr>
      <w:r w:rsidRPr="00994AFA">
        <w:rPr>
          <w:rFonts w:ascii="Times New Roman" w:hAnsi="Times New Roman"/>
          <w:szCs w:val="24"/>
        </w:rPr>
        <w:t xml:space="preserve">This process will improve the quality of the proposal, but does </w:t>
      </w:r>
      <w:r w:rsidR="0003043F" w:rsidRPr="00994AFA">
        <w:rPr>
          <w:rFonts w:ascii="Times New Roman" w:hAnsi="Times New Roman"/>
          <w:b/>
          <w:szCs w:val="24"/>
          <w:u w:val="single"/>
        </w:rPr>
        <w:t>NOT</w:t>
      </w:r>
      <w:r w:rsidR="0003043F" w:rsidRPr="00994AFA">
        <w:rPr>
          <w:rFonts w:ascii="Times New Roman" w:hAnsi="Times New Roman"/>
          <w:b/>
          <w:szCs w:val="24"/>
        </w:rPr>
        <w:t xml:space="preserve"> </w:t>
      </w:r>
      <w:r w:rsidRPr="00994AFA">
        <w:rPr>
          <w:rFonts w:ascii="Times New Roman" w:hAnsi="Times New Roman"/>
          <w:szCs w:val="24"/>
        </w:rPr>
        <w:t>guarantee that the project will receive funding. All EOIs must be submitted by the EOI deadline</w:t>
      </w:r>
      <w:r w:rsidR="007354C8" w:rsidRPr="00DF1B91">
        <w:rPr>
          <w:rFonts w:ascii="Times New Roman" w:hAnsi="Times New Roman"/>
          <w:szCs w:val="24"/>
        </w:rPr>
        <w:t xml:space="preserve">, </w:t>
      </w:r>
      <w:r w:rsidR="00964EE8">
        <w:rPr>
          <w:rFonts w:ascii="Times New Roman" w:hAnsi="Times New Roman"/>
          <w:b/>
          <w:i/>
          <w:szCs w:val="24"/>
          <w:u w:val="single"/>
        </w:rPr>
        <w:t xml:space="preserve">November </w:t>
      </w:r>
      <w:r w:rsidR="00C00AED">
        <w:rPr>
          <w:rFonts w:ascii="Times New Roman" w:hAnsi="Times New Roman"/>
          <w:b/>
          <w:i/>
          <w:szCs w:val="24"/>
          <w:u w:val="single"/>
        </w:rPr>
        <w:t>21</w:t>
      </w:r>
      <w:r w:rsidR="00964EE8">
        <w:rPr>
          <w:rFonts w:ascii="Times New Roman" w:hAnsi="Times New Roman"/>
          <w:b/>
          <w:i/>
          <w:szCs w:val="24"/>
          <w:u w:val="single"/>
        </w:rPr>
        <w:t>, 202</w:t>
      </w:r>
      <w:r w:rsidR="00184DE8">
        <w:rPr>
          <w:rFonts w:ascii="Times New Roman" w:hAnsi="Times New Roman"/>
          <w:b/>
          <w:i/>
          <w:szCs w:val="24"/>
          <w:u w:val="single"/>
        </w:rPr>
        <w:t>5</w:t>
      </w:r>
      <w:r w:rsidR="00B9776C">
        <w:rPr>
          <w:rFonts w:ascii="Times New Roman" w:hAnsi="Times New Roman"/>
          <w:b/>
          <w:i/>
          <w:szCs w:val="24"/>
          <w:u w:val="single"/>
        </w:rPr>
        <w:t xml:space="preserve"> </w:t>
      </w:r>
      <w:r w:rsidR="00AE1CD5" w:rsidRPr="00AE1CD5">
        <w:rPr>
          <w:rFonts w:ascii="Times New Roman" w:hAnsi="Times New Roman"/>
          <w:b/>
          <w:i/>
          <w:szCs w:val="24"/>
          <w:u w:val="single"/>
        </w:rPr>
        <w:t>(closing at 11:59pm for your region).</w:t>
      </w:r>
      <w:r w:rsidR="00AE1CD5" w:rsidRPr="00C40BC6">
        <w:rPr>
          <w:rFonts w:ascii="Times New Roman" w:hAnsi="Times New Roman"/>
          <w:b/>
          <w:i/>
        </w:rPr>
        <w:t xml:space="preserve"> </w:t>
      </w:r>
      <w:r w:rsidRPr="00994AFA">
        <w:rPr>
          <w:rFonts w:ascii="Times New Roman" w:hAnsi="Times New Roman"/>
          <w:szCs w:val="24"/>
        </w:rPr>
        <w:t>Early submissions are encouraged</w:t>
      </w:r>
      <w:r w:rsidR="006552C3" w:rsidRPr="00994AFA">
        <w:rPr>
          <w:rFonts w:ascii="Times New Roman" w:hAnsi="Times New Roman"/>
          <w:szCs w:val="24"/>
        </w:rPr>
        <w:t>.</w:t>
      </w:r>
      <w:r w:rsidRPr="00994AFA">
        <w:rPr>
          <w:rFonts w:ascii="Times New Roman" w:hAnsi="Times New Roman"/>
          <w:szCs w:val="24"/>
        </w:rPr>
        <w:t xml:space="preserve"> </w:t>
      </w:r>
    </w:p>
    <w:p w14:paraId="0BEF558C" w14:textId="77777777" w:rsidR="008226ED" w:rsidRPr="00994AFA" w:rsidRDefault="008226ED" w:rsidP="002803A9">
      <w:pPr>
        <w:pStyle w:val="Heading2"/>
        <w:rPr>
          <w:lang w:val="en-CA"/>
        </w:rPr>
      </w:pPr>
      <w:bookmarkStart w:id="199" w:name="_Toc485102909"/>
      <w:bookmarkStart w:id="200" w:name="_Toc485103040"/>
      <w:bookmarkStart w:id="201" w:name="_Toc485107664"/>
      <w:bookmarkStart w:id="202" w:name="_Toc492020589"/>
      <w:bookmarkStart w:id="203" w:name="_Toc526930174"/>
      <w:bookmarkStart w:id="204" w:name="_Toc529446126"/>
      <w:r w:rsidRPr="00994AFA">
        <w:rPr>
          <w:lang w:val="en-CA"/>
        </w:rPr>
        <w:t>Application Form</w:t>
      </w:r>
      <w:bookmarkEnd w:id="199"/>
      <w:bookmarkEnd w:id="200"/>
      <w:bookmarkEnd w:id="201"/>
      <w:bookmarkEnd w:id="202"/>
      <w:bookmarkEnd w:id="203"/>
      <w:bookmarkEnd w:id="204"/>
    </w:p>
    <w:p w14:paraId="77B196AD" w14:textId="77777777" w:rsidR="007354C8" w:rsidRPr="00994AFA" w:rsidRDefault="007354C8" w:rsidP="00BB581E">
      <w:pPr>
        <w:rPr>
          <w:rFonts w:ascii="Times New Roman" w:hAnsi="Times New Roman"/>
          <w:szCs w:val="24"/>
          <w:lang w:val="en-CA"/>
        </w:rPr>
      </w:pPr>
      <w:r w:rsidRPr="00994AFA">
        <w:rPr>
          <w:rFonts w:ascii="Times New Roman" w:hAnsi="Times New Roman"/>
          <w:szCs w:val="24"/>
          <w:lang w:val="en-CA"/>
        </w:rPr>
        <w:t xml:space="preserve">To apply to the HSP, the </w:t>
      </w:r>
      <w:r w:rsidR="0003043F" w:rsidRPr="00994AFA">
        <w:rPr>
          <w:rFonts w:ascii="Times New Roman" w:hAnsi="Times New Roman"/>
          <w:szCs w:val="24"/>
          <w:lang w:val="en-CA"/>
        </w:rPr>
        <w:t>A</w:t>
      </w:r>
      <w:r w:rsidRPr="00994AFA">
        <w:rPr>
          <w:rFonts w:ascii="Times New Roman" w:hAnsi="Times New Roman"/>
          <w:szCs w:val="24"/>
          <w:lang w:val="en-CA"/>
        </w:rPr>
        <w:t xml:space="preserve">pplication </w:t>
      </w:r>
      <w:r w:rsidR="00BC4234" w:rsidRPr="00994AFA">
        <w:rPr>
          <w:rFonts w:ascii="Times New Roman" w:hAnsi="Times New Roman"/>
          <w:szCs w:val="24"/>
          <w:lang w:val="en-CA"/>
        </w:rPr>
        <w:t xml:space="preserve">Form </w:t>
      </w:r>
      <w:r w:rsidRPr="00994AFA">
        <w:rPr>
          <w:rFonts w:ascii="Times New Roman" w:hAnsi="Times New Roman"/>
          <w:szCs w:val="24"/>
          <w:lang w:val="en-CA"/>
        </w:rPr>
        <w:t xml:space="preserve">can be downloaded from DFO’s </w:t>
      </w:r>
      <w:hyperlink r:id="rId28" w:history="1">
        <w:r w:rsidRPr="005635BD">
          <w:rPr>
            <w:rStyle w:val="Hyperlink"/>
            <w:rFonts w:ascii="Times New Roman" w:hAnsi="Times New Roman"/>
            <w:szCs w:val="24"/>
            <w:lang w:val="en-CA"/>
          </w:rPr>
          <w:t xml:space="preserve">HSP </w:t>
        </w:r>
        <w:r w:rsidR="00AB09AE" w:rsidRPr="005635BD">
          <w:rPr>
            <w:rStyle w:val="Hyperlink"/>
            <w:rFonts w:ascii="Times New Roman" w:hAnsi="Times New Roman"/>
            <w:szCs w:val="24"/>
            <w:lang w:val="en-CA"/>
          </w:rPr>
          <w:t>for Aquatic Species at Risk</w:t>
        </w:r>
      </w:hyperlink>
      <w:r w:rsidR="00AB09AE" w:rsidRPr="00994AFA">
        <w:rPr>
          <w:rFonts w:ascii="Times New Roman" w:hAnsi="Times New Roman"/>
          <w:szCs w:val="24"/>
          <w:lang w:val="en-CA"/>
        </w:rPr>
        <w:t xml:space="preserve"> </w:t>
      </w:r>
      <w:r w:rsidRPr="00994AFA">
        <w:rPr>
          <w:rFonts w:ascii="Times New Roman" w:hAnsi="Times New Roman"/>
          <w:szCs w:val="24"/>
          <w:lang w:val="en-CA"/>
        </w:rPr>
        <w:t>website. Should you have any difficulty downloading the application form, or wish to discuss your application please contact your HSP Regional Coordinator (</w:t>
      </w:r>
      <w:hyperlink w:anchor="Appendix1" w:history="1">
        <w:r w:rsidR="00C653F8" w:rsidRPr="00385127">
          <w:rPr>
            <w:rStyle w:val="Hyperlink"/>
            <w:rFonts w:ascii="Times New Roman" w:hAnsi="Times New Roman"/>
            <w:szCs w:val="24"/>
            <w:lang w:val="en-CA"/>
          </w:rPr>
          <w:t>Appendix 1</w:t>
        </w:r>
      </w:hyperlink>
      <w:r w:rsidRPr="00994AFA">
        <w:rPr>
          <w:rFonts w:ascii="Times New Roman" w:hAnsi="Times New Roman"/>
          <w:szCs w:val="24"/>
          <w:lang w:val="en-CA"/>
        </w:rPr>
        <w:t xml:space="preserve">). </w:t>
      </w:r>
      <w:r w:rsidR="00222867" w:rsidRPr="00994AFA">
        <w:rPr>
          <w:rFonts w:ascii="Times New Roman" w:hAnsi="Times New Roman"/>
          <w:szCs w:val="24"/>
          <w:lang w:val="en-CA"/>
        </w:rPr>
        <w:t xml:space="preserve">Completed applications must be submitted via email to the relevant HSP </w:t>
      </w:r>
      <w:r w:rsidR="00B22B49" w:rsidRPr="00994AFA">
        <w:rPr>
          <w:rFonts w:ascii="Times New Roman" w:hAnsi="Times New Roman"/>
          <w:szCs w:val="24"/>
          <w:lang w:val="en-CA"/>
        </w:rPr>
        <w:t>R</w:t>
      </w:r>
      <w:r w:rsidR="00222867" w:rsidRPr="00994AFA">
        <w:rPr>
          <w:rFonts w:ascii="Times New Roman" w:hAnsi="Times New Roman"/>
          <w:szCs w:val="24"/>
          <w:lang w:val="en-CA"/>
        </w:rPr>
        <w:t xml:space="preserve">egional </w:t>
      </w:r>
      <w:r w:rsidR="00B22B49" w:rsidRPr="00994AFA">
        <w:rPr>
          <w:rFonts w:ascii="Times New Roman" w:hAnsi="Times New Roman"/>
          <w:szCs w:val="24"/>
          <w:lang w:val="en-CA"/>
        </w:rPr>
        <w:t>C</w:t>
      </w:r>
      <w:r w:rsidR="00222867" w:rsidRPr="00994AFA">
        <w:rPr>
          <w:rFonts w:ascii="Times New Roman" w:hAnsi="Times New Roman"/>
          <w:szCs w:val="24"/>
          <w:lang w:val="en-CA"/>
        </w:rPr>
        <w:t xml:space="preserve">oordinator. </w:t>
      </w:r>
    </w:p>
    <w:p w14:paraId="72EE5B3D" w14:textId="77777777" w:rsidR="00B22B49" w:rsidRPr="00994AFA" w:rsidRDefault="00B22B49" w:rsidP="008226ED">
      <w:pPr>
        <w:pStyle w:val="BodyText"/>
        <w:spacing w:before="0"/>
        <w:rPr>
          <w:rFonts w:ascii="Times New Roman" w:hAnsi="Times New Roman"/>
          <w:szCs w:val="24"/>
          <w:lang w:val="en-CA"/>
        </w:rPr>
      </w:pPr>
    </w:p>
    <w:p w14:paraId="3D2F1EAF" w14:textId="77777777" w:rsidR="008226ED" w:rsidRPr="00486948" w:rsidRDefault="008226ED" w:rsidP="008226ED">
      <w:pPr>
        <w:pStyle w:val="BodyText"/>
        <w:spacing w:before="0"/>
        <w:rPr>
          <w:rFonts w:ascii="Times New Roman" w:hAnsi="Times New Roman"/>
          <w:sz w:val="22"/>
          <w:szCs w:val="22"/>
        </w:rPr>
      </w:pPr>
      <w:r w:rsidRPr="00994AFA">
        <w:rPr>
          <w:rFonts w:ascii="Times New Roman" w:hAnsi="Times New Roman"/>
          <w:szCs w:val="24"/>
          <w:lang w:val="en-CA"/>
        </w:rPr>
        <w:t xml:space="preserve">Please note that extensions to the application deadline will </w:t>
      </w:r>
      <w:r w:rsidR="00BC4234" w:rsidRPr="00994AFA">
        <w:rPr>
          <w:rFonts w:ascii="Times New Roman" w:hAnsi="Times New Roman"/>
          <w:szCs w:val="24"/>
          <w:lang w:val="en-CA"/>
        </w:rPr>
        <w:t xml:space="preserve">NOT </w:t>
      </w:r>
      <w:r w:rsidRPr="00994AFA">
        <w:rPr>
          <w:rFonts w:ascii="Times New Roman" w:hAnsi="Times New Roman"/>
          <w:szCs w:val="24"/>
          <w:lang w:val="en-CA"/>
        </w:rPr>
        <w:t xml:space="preserve">be granted </w:t>
      </w:r>
      <w:r w:rsidR="00222867" w:rsidRPr="00994AFA">
        <w:rPr>
          <w:rFonts w:ascii="Times New Roman" w:hAnsi="Times New Roman"/>
          <w:szCs w:val="24"/>
          <w:lang w:val="en-CA"/>
        </w:rPr>
        <w:t>for any reason</w:t>
      </w:r>
      <w:r w:rsidRPr="00994AFA">
        <w:rPr>
          <w:rFonts w:ascii="Times New Roman" w:hAnsi="Times New Roman"/>
          <w:szCs w:val="24"/>
          <w:lang w:val="en-CA"/>
        </w:rPr>
        <w:t xml:space="preserve">. </w:t>
      </w:r>
    </w:p>
    <w:p w14:paraId="53B8EC3A" w14:textId="77777777" w:rsidR="008226ED" w:rsidRPr="00486948" w:rsidRDefault="008226ED" w:rsidP="008226ED">
      <w:pPr>
        <w:pStyle w:val="BodyText"/>
        <w:spacing w:before="0"/>
        <w:rPr>
          <w:rFonts w:ascii="Times New Roman" w:hAnsi="Times New Roman"/>
          <w:sz w:val="22"/>
          <w:szCs w:val="22"/>
        </w:rPr>
      </w:pPr>
    </w:p>
    <w:p w14:paraId="784B3FF0" w14:textId="4ECBAF71" w:rsidR="008226ED" w:rsidRPr="00994AFA" w:rsidRDefault="008226ED" w:rsidP="008226ED">
      <w:pPr>
        <w:pStyle w:val="BodyText"/>
        <w:spacing w:before="0"/>
        <w:rPr>
          <w:rFonts w:ascii="Times New Roman" w:hAnsi="Times New Roman"/>
          <w:szCs w:val="24"/>
          <w:lang w:val="en-CA"/>
        </w:rPr>
      </w:pPr>
      <w:r w:rsidRPr="00994AFA">
        <w:rPr>
          <w:rFonts w:ascii="Times New Roman" w:hAnsi="Times New Roman"/>
          <w:szCs w:val="24"/>
          <w:lang w:val="en-CA"/>
        </w:rPr>
        <w:t xml:space="preserve">Due to Government of Canada policy, communication with applicants regarding proposal status during the project review and selection phase is prohibited until the final administrative approvals have been granted. All </w:t>
      </w:r>
      <w:r w:rsidR="004C21E2" w:rsidRPr="00994AFA">
        <w:rPr>
          <w:rFonts w:ascii="Times New Roman" w:hAnsi="Times New Roman"/>
          <w:szCs w:val="24"/>
          <w:lang w:val="en-CA"/>
        </w:rPr>
        <w:t xml:space="preserve">eligible </w:t>
      </w:r>
      <w:r w:rsidRPr="00994AFA">
        <w:rPr>
          <w:rFonts w:ascii="Times New Roman" w:hAnsi="Times New Roman"/>
          <w:szCs w:val="24"/>
          <w:lang w:val="en-CA"/>
        </w:rPr>
        <w:t xml:space="preserve">applicants will </w:t>
      </w:r>
      <w:r w:rsidR="004C21E2" w:rsidRPr="00994AFA">
        <w:rPr>
          <w:rFonts w:ascii="Times New Roman" w:hAnsi="Times New Roman"/>
          <w:szCs w:val="24"/>
          <w:lang w:val="en-CA"/>
        </w:rPr>
        <w:t xml:space="preserve">receive an official funding decision notification letter, and </w:t>
      </w:r>
      <w:r w:rsidRPr="00994AFA">
        <w:rPr>
          <w:rFonts w:ascii="Times New Roman" w:hAnsi="Times New Roman"/>
          <w:szCs w:val="24"/>
          <w:lang w:val="en-CA"/>
        </w:rPr>
        <w:t>negotiation of Contribution Agreement</w:t>
      </w:r>
      <w:r w:rsidR="00AA455F" w:rsidRPr="00994AFA">
        <w:rPr>
          <w:rFonts w:ascii="Times New Roman" w:hAnsi="Times New Roman"/>
          <w:szCs w:val="24"/>
          <w:lang w:val="en-CA"/>
        </w:rPr>
        <w:t>s</w:t>
      </w:r>
      <w:r w:rsidRPr="00994AFA">
        <w:rPr>
          <w:rFonts w:ascii="Times New Roman" w:hAnsi="Times New Roman"/>
          <w:szCs w:val="24"/>
          <w:lang w:val="en-CA"/>
        </w:rPr>
        <w:t xml:space="preserve"> will follow</w:t>
      </w:r>
      <w:r w:rsidR="004C21E2" w:rsidRPr="00994AFA">
        <w:rPr>
          <w:rFonts w:ascii="Times New Roman" w:hAnsi="Times New Roman"/>
          <w:szCs w:val="24"/>
          <w:lang w:val="en-CA"/>
        </w:rPr>
        <w:t xml:space="preserve"> with successful applicants</w:t>
      </w:r>
      <w:r w:rsidRPr="00994AFA">
        <w:rPr>
          <w:rFonts w:ascii="Times New Roman" w:hAnsi="Times New Roman"/>
          <w:szCs w:val="24"/>
          <w:lang w:val="en-CA"/>
        </w:rPr>
        <w:t xml:space="preserve">. </w:t>
      </w:r>
    </w:p>
    <w:p w14:paraId="79E0D657" w14:textId="77777777" w:rsidR="008226ED" w:rsidRPr="00994AFA" w:rsidRDefault="008226ED" w:rsidP="002803A9">
      <w:pPr>
        <w:pStyle w:val="Heading2"/>
        <w:rPr>
          <w:lang w:val="en-CA"/>
        </w:rPr>
      </w:pPr>
      <w:bookmarkStart w:id="205" w:name="_Toc485102910"/>
      <w:bookmarkStart w:id="206" w:name="_Toc485103041"/>
      <w:bookmarkStart w:id="207" w:name="_Toc485107665"/>
      <w:bookmarkStart w:id="208" w:name="_Toc492020590"/>
      <w:bookmarkStart w:id="209" w:name="_Toc526930175"/>
      <w:bookmarkStart w:id="210" w:name="_Toc529446127"/>
      <w:r w:rsidRPr="00994AFA">
        <w:rPr>
          <w:lang w:val="en-CA"/>
        </w:rPr>
        <w:t>Additional Information</w:t>
      </w:r>
      <w:bookmarkEnd w:id="205"/>
      <w:bookmarkEnd w:id="206"/>
      <w:bookmarkEnd w:id="207"/>
      <w:bookmarkEnd w:id="208"/>
      <w:bookmarkEnd w:id="209"/>
      <w:bookmarkEnd w:id="210"/>
    </w:p>
    <w:p w14:paraId="418BC70F" w14:textId="77777777" w:rsidR="008226ED" w:rsidRPr="00994AFA" w:rsidRDefault="008226ED" w:rsidP="008226ED">
      <w:pPr>
        <w:pStyle w:val="BodyText"/>
        <w:spacing w:before="0"/>
        <w:rPr>
          <w:rFonts w:ascii="Times New Roman" w:hAnsi="Times New Roman"/>
          <w:szCs w:val="24"/>
          <w:lang w:val="en-CA"/>
        </w:rPr>
      </w:pPr>
      <w:r w:rsidRPr="00994AFA">
        <w:rPr>
          <w:rFonts w:ascii="Times New Roman" w:hAnsi="Times New Roman"/>
          <w:szCs w:val="24"/>
          <w:lang w:val="en-CA"/>
        </w:rPr>
        <w:t>Please see the following websites for additional information that may be useful for your application:</w:t>
      </w:r>
    </w:p>
    <w:p w14:paraId="2A60633E" w14:textId="77777777" w:rsidR="008226ED" w:rsidRPr="00E21076" w:rsidRDefault="002D2735" w:rsidP="001A4482">
      <w:pPr>
        <w:pStyle w:val="BodyText"/>
        <w:numPr>
          <w:ilvl w:val="0"/>
          <w:numId w:val="16"/>
        </w:numPr>
        <w:spacing w:before="0"/>
        <w:rPr>
          <w:rFonts w:ascii="Times New Roman" w:hAnsi="Times New Roman"/>
          <w:szCs w:val="24"/>
          <w:lang w:val="en-CA"/>
        </w:rPr>
      </w:pPr>
      <w:hyperlink r:id="rId29" w:history="1">
        <w:r w:rsidR="008226ED" w:rsidRPr="00E21076">
          <w:rPr>
            <w:rStyle w:val="Hyperlink"/>
            <w:rFonts w:ascii="Times New Roman" w:hAnsi="Times New Roman"/>
            <w:szCs w:val="24"/>
            <w:lang w:val="en-CA"/>
          </w:rPr>
          <w:t>Habitat Stewardship Program</w:t>
        </w:r>
        <w:r w:rsidR="00B26C0B" w:rsidRPr="00E21076">
          <w:rPr>
            <w:rStyle w:val="Hyperlink"/>
            <w:rFonts w:ascii="Times New Roman" w:hAnsi="Times New Roman"/>
            <w:szCs w:val="24"/>
            <w:lang w:val="en-CA"/>
          </w:rPr>
          <w:t xml:space="preserve"> </w:t>
        </w:r>
        <w:r w:rsidR="00BC4234" w:rsidRPr="00E21076">
          <w:rPr>
            <w:rStyle w:val="Hyperlink"/>
            <w:rFonts w:ascii="Times New Roman" w:hAnsi="Times New Roman"/>
            <w:szCs w:val="24"/>
            <w:lang w:val="en-CA"/>
          </w:rPr>
          <w:t xml:space="preserve">for </w:t>
        </w:r>
        <w:r w:rsidR="00B26C0B" w:rsidRPr="00E21076">
          <w:rPr>
            <w:rStyle w:val="Hyperlink"/>
            <w:rFonts w:ascii="Times New Roman" w:hAnsi="Times New Roman"/>
            <w:szCs w:val="24"/>
            <w:lang w:val="en-CA"/>
          </w:rPr>
          <w:t>Aquatic Species at Risk</w:t>
        </w:r>
      </w:hyperlink>
      <w:r w:rsidR="008226ED" w:rsidRPr="00E21076">
        <w:rPr>
          <w:rFonts w:ascii="Times New Roman" w:hAnsi="Times New Roman"/>
          <w:szCs w:val="24"/>
          <w:lang w:val="en-CA"/>
        </w:rPr>
        <w:t xml:space="preserve"> </w:t>
      </w:r>
    </w:p>
    <w:p w14:paraId="4ECBFE5D" w14:textId="77777777" w:rsidR="008226ED" w:rsidRPr="00E21076" w:rsidRDefault="002D2735" w:rsidP="001A4482">
      <w:pPr>
        <w:pStyle w:val="BodyText"/>
        <w:numPr>
          <w:ilvl w:val="0"/>
          <w:numId w:val="16"/>
        </w:numPr>
        <w:spacing w:before="0"/>
        <w:rPr>
          <w:rFonts w:ascii="Times New Roman" w:hAnsi="Times New Roman"/>
          <w:szCs w:val="24"/>
          <w:lang w:val="en-CA"/>
        </w:rPr>
      </w:pPr>
      <w:hyperlink r:id="rId30" w:history="1">
        <w:r w:rsidR="008226ED" w:rsidRPr="00E21076">
          <w:rPr>
            <w:rStyle w:val="Hyperlink"/>
            <w:rFonts w:ascii="Times New Roman" w:hAnsi="Times New Roman"/>
            <w:szCs w:val="24"/>
            <w:lang w:val="en-CA"/>
          </w:rPr>
          <w:t>List of Species at Risk listed on Schedule 1 of SARA</w:t>
        </w:r>
        <w:r w:rsidR="00AB09AE" w:rsidRPr="00E21076">
          <w:rPr>
            <w:rStyle w:val="Hyperlink"/>
            <w:rFonts w:ascii="Times New Roman" w:hAnsi="Times New Roman"/>
            <w:szCs w:val="24"/>
            <w:lang w:val="en-CA"/>
          </w:rPr>
          <w:t xml:space="preserve"> and/or not listed under SARA</w:t>
        </w:r>
      </w:hyperlink>
    </w:p>
    <w:p w14:paraId="02EA2283" w14:textId="77777777" w:rsidR="00BB581E" w:rsidRPr="00E21076" w:rsidRDefault="002D2735" w:rsidP="001A4482">
      <w:pPr>
        <w:pStyle w:val="BodyText"/>
        <w:numPr>
          <w:ilvl w:val="0"/>
          <w:numId w:val="16"/>
        </w:numPr>
        <w:spacing w:before="0"/>
        <w:rPr>
          <w:rFonts w:ascii="Times New Roman" w:hAnsi="Times New Roman"/>
          <w:szCs w:val="24"/>
          <w:lang w:val="en-CA"/>
        </w:rPr>
      </w:pPr>
      <w:hyperlink r:id="rId31" w:anchor="summary-details2" w:history="1">
        <w:r w:rsidR="008226ED" w:rsidRPr="00E21076">
          <w:rPr>
            <w:rStyle w:val="Hyperlink"/>
            <w:rFonts w:ascii="Times New Roman" w:hAnsi="Times New Roman"/>
            <w:szCs w:val="24"/>
            <w:lang w:val="en-CA"/>
          </w:rPr>
          <w:t>List of Species at Risk recovery strategies</w:t>
        </w:r>
        <w:r w:rsidR="00BB581E" w:rsidRPr="00E21076">
          <w:rPr>
            <w:rStyle w:val="Hyperlink"/>
            <w:rFonts w:ascii="Times New Roman" w:hAnsi="Times New Roman"/>
            <w:szCs w:val="24"/>
            <w:lang w:val="en-CA"/>
          </w:rPr>
          <w:t>,</w:t>
        </w:r>
        <w:r w:rsidR="008226ED" w:rsidRPr="00E21076">
          <w:rPr>
            <w:rStyle w:val="Hyperlink"/>
            <w:rFonts w:ascii="Times New Roman" w:hAnsi="Times New Roman"/>
            <w:szCs w:val="24"/>
            <w:lang w:val="en-CA"/>
          </w:rPr>
          <w:t xml:space="preserve"> action plan</w:t>
        </w:r>
        <w:r w:rsidR="00BB581E" w:rsidRPr="00E21076">
          <w:rPr>
            <w:rStyle w:val="Hyperlink"/>
            <w:rFonts w:ascii="Times New Roman" w:hAnsi="Times New Roman"/>
            <w:szCs w:val="24"/>
            <w:lang w:val="en-CA"/>
          </w:rPr>
          <w:t>s, and management plan</w:t>
        </w:r>
        <w:r w:rsidR="008226ED" w:rsidRPr="00E21076">
          <w:rPr>
            <w:rStyle w:val="Hyperlink"/>
            <w:rFonts w:ascii="Times New Roman" w:hAnsi="Times New Roman"/>
            <w:szCs w:val="24"/>
            <w:lang w:val="en-CA"/>
          </w:rPr>
          <w:t>s</w:t>
        </w:r>
      </w:hyperlink>
    </w:p>
    <w:p w14:paraId="6B3A9E34" w14:textId="77777777" w:rsidR="008226ED" w:rsidRPr="00E21076" w:rsidRDefault="002D2735" w:rsidP="001A4482">
      <w:pPr>
        <w:pStyle w:val="BodyText"/>
        <w:numPr>
          <w:ilvl w:val="0"/>
          <w:numId w:val="16"/>
        </w:numPr>
        <w:spacing w:before="0"/>
        <w:rPr>
          <w:rFonts w:ascii="Times New Roman" w:hAnsi="Times New Roman"/>
          <w:szCs w:val="24"/>
          <w:lang w:val="en-CA"/>
        </w:rPr>
      </w:pPr>
      <w:hyperlink r:id="rId32" w:history="1">
        <w:r w:rsidR="00BB581E" w:rsidRPr="00E21076">
          <w:rPr>
            <w:rStyle w:val="Hyperlink"/>
            <w:rFonts w:ascii="Times New Roman" w:hAnsi="Times New Roman"/>
            <w:szCs w:val="24"/>
            <w:lang w:val="en-CA"/>
          </w:rPr>
          <w:t>COSEWIC Status Reports</w:t>
        </w:r>
      </w:hyperlink>
      <w:r w:rsidR="00BB581E" w:rsidRPr="00E21076">
        <w:rPr>
          <w:rFonts w:ascii="Times New Roman" w:hAnsi="Times New Roman"/>
          <w:szCs w:val="24"/>
          <w:lang w:val="en-CA"/>
        </w:rPr>
        <w:t xml:space="preserve"> </w:t>
      </w:r>
    </w:p>
    <w:p w14:paraId="42D42DF3" w14:textId="77777777" w:rsidR="008226ED" w:rsidRPr="00E21076" w:rsidRDefault="002D2735" w:rsidP="001A4482">
      <w:pPr>
        <w:pStyle w:val="BodyText"/>
        <w:numPr>
          <w:ilvl w:val="0"/>
          <w:numId w:val="16"/>
        </w:numPr>
        <w:spacing w:before="0"/>
        <w:rPr>
          <w:rFonts w:ascii="Times New Roman" w:hAnsi="Times New Roman"/>
          <w:szCs w:val="24"/>
          <w:lang w:val="en-CA"/>
        </w:rPr>
      </w:pPr>
      <w:hyperlink r:id="rId33" w:history="1">
        <w:r w:rsidR="00BB581E" w:rsidRPr="00E21076">
          <w:rPr>
            <w:rStyle w:val="Hyperlink"/>
            <w:rFonts w:ascii="Times New Roman" w:hAnsi="Times New Roman"/>
            <w:szCs w:val="24"/>
            <w:lang w:val="en-CA"/>
          </w:rPr>
          <w:t xml:space="preserve">DFO’s </w:t>
        </w:r>
        <w:r w:rsidR="008226ED" w:rsidRPr="00E21076">
          <w:rPr>
            <w:rStyle w:val="Hyperlink"/>
            <w:rFonts w:ascii="Times New Roman" w:hAnsi="Times New Roman"/>
            <w:szCs w:val="24"/>
            <w:lang w:val="en-CA"/>
          </w:rPr>
          <w:t>SARA Permitting information</w:t>
        </w:r>
      </w:hyperlink>
    </w:p>
    <w:p w14:paraId="60F393D3" w14:textId="77777777" w:rsidR="008226ED" w:rsidRPr="00994AFA" w:rsidRDefault="008226ED" w:rsidP="008226ED">
      <w:pPr>
        <w:rPr>
          <w:rFonts w:ascii="Times New Roman" w:hAnsi="Times New Roman"/>
          <w:szCs w:val="24"/>
          <w:lang w:val="en"/>
        </w:rPr>
      </w:pPr>
      <w:r w:rsidRPr="00994AFA">
        <w:rPr>
          <w:rFonts w:ascii="Times New Roman" w:hAnsi="Times New Roman"/>
          <w:szCs w:val="24"/>
          <w:lang w:val="en-CA"/>
        </w:rPr>
        <w:t xml:space="preserve">If you have any further questions, please contact </w:t>
      </w:r>
      <w:r w:rsidRPr="00994AFA">
        <w:rPr>
          <w:rFonts w:ascii="Times New Roman" w:hAnsi="Times New Roman"/>
          <w:szCs w:val="24"/>
          <w:lang w:val="en"/>
        </w:rPr>
        <w:t xml:space="preserve">your </w:t>
      </w:r>
      <w:r w:rsidR="00EB71A5" w:rsidRPr="00994AFA">
        <w:rPr>
          <w:rFonts w:ascii="Times New Roman" w:hAnsi="Times New Roman"/>
          <w:szCs w:val="24"/>
          <w:lang w:val="en"/>
        </w:rPr>
        <w:t>HSP Regional Coordinator</w:t>
      </w:r>
      <w:r w:rsidRPr="00994AFA">
        <w:rPr>
          <w:rFonts w:ascii="Times New Roman" w:hAnsi="Times New Roman"/>
          <w:szCs w:val="24"/>
          <w:lang w:val="en"/>
        </w:rPr>
        <w:t xml:space="preserve"> (Appendix 1). Please note that </w:t>
      </w:r>
      <w:r w:rsidR="00EB71A5" w:rsidRPr="00994AFA">
        <w:rPr>
          <w:rFonts w:ascii="Times New Roman" w:hAnsi="Times New Roman"/>
          <w:szCs w:val="24"/>
          <w:lang w:val="en"/>
        </w:rPr>
        <w:t>HSP Regional Coordinator</w:t>
      </w:r>
      <w:r w:rsidRPr="00994AFA">
        <w:rPr>
          <w:rFonts w:ascii="Times New Roman" w:hAnsi="Times New Roman"/>
          <w:szCs w:val="24"/>
          <w:lang w:val="en"/>
        </w:rPr>
        <w:t>s are only available to answer questions during regular business hours, local time.</w:t>
      </w:r>
    </w:p>
    <w:p w14:paraId="7B7AE99A" w14:textId="77777777" w:rsidR="008226ED" w:rsidRPr="00486948" w:rsidRDefault="008226ED" w:rsidP="008226ED">
      <w:pPr>
        <w:rPr>
          <w:rFonts w:ascii="Times New Roman" w:hAnsi="Times New Roman"/>
          <w:b/>
          <w:szCs w:val="28"/>
          <w:lang w:val="en-CA"/>
        </w:rPr>
      </w:pPr>
      <w:bookmarkStart w:id="211" w:name="Appendix1"/>
      <w:bookmarkEnd w:id="211"/>
    </w:p>
    <w:p w14:paraId="3560C4FD" w14:textId="3C07CA1A" w:rsidR="0045085F" w:rsidRPr="00AE1CD5" w:rsidRDefault="008226ED" w:rsidP="00AE1CD5">
      <w:pPr>
        <w:pStyle w:val="Heading2"/>
        <w:spacing w:before="0" w:after="240"/>
      </w:pPr>
      <w:bookmarkStart w:id="212" w:name="_Appendix_1:_HSP"/>
      <w:bookmarkStart w:id="213" w:name="_Toc526930176"/>
      <w:bookmarkStart w:id="214" w:name="_Toc529446128"/>
      <w:bookmarkEnd w:id="212"/>
      <w:r w:rsidRPr="002803A9">
        <w:t>Appendix 1: Regional Coordinators</w:t>
      </w:r>
      <w:bookmarkStart w:id="215" w:name="Appendix2"/>
      <w:bookmarkStart w:id="216" w:name="comments"/>
      <w:bookmarkStart w:id="217" w:name="review_section3"/>
      <w:bookmarkStart w:id="218" w:name="eco"/>
      <w:bookmarkStart w:id="219" w:name="electoral_district"/>
      <w:bookmarkEnd w:id="192"/>
      <w:bookmarkEnd w:id="213"/>
      <w:bookmarkEnd w:id="214"/>
      <w:bookmarkEnd w:id="215"/>
      <w:bookmarkEnd w:id="216"/>
      <w:bookmarkEnd w:id="217"/>
      <w:bookmarkEnd w:id="218"/>
      <w:bookmarkEnd w:id="219"/>
    </w:p>
    <w:p w14:paraId="5C71E41E" w14:textId="77777777" w:rsidR="00AE1CD5" w:rsidRPr="00AE1CD5" w:rsidRDefault="00AE1CD5" w:rsidP="00AE1CD5">
      <w:pPr>
        <w:spacing w:before="0"/>
        <w:rPr>
          <w:rFonts w:ascii="Times New Roman" w:hAnsi="Times New Roman"/>
          <w:szCs w:val="24"/>
          <w:lang w:val="en-CA"/>
        </w:rPr>
      </w:pPr>
      <w:bookmarkStart w:id="220" w:name="_Appendix_2:_Regional"/>
      <w:bookmarkEnd w:id="220"/>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48"/>
        <w:gridCol w:w="482"/>
        <w:gridCol w:w="1915"/>
        <w:gridCol w:w="742"/>
        <w:gridCol w:w="1173"/>
        <w:gridCol w:w="1887"/>
        <w:gridCol w:w="29"/>
      </w:tblGrid>
      <w:tr w:rsidR="00AE1CD5" w:rsidRPr="00AE1CD5" w14:paraId="64739CF9" w14:textId="77777777" w:rsidTr="00C40BC6">
        <w:trPr>
          <w:gridAfter w:val="1"/>
          <w:wAfter w:w="29" w:type="dxa"/>
          <w:trHeight w:val="2135"/>
        </w:trPr>
        <w:tc>
          <w:tcPr>
            <w:tcW w:w="3348" w:type="dxa"/>
            <w:shd w:val="clear" w:color="auto" w:fill="auto"/>
          </w:tcPr>
          <w:p w14:paraId="1849344F" w14:textId="77777777" w:rsidR="00AE1CD5" w:rsidRPr="00C40BC6" w:rsidRDefault="00AE1CD5" w:rsidP="00C40BC6">
            <w:pPr>
              <w:shd w:val="clear" w:color="auto" w:fill="F9F9F9"/>
              <w:overflowPunct/>
              <w:autoSpaceDE/>
              <w:autoSpaceDN/>
              <w:adjustRightInd/>
              <w:spacing w:before="100" w:after="100"/>
              <w:textAlignment w:val="auto"/>
              <w:rPr>
                <w:rFonts w:ascii="Times New Roman" w:hAnsi="Times New Roman"/>
                <w:b/>
                <w:szCs w:val="24"/>
              </w:rPr>
            </w:pPr>
            <w:bookmarkStart w:id="221" w:name="_Toc485102911"/>
            <w:bookmarkStart w:id="222" w:name="_Toc485103042"/>
            <w:bookmarkStart w:id="223" w:name="_Toc485107666"/>
            <w:bookmarkStart w:id="224" w:name="_Toc492020592"/>
            <w:r w:rsidRPr="00C40BC6">
              <w:rPr>
                <w:rFonts w:ascii="Times New Roman" w:eastAsia="Calibri" w:hAnsi="Times New Roman"/>
                <w:b/>
                <w:szCs w:val="24"/>
              </w:rPr>
              <w:t>Newfoundland and Labrador</w:t>
            </w:r>
          </w:p>
          <w:p w14:paraId="32403074" w14:textId="17B56945" w:rsidR="00521A55" w:rsidRDefault="00184DE8" w:rsidP="00AE1CD5">
            <w:pPr>
              <w:spacing w:before="120" w:after="120"/>
              <w:rPr>
                <w:rFonts w:ascii="Times New Roman" w:hAnsi="Times New Roman"/>
                <w:szCs w:val="24"/>
                <w:lang w:val="es-MX" w:eastAsia="en-CA"/>
              </w:rPr>
            </w:pPr>
            <w:r>
              <w:rPr>
                <w:rFonts w:ascii="Times New Roman" w:hAnsi="Times New Roman"/>
                <w:szCs w:val="24"/>
                <w:lang w:val="es-MX" w:eastAsia="en-CA"/>
              </w:rPr>
              <w:t>Lynette Mulley</w:t>
            </w:r>
          </w:p>
          <w:p w14:paraId="011AFD3B" w14:textId="39BA118D" w:rsidR="00AE1CD5" w:rsidRPr="00C40BC6" w:rsidRDefault="00AE1CD5" w:rsidP="00AE1CD5">
            <w:pPr>
              <w:spacing w:before="120" w:after="120"/>
              <w:rPr>
                <w:rFonts w:ascii="Times New Roman" w:hAnsi="Times New Roman"/>
                <w:color w:val="0000FF"/>
                <w:szCs w:val="24"/>
                <w:lang w:val="es-MX"/>
              </w:rPr>
            </w:pPr>
            <w:r w:rsidRPr="00C40BC6">
              <w:rPr>
                <w:rFonts w:ascii="Times New Roman" w:hAnsi="Times New Roman"/>
                <w:szCs w:val="24"/>
                <w:lang w:val="es-MX"/>
              </w:rPr>
              <w:t>Email: </w:t>
            </w:r>
            <w:hyperlink r:id="rId34" w:history="1">
              <w:r w:rsidR="00402884" w:rsidRPr="00402884">
                <w:rPr>
                  <w:rFonts w:ascii="Times New Roman" w:hAnsi="Times New Roman"/>
                  <w:color w:val="0000FF"/>
                  <w:szCs w:val="24"/>
                  <w:u w:val="single"/>
                  <w:lang w:val="es-MX" w:eastAsia="en-CA"/>
                </w:rPr>
                <w:t>DFO.HspNfl-PihTnl.MPO@dfo-mpo.gc.ca</w:t>
              </w:r>
            </w:hyperlink>
            <w:r w:rsidRPr="00402884">
              <w:rPr>
                <w:rFonts w:ascii="Times New Roman" w:hAnsi="Times New Roman"/>
                <w:color w:val="0000FF"/>
                <w:szCs w:val="24"/>
                <w:lang w:val="es-MX"/>
              </w:rPr>
              <w:t xml:space="preserve"> </w:t>
            </w:r>
          </w:p>
          <w:bookmarkEnd w:id="221"/>
          <w:bookmarkEnd w:id="222"/>
          <w:bookmarkEnd w:id="223"/>
          <w:bookmarkEnd w:id="224"/>
          <w:p w14:paraId="037167C6" w14:textId="259430AB" w:rsidR="00AE1CD5" w:rsidRPr="00C40BC6" w:rsidRDefault="00AE1CD5" w:rsidP="00AE1CD5">
            <w:pPr>
              <w:spacing w:before="120" w:after="120"/>
              <w:rPr>
                <w:rFonts w:ascii="Times New Roman" w:hAnsi="Times New Roman"/>
                <w:szCs w:val="24"/>
                <w:lang w:val="en-CA"/>
              </w:rPr>
            </w:pPr>
          </w:p>
        </w:tc>
        <w:tc>
          <w:tcPr>
            <w:tcW w:w="3139" w:type="dxa"/>
            <w:gridSpan w:val="3"/>
            <w:shd w:val="clear" w:color="auto" w:fill="auto"/>
          </w:tcPr>
          <w:p w14:paraId="30A6D845" w14:textId="77777777" w:rsidR="00AE1CD5" w:rsidRPr="00C40BC6" w:rsidRDefault="00AE1CD5" w:rsidP="00C40BC6">
            <w:pPr>
              <w:shd w:val="clear" w:color="auto" w:fill="F9F9F9"/>
              <w:overflowPunct/>
              <w:autoSpaceDE/>
              <w:autoSpaceDN/>
              <w:adjustRightInd/>
              <w:spacing w:before="100" w:after="100"/>
              <w:textAlignment w:val="auto"/>
              <w:rPr>
                <w:rFonts w:ascii="Times New Roman" w:hAnsi="Times New Roman"/>
                <w:b/>
                <w:szCs w:val="24"/>
                <w:lang w:val="fr-CA"/>
              </w:rPr>
            </w:pPr>
            <w:r w:rsidRPr="00C40BC6">
              <w:rPr>
                <w:rFonts w:ascii="Times New Roman" w:eastAsia="Calibri" w:hAnsi="Times New Roman"/>
                <w:b/>
                <w:szCs w:val="24"/>
                <w:lang w:val="fr-CA"/>
              </w:rPr>
              <w:t>Maritimes</w:t>
            </w:r>
          </w:p>
          <w:p w14:paraId="0BC39D07" w14:textId="77777777" w:rsidR="00AE1CD5" w:rsidRPr="00C40BC6" w:rsidRDefault="00AE1CD5" w:rsidP="00AE1CD5">
            <w:pPr>
              <w:shd w:val="clear" w:color="auto" w:fill="F9F9F9"/>
              <w:overflowPunct/>
              <w:autoSpaceDE/>
              <w:autoSpaceDN/>
              <w:adjustRightInd/>
              <w:spacing w:before="100" w:after="100"/>
              <w:textAlignment w:val="auto"/>
              <w:rPr>
                <w:rFonts w:ascii="Times New Roman" w:hAnsi="Times New Roman"/>
                <w:szCs w:val="24"/>
                <w:lang w:val="fr-CA"/>
              </w:rPr>
            </w:pPr>
            <w:r w:rsidRPr="00C40BC6">
              <w:rPr>
                <w:rFonts w:ascii="Times New Roman" w:hAnsi="Times New Roman"/>
                <w:szCs w:val="24"/>
                <w:lang w:val="fr-CA"/>
              </w:rPr>
              <w:t>Lisa Paon</w:t>
            </w:r>
          </w:p>
          <w:p w14:paraId="6A6BD471" w14:textId="6CF25910" w:rsidR="00AE1CD5" w:rsidRPr="00C40BC6" w:rsidRDefault="00AE1CD5" w:rsidP="00C40BC6">
            <w:pPr>
              <w:shd w:val="clear" w:color="auto" w:fill="F9F9F9"/>
              <w:overflowPunct/>
              <w:autoSpaceDE/>
              <w:autoSpaceDN/>
              <w:adjustRightInd/>
              <w:spacing w:before="100" w:after="100"/>
              <w:textAlignment w:val="auto"/>
              <w:rPr>
                <w:rFonts w:ascii="Times New Roman" w:hAnsi="Times New Roman"/>
                <w:color w:val="0000FF"/>
                <w:szCs w:val="24"/>
                <w:lang w:val="fr-CA"/>
              </w:rPr>
            </w:pPr>
            <w:r w:rsidRPr="00C40BC6">
              <w:rPr>
                <w:rFonts w:ascii="Times New Roman" w:hAnsi="Times New Roman"/>
                <w:szCs w:val="24"/>
                <w:lang w:val="fr-CA"/>
              </w:rPr>
              <w:t>Email: </w:t>
            </w:r>
            <w:r w:rsidR="002D2735">
              <w:fldChar w:fldCharType="begin"/>
            </w:r>
            <w:r w:rsidR="002D2735" w:rsidRPr="002D2735">
              <w:rPr>
                <w:lang w:val="fr-CA"/>
              </w:rPr>
              <w:instrText>HYPERLINK "mailto:DFO.HspMar-PihMar.MPO@dfo-mpo.gc.ca"</w:instrText>
            </w:r>
            <w:r w:rsidR="002D2735">
              <w:fldChar w:fldCharType="separate"/>
            </w:r>
            <w:r w:rsidR="00BF61CA" w:rsidRPr="00BF61CA">
              <w:rPr>
                <w:rFonts w:ascii="Times New Roman" w:hAnsi="Times New Roman"/>
                <w:color w:val="0000FF"/>
                <w:szCs w:val="24"/>
                <w:u w:val="single"/>
                <w:lang w:val="fr-CA" w:eastAsia="en-CA"/>
              </w:rPr>
              <w:t>DFO.HspMar-PihMar.MPO@dfo-mpo.gc.ca</w:t>
            </w:r>
            <w:r w:rsidR="002D2735">
              <w:rPr>
                <w:rFonts w:ascii="Times New Roman" w:hAnsi="Times New Roman"/>
                <w:color w:val="0000FF"/>
                <w:szCs w:val="24"/>
                <w:u w:val="single"/>
                <w:lang w:val="fr-CA" w:eastAsia="en-CA"/>
              </w:rPr>
              <w:fldChar w:fldCharType="end"/>
            </w:r>
          </w:p>
          <w:p w14:paraId="45C1F2C4" w14:textId="2FD374FE" w:rsidR="00AE1CD5" w:rsidRPr="00C40BC6" w:rsidRDefault="00AE1CD5" w:rsidP="00C40BC6">
            <w:pPr>
              <w:shd w:val="clear" w:color="auto" w:fill="F9F9F9"/>
              <w:overflowPunct/>
              <w:autoSpaceDE/>
              <w:autoSpaceDN/>
              <w:adjustRightInd/>
              <w:spacing w:before="100" w:after="100"/>
              <w:textAlignment w:val="auto"/>
              <w:rPr>
                <w:rFonts w:ascii="Times New Roman" w:hAnsi="Times New Roman"/>
                <w:szCs w:val="24"/>
                <w:lang w:val="fr-CA"/>
              </w:rPr>
            </w:pPr>
            <w:r w:rsidRPr="00C40BC6">
              <w:rPr>
                <w:rFonts w:ascii="Times New Roman" w:hAnsi="Times New Roman"/>
                <w:szCs w:val="24"/>
                <w:lang w:val="fr-CA"/>
              </w:rPr>
              <w:t>Tel: (902) 483-5495</w:t>
            </w:r>
          </w:p>
        </w:tc>
        <w:tc>
          <w:tcPr>
            <w:tcW w:w="3060" w:type="dxa"/>
            <w:gridSpan w:val="2"/>
            <w:shd w:val="clear" w:color="auto" w:fill="auto"/>
          </w:tcPr>
          <w:p w14:paraId="3C8B272A" w14:textId="77777777" w:rsidR="00AE1CD5" w:rsidRPr="00C40BC6" w:rsidRDefault="00AE1CD5" w:rsidP="00C40BC6">
            <w:pPr>
              <w:shd w:val="clear" w:color="auto" w:fill="F9F9F9"/>
              <w:overflowPunct/>
              <w:autoSpaceDE/>
              <w:autoSpaceDN/>
              <w:adjustRightInd/>
              <w:spacing w:before="100" w:after="100"/>
              <w:textAlignment w:val="auto"/>
              <w:rPr>
                <w:rFonts w:ascii="Times New Roman" w:hAnsi="Times New Roman"/>
                <w:b/>
                <w:szCs w:val="24"/>
              </w:rPr>
            </w:pPr>
            <w:bookmarkStart w:id="225" w:name="_Toc485102912"/>
            <w:bookmarkStart w:id="226" w:name="_Toc485103043"/>
            <w:bookmarkStart w:id="227" w:name="_Toc485107667"/>
            <w:bookmarkStart w:id="228" w:name="_Toc492020593"/>
            <w:r w:rsidRPr="00C40BC6">
              <w:rPr>
                <w:rFonts w:ascii="Times New Roman" w:eastAsia="Calibri" w:hAnsi="Times New Roman"/>
                <w:b/>
                <w:szCs w:val="24"/>
              </w:rPr>
              <w:t>Gulf</w:t>
            </w:r>
          </w:p>
          <w:p w14:paraId="1A862531" w14:textId="77777777" w:rsidR="00521A55" w:rsidRDefault="00AA3727" w:rsidP="00C40BC6">
            <w:pPr>
              <w:shd w:val="clear" w:color="auto" w:fill="F9F9F9"/>
              <w:overflowPunct/>
              <w:autoSpaceDE/>
              <w:autoSpaceDN/>
              <w:adjustRightInd/>
              <w:spacing w:before="100" w:after="100"/>
              <w:textAlignment w:val="auto"/>
              <w:rPr>
                <w:rFonts w:ascii="Times New Roman" w:hAnsi="Times New Roman"/>
                <w:szCs w:val="24"/>
                <w:lang w:val="en-CA"/>
              </w:rPr>
            </w:pPr>
            <w:r>
              <w:rPr>
                <w:rFonts w:ascii="Times New Roman" w:hAnsi="Times New Roman"/>
                <w:szCs w:val="24"/>
                <w:lang w:val="en-CA"/>
              </w:rPr>
              <w:t>Lisa Robichaud</w:t>
            </w:r>
          </w:p>
          <w:p w14:paraId="2547EF80" w14:textId="638FB0FF" w:rsidR="00AE1CD5" w:rsidRPr="00C40BC6" w:rsidRDefault="00AE1CD5" w:rsidP="00C40BC6">
            <w:pPr>
              <w:shd w:val="clear" w:color="auto" w:fill="F9F9F9"/>
              <w:overflowPunct/>
              <w:autoSpaceDE/>
              <w:autoSpaceDN/>
              <w:adjustRightInd/>
              <w:spacing w:before="100" w:after="100"/>
              <w:textAlignment w:val="auto"/>
              <w:rPr>
                <w:rFonts w:ascii="Times New Roman" w:hAnsi="Times New Roman"/>
                <w:color w:val="0000FF"/>
                <w:szCs w:val="24"/>
                <w:lang w:val="en-CA"/>
              </w:rPr>
            </w:pPr>
            <w:r w:rsidRPr="00C40BC6">
              <w:rPr>
                <w:rFonts w:ascii="Times New Roman" w:hAnsi="Times New Roman"/>
                <w:szCs w:val="24"/>
                <w:lang w:val="en-CA"/>
              </w:rPr>
              <w:t>Email: </w:t>
            </w:r>
            <w:hyperlink r:id="rId35" w:history="1">
              <w:r w:rsidR="005F06E3" w:rsidRPr="005F06E3">
                <w:rPr>
                  <w:rFonts w:ascii="Times New Roman" w:hAnsi="Times New Roman"/>
                  <w:color w:val="0000FF"/>
                  <w:szCs w:val="24"/>
                  <w:u w:val="single"/>
                  <w:lang w:val="en-CA" w:eastAsia="en-CA"/>
                </w:rPr>
                <w:t>DFO.HspGlf-PihGlf.MPO@dfo-mpo.gc.ca</w:t>
              </w:r>
            </w:hyperlink>
          </w:p>
          <w:p w14:paraId="53BBBDF7" w14:textId="6FECA735" w:rsidR="00AE1CD5" w:rsidRPr="00C40BC6" w:rsidRDefault="00AE1CD5" w:rsidP="00C40BC6">
            <w:pPr>
              <w:shd w:val="clear" w:color="auto" w:fill="F9F9F9"/>
              <w:overflowPunct/>
              <w:autoSpaceDE/>
              <w:autoSpaceDN/>
              <w:adjustRightInd/>
              <w:spacing w:before="100" w:after="100"/>
              <w:textAlignment w:val="auto"/>
              <w:rPr>
                <w:rFonts w:ascii="Times New Roman" w:hAnsi="Times New Roman"/>
                <w:szCs w:val="24"/>
              </w:rPr>
            </w:pPr>
            <w:r w:rsidRPr="00C40BC6">
              <w:rPr>
                <w:rFonts w:ascii="Times New Roman" w:hAnsi="Times New Roman"/>
                <w:szCs w:val="24"/>
                <w:lang w:val="en-CA"/>
              </w:rPr>
              <w:t xml:space="preserve">Tel: (506) </w:t>
            </w:r>
            <w:r w:rsidR="00A762EE">
              <w:rPr>
                <w:rFonts w:ascii="Times New Roman" w:hAnsi="Times New Roman"/>
                <w:szCs w:val="24"/>
                <w:lang w:val="en-CA"/>
              </w:rPr>
              <w:t>377</w:t>
            </w:r>
            <w:r w:rsidRPr="00C40BC6">
              <w:rPr>
                <w:rFonts w:ascii="Times New Roman" w:hAnsi="Times New Roman"/>
                <w:szCs w:val="24"/>
                <w:lang w:val="en-CA"/>
              </w:rPr>
              <w:t>-</w:t>
            </w:r>
            <w:bookmarkEnd w:id="225"/>
            <w:bookmarkEnd w:id="226"/>
            <w:bookmarkEnd w:id="227"/>
            <w:bookmarkEnd w:id="228"/>
            <w:r w:rsidR="00AA3727">
              <w:rPr>
                <w:rFonts w:ascii="Times New Roman" w:hAnsi="Times New Roman"/>
                <w:szCs w:val="24"/>
                <w:lang w:val="en-CA"/>
              </w:rPr>
              <w:t>3178</w:t>
            </w:r>
          </w:p>
        </w:tc>
      </w:tr>
      <w:tr w:rsidR="00AE1CD5" w:rsidRPr="00AE1CD5" w14:paraId="7811BB1D" w14:textId="77777777" w:rsidTr="00C40BC6">
        <w:trPr>
          <w:gridAfter w:val="1"/>
          <w:wAfter w:w="29" w:type="dxa"/>
          <w:trHeight w:val="2122"/>
        </w:trPr>
        <w:tc>
          <w:tcPr>
            <w:tcW w:w="3348" w:type="dxa"/>
            <w:tcBorders>
              <w:bottom w:val="single" w:sz="4" w:space="0" w:color="auto"/>
            </w:tcBorders>
            <w:shd w:val="clear" w:color="auto" w:fill="auto"/>
          </w:tcPr>
          <w:p w14:paraId="4259DA0B" w14:textId="77777777" w:rsidR="00AE1CD5" w:rsidRPr="00C40BC6" w:rsidRDefault="00AE1CD5" w:rsidP="00C40BC6">
            <w:pPr>
              <w:shd w:val="clear" w:color="auto" w:fill="F9F9F9"/>
              <w:overflowPunct/>
              <w:autoSpaceDE/>
              <w:autoSpaceDN/>
              <w:adjustRightInd/>
              <w:spacing w:before="100" w:after="100"/>
              <w:textAlignment w:val="auto"/>
              <w:rPr>
                <w:rFonts w:ascii="Times New Roman" w:hAnsi="Times New Roman"/>
                <w:b/>
                <w:szCs w:val="24"/>
                <w:lang w:val="fr-CA"/>
              </w:rPr>
            </w:pPr>
            <w:bookmarkStart w:id="229" w:name="_Toc485102920"/>
            <w:bookmarkStart w:id="230" w:name="_Toc485103051"/>
            <w:bookmarkStart w:id="231" w:name="_Toc485107675"/>
            <w:bookmarkStart w:id="232" w:name="_Toc492020601"/>
            <w:proofErr w:type="spellStart"/>
            <w:r w:rsidRPr="00434C38">
              <w:rPr>
                <w:rFonts w:ascii="Times New Roman" w:eastAsia="Calibri" w:hAnsi="Times New Roman"/>
                <w:b/>
                <w:szCs w:val="24"/>
                <w:lang w:val="fr-FR"/>
              </w:rPr>
              <w:t>Quebec</w:t>
            </w:r>
            <w:proofErr w:type="spellEnd"/>
          </w:p>
          <w:p w14:paraId="6731AD16" w14:textId="77777777" w:rsidR="00521A55" w:rsidRDefault="00AA3727" w:rsidP="00C40BC6">
            <w:pPr>
              <w:shd w:val="clear" w:color="auto" w:fill="F9F9F9"/>
              <w:overflowPunct/>
              <w:autoSpaceDE/>
              <w:autoSpaceDN/>
              <w:adjustRightInd/>
              <w:spacing w:before="120" w:after="120"/>
              <w:textAlignment w:val="auto"/>
              <w:rPr>
                <w:rFonts w:ascii="Times New Roman" w:hAnsi="Times New Roman"/>
                <w:szCs w:val="24"/>
                <w:lang w:val="fr-CA"/>
              </w:rPr>
            </w:pPr>
            <w:r w:rsidRPr="00AA3727">
              <w:rPr>
                <w:rFonts w:ascii="Times New Roman" w:hAnsi="Times New Roman"/>
                <w:szCs w:val="24"/>
                <w:lang w:val="fr-CA"/>
              </w:rPr>
              <w:t>Élyse Leduc</w:t>
            </w:r>
          </w:p>
          <w:p w14:paraId="2A089915" w14:textId="274D9AA0" w:rsidR="00AE1CD5" w:rsidRPr="00434C38" w:rsidRDefault="00AE1CD5" w:rsidP="00C40BC6">
            <w:pPr>
              <w:shd w:val="clear" w:color="auto" w:fill="F9F9F9"/>
              <w:overflowPunct/>
              <w:autoSpaceDE/>
              <w:autoSpaceDN/>
              <w:adjustRightInd/>
              <w:spacing w:before="120" w:after="120"/>
              <w:textAlignment w:val="auto"/>
              <w:rPr>
                <w:rFonts w:ascii="Times New Roman" w:hAnsi="Times New Roman"/>
                <w:color w:val="0000FF"/>
                <w:szCs w:val="24"/>
                <w:lang w:val="fr-FR"/>
              </w:rPr>
            </w:pPr>
            <w:r w:rsidRPr="00C40BC6">
              <w:rPr>
                <w:rFonts w:ascii="Times New Roman" w:hAnsi="Times New Roman"/>
                <w:szCs w:val="24"/>
                <w:lang w:val="fr-CA"/>
              </w:rPr>
              <w:t>Email: </w:t>
            </w:r>
            <w:r w:rsidR="005A28D9" w:rsidRPr="00434C38" w:rsidDel="00307677">
              <w:rPr>
                <w:lang w:val="fr-FR"/>
              </w:rPr>
              <w:t xml:space="preserve"> </w:t>
            </w:r>
            <w:r w:rsidR="002D2735">
              <w:fldChar w:fldCharType="begin"/>
            </w:r>
            <w:r w:rsidR="002D2735" w:rsidRPr="002D2735">
              <w:rPr>
                <w:lang w:val="fr-CA"/>
              </w:rPr>
              <w:instrText>HYPERLINK "mailto:DFO.HspQc-PihQc.MPO@dfo-mpo.gc.ca"</w:instrText>
            </w:r>
            <w:r w:rsidR="002D2735">
              <w:fldChar w:fldCharType="separate"/>
            </w:r>
            <w:r w:rsidR="0091564C" w:rsidRPr="00434C38">
              <w:rPr>
                <w:rFonts w:ascii="Times New Roman" w:hAnsi="Times New Roman"/>
                <w:color w:val="0000FF"/>
                <w:szCs w:val="24"/>
                <w:u w:val="single"/>
                <w:lang w:val="fr-FR" w:eastAsia="en-CA"/>
              </w:rPr>
              <w:t>DFO.HspQc-PihQc.MPO@dfo-mpo.gc.ca</w:t>
            </w:r>
            <w:r w:rsidR="002D2735">
              <w:rPr>
                <w:rFonts w:ascii="Times New Roman" w:hAnsi="Times New Roman"/>
                <w:color w:val="0000FF"/>
                <w:szCs w:val="24"/>
                <w:u w:val="single"/>
                <w:lang w:val="fr-FR" w:eastAsia="en-CA"/>
              </w:rPr>
              <w:fldChar w:fldCharType="end"/>
            </w:r>
          </w:p>
          <w:p w14:paraId="26E5753A" w14:textId="02F4A28C" w:rsidR="00AE1CD5" w:rsidRPr="00C40BC6" w:rsidRDefault="00AE1CD5" w:rsidP="00C40BC6">
            <w:pPr>
              <w:shd w:val="clear" w:color="auto" w:fill="F9F9F9"/>
              <w:overflowPunct/>
              <w:autoSpaceDE/>
              <w:autoSpaceDN/>
              <w:adjustRightInd/>
              <w:spacing w:before="120" w:after="120"/>
              <w:textAlignment w:val="auto"/>
              <w:rPr>
                <w:rFonts w:ascii="Times New Roman" w:hAnsi="Times New Roman"/>
                <w:szCs w:val="24"/>
                <w:lang w:val="fr-CA"/>
              </w:rPr>
            </w:pPr>
            <w:r w:rsidRPr="00C40BC6">
              <w:rPr>
                <w:rFonts w:ascii="Times New Roman" w:hAnsi="Times New Roman"/>
                <w:szCs w:val="24"/>
                <w:lang w:val="fr-CA"/>
              </w:rPr>
              <w:t xml:space="preserve">Tel: </w:t>
            </w:r>
            <w:bookmarkEnd w:id="229"/>
            <w:bookmarkEnd w:id="230"/>
            <w:bookmarkEnd w:id="231"/>
            <w:bookmarkEnd w:id="232"/>
            <w:r w:rsidR="00AA3727">
              <w:rPr>
                <w:rFonts w:ascii="Times New Roman" w:hAnsi="Times New Roman"/>
                <w:szCs w:val="24"/>
                <w:lang w:val="fr-CA"/>
              </w:rPr>
              <w:t>(438) 340-9834</w:t>
            </w:r>
          </w:p>
        </w:tc>
        <w:tc>
          <w:tcPr>
            <w:tcW w:w="3139" w:type="dxa"/>
            <w:gridSpan w:val="3"/>
            <w:shd w:val="clear" w:color="auto" w:fill="auto"/>
          </w:tcPr>
          <w:p w14:paraId="697635E0" w14:textId="411BD73A" w:rsidR="00035B82" w:rsidRPr="00434C38" w:rsidRDefault="00AE1CD5" w:rsidP="00C40BC6">
            <w:pPr>
              <w:shd w:val="clear" w:color="auto" w:fill="F9F9F9"/>
              <w:overflowPunct/>
              <w:autoSpaceDE/>
              <w:autoSpaceDN/>
              <w:adjustRightInd/>
              <w:spacing w:before="100" w:after="100"/>
              <w:textAlignment w:val="auto"/>
              <w:rPr>
                <w:rFonts w:ascii="Times New Roman" w:hAnsi="Times New Roman"/>
                <w:b/>
                <w:szCs w:val="24"/>
              </w:rPr>
            </w:pPr>
            <w:r w:rsidRPr="00434C38">
              <w:rPr>
                <w:rFonts w:ascii="Times New Roman" w:eastAsia="Calibri" w:hAnsi="Times New Roman"/>
                <w:b/>
                <w:szCs w:val="24"/>
              </w:rPr>
              <w:t>Arctic</w:t>
            </w:r>
          </w:p>
          <w:p w14:paraId="65BBFE2B" w14:textId="5AA6E721" w:rsidR="00D6734E" w:rsidRPr="00C40BC6" w:rsidRDefault="00184DE8" w:rsidP="00AE1CD5">
            <w:pPr>
              <w:shd w:val="clear" w:color="auto" w:fill="F9F9F9"/>
              <w:overflowPunct/>
              <w:autoSpaceDE/>
              <w:autoSpaceDN/>
              <w:adjustRightInd/>
              <w:spacing w:before="120" w:after="120"/>
              <w:textAlignment w:val="auto"/>
              <w:rPr>
                <w:rFonts w:ascii="Times New Roman" w:hAnsi="Times New Roman"/>
                <w:szCs w:val="24"/>
                <w:lang w:val="es-MX"/>
              </w:rPr>
            </w:pPr>
            <w:r>
              <w:rPr>
                <w:rFonts w:ascii="Times New Roman" w:hAnsi="Times New Roman"/>
                <w:szCs w:val="24"/>
                <w:lang w:val="es-MX"/>
              </w:rPr>
              <w:t xml:space="preserve">David </w:t>
            </w:r>
            <w:proofErr w:type="spellStart"/>
            <w:r>
              <w:rPr>
                <w:rFonts w:ascii="Times New Roman" w:hAnsi="Times New Roman"/>
                <w:szCs w:val="24"/>
                <w:lang w:val="es-MX"/>
              </w:rPr>
              <w:t>Slater</w:t>
            </w:r>
            <w:proofErr w:type="spellEnd"/>
          </w:p>
          <w:p w14:paraId="3D2E7B92" w14:textId="5CF3F23D" w:rsidR="00184DE8" w:rsidRPr="00184DE8" w:rsidRDefault="00AE1CD5" w:rsidP="00434C38">
            <w:pPr>
              <w:shd w:val="clear" w:color="auto" w:fill="F9F9F9"/>
              <w:overflowPunct/>
              <w:autoSpaceDE/>
              <w:autoSpaceDN/>
              <w:adjustRightInd/>
              <w:spacing w:before="100" w:after="100"/>
              <w:textAlignment w:val="auto"/>
              <w:rPr>
                <w:lang w:val="es-MX"/>
              </w:rPr>
            </w:pPr>
            <w:r w:rsidRPr="00C40BC6">
              <w:rPr>
                <w:rFonts w:ascii="Times New Roman" w:hAnsi="Times New Roman"/>
                <w:szCs w:val="24"/>
                <w:lang w:val="es-MX"/>
              </w:rPr>
              <w:t>Email: </w:t>
            </w:r>
            <w:hyperlink r:id="rId36" w:history="1">
              <w:r w:rsidR="00184DE8" w:rsidRPr="000C7621">
                <w:rPr>
                  <w:rStyle w:val="Hyperlink"/>
                  <w:lang w:val="es-MX"/>
                </w:rPr>
                <w:t>DFO.ARCHSP-PIHARC.MPO@dfo-mpo.gc.ca</w:t>
              </w:r>
            </w:hyperlink>
            <w:r w:rsidR="00184DE8">
              <w:rPr>
                <w:lang w:val="es-MX"/>
              </w:rPr>
              <w:t xml:space="preserve"> </w:t>
            </w:r>
          </w:p>
          <w:p w14:paraId="7F7FFBCB" w14:textId="1BAF1BA0" w:rsidR="00AE1CD5" w:rsidRPr="00C40BC6" w:rsidRDefault="00D6734E" w:rsidP="00C40BC6">
            <w:pPr>
              <w:shd w:val="clear" w:color="auto" w:fill="F9F9F9"/>
              <w:overflowPunct/>
              <w:autoSpaceDE/>
              <w:autoSpaceDN/>
              <w:adjustRightInd/>
              <w:spacing w:before="120" w:after="120"/>
              <w:textAlignment w:val="auto"/>
              <w:rPr>
                <w:rFonts w:ascii="Times New Roman" w:hAnsi="Times New Roman"/>
                <w:szCs w:val="24"/>
                <w:lang w:val="es-MX"/>
              </w:rPr>
            </w:pPr>
            <w:r>
              <w:rPr>
                <w:rFonts w:ascii="Times New Roman" w:hAnsi="Times New Roman"/>
                <w:szCs w:val="24"/>
                <w:lang w:val="es-MX"/>
              </w:rPr>
              <w:t>Tel: (</w:t>
            </w:r>
            <w:r w:rsidR="00184DE8">
              <w:rPr>
                <w:rFonts w:ascii="Times New Roman" w:hAnsi="Times New Roman"/>
                <w:szCs w:val="24"/>
                <w:lang w:val="es-MX"/>
              </w:rPr>
              <w:t>867</w:t>
            </w:r>
            <w:r>
              <w:rPr>
                <w:rFonts w:ascii="Times New Roman" w:hAnsi="Times New Roman"/>
                <w:szCs w:val="24"/>
                <w:lang w:val="es-MX"/>
              </w:rPr>
              <w:t xml:space="preserve">) </w:t>
            </w:r>
            <w:r w:rsidR="00184DE8">
              <w:rPr>
                <w:rFonts w:ascii="Times New Roman" w:hAnsi="Times New Roman"/>
                <w:szCs w:val="24"/>
                <w:lang w:val="es-MX"/>
              </w:rPr>
              <w:t>669-4900</w:t>
            </w:r>
          </w:p>
        </w:tc>
        <w:tc>
          <w:tcPr>
            <w:tcW w:w="3060" w:type="dxa"/>
            <w:gridSpan w:val="2"/>
            <w:shd w:val="clear" w:color="auto" w:fill="auto"/>
          </w:tcPr>
          <w:p w14:paraId="6BEB8C1C" w14:textId="77777777" w:rsidR="00AE1CD5" w:rsidRPr="00C40BC6" w:rsidRDefault="00AE1CD5" w:rsidP="00AE1CD5">
            <w:pPr>
              <w:shd w:val="clear" w:color="auto" w:fill="F9F9F9"/>
              <w:overflowPunct/>
              <w:autoSpaceDE/>
              <w:autoSpaceDN/>
              <w:adjustRightInd/>
              <w:spacing w:before="100" w:after="100"/>
              <w:textAlignment w:val="auto"/>
              <w:rPr>
                <w:rFonts w:ascii="Times New Roman" w:hAnsi="Times New Roman"/>
                <w:szCs w:val="24"/>
                <w:lang w:val="en-CA"/>
              </w:rPr>
            </w:pPr>
            <w:r w:rsidRPr="00C40BC6">
              <w:rPr>
                <w:rFonts w:ascii="Times New Roman" w:eastAsia="Calibri" w:hAnsi="Times New Roman"/>
                <w:b/>
                <w:bCs/>
                <w:szCs w:val="24"/>
                <w:lang w:val="en-CA"/>
              </w:rPr>
              <w:t xml:space="preserve">Ontario and Prairie </w:t>
            </w:r>
          </w:p>
          <w:p w14:paraId="7B81ED3B" w14:textId="2CE10312" w:rsidR="00D6734E" w:rsidRPr="00434C38" w:rsidRDefault="00D6734E" w:rsidP="00AE1CD5">
            <w:pPr>
              <w:shd w:val="clear" w:color="auto" w:fill="F9F9F9"/>
              <w:overflowPunct/>
              <w:autoSpaceDE/>
              <w:autoSpaceDN/>
              <w:adjustRightInd/>
              <w:spacing w:before="120" w:after="120"/>
              <w:textAlignment w:val="auto"/>
              <w:rPr>
                <w:rFonts w:ascii="Times New Roman" w:hAnsi="Times New Roman"/>
                <w:szCs w:val="24"/>
              </w:rPr>
            </w:pPr>
            <w:r w:rsidRPr="00434C38">
              <w:rPr>
                <w:rFonts w:ascii="Times New Roman" w:hAnsi="Times New Roman"/>
                <w:szCs w:val="24"/>
              </w:rPr>
              <w:t>Kristie Pearce</w:t>
            </w:r>
          </w:p>
          <w:p w14:paraId="13109644" w14:textId="17CB3F53" w:rsidR="00AE1CD5" w:rsidRPr="00434C38" w:rsidRDefault="00AE1CD5" w:rsidP="006A7905">
            <w:pPr>
              <w:rPr>
                <w:rFonts w:ascii="Calibri" w:hAnsi="Calibri"/>
                <w:color w:val="FF0000"/>
                <w:sz w:val="22"/>
              </w:rPr>
            </w:pPr>
            <w:r w:rsidRPr="00434C38">
              <w:rPr>
                <w:rFonts w:ascii="Times New Roman" w:hAnsi="Times New Roman"/>
                <w:szCs w:val="24"/>
              </w:rPr>
              <w:t>Email: </w:t>
            </w:r>
            <w:hyperlink r:id="rId37" w:history="1">
              <w:r w:rsidR="00D5221F" w:rsidRPr="00334C05">
                <w:rPr>
                  <w:rFonts w:ascii="Times New Roman" w:hAnsi="Times New Roman"/>
                  <w:color w:val="0000FF"/>
                  <w:szCs w:val="24"/>
                  <w:u w:val="single"/>
                  <w:lang w:val="es-MX" w:eastAsia="en-CA"/>
                </w:rPr>
                <w:t>DFO.HspOpr-PihRop.MPO@dfo-mpo.gc.ca</w:t>
              </w:r>
            </w:hyperlink>
            <w:hyperlink r:id="rId38" w:history="1"/>
          </w:p>
          <w:p w14:paraId="7E615BF5" w14:textId="6EF4391A" w:rsidR="00AE1CD5" w:rsidRPr="00C40BC6" w:rsidRDefault="00D6734E" w:rsidP="00C40BC6">
            <w:pPr>
              <w:shd w:val="clear" w:color="auto" w:fill="F9F9F9"/>
              <w:overflowPunct/>
              <w:autoSpaceDE/>
              <w:autoSpaceDN/>
              <w:adjustRightInd/>
              <w:spacing w:before="120" w:after="120"/>
              <w:textAlignment w:val="auto"/>
              <w:rPr>
                <w:rFonts w:ascii="Times New Roman" w:hAnsi="Times New Roman"/>
                <w:szCs w:val="24"/>
              </w:rPr>
            </w:pPr>
            <w:r>
              <w:rPr>
                <w:rFonts w:ascii="Times New Roman" w:hAnsi="Times New Roman"/>
                <w:szCs w:val="24"/>
                <w:lang w:val="es-MX"/>
              </w:rPr>
              <w:t>Tel: (</w:t>
            </w:r>
            <w:r w:rsidRPr="00D6734E">
              <w:rPr>
                <w:rFonts w:ascii="Times New Roman" w:hAnsi="Times New Roman"/>
                <w:szCs w:val="24"/>
                <w:lang w:val="es-MX"/>
              </w:rPr>
              <w:t>431</w:t>
            </w:r>
            <w:r>
              <w:rPr>
                <w:rFonts w:ascii="Times New Roman" w:hAnsi="Times New Roman"/>
                <w:szCs w:val="24"/>
                <w:lang w:val="es-MX"/>
              </w:rPr>
              <w:t xml:space="preserve">) </w:t>
            </w:r>
            <w:r w:rsidRPr="00D6734E">
              <w:rPr>
                <w:rFonts w:ascii="Times New Roman" w:hAnsi="Times New Roman"/>
                <w:szCs w:val="24"/>
                <w:lang w:val="es-MX"/>
              </w:rPr>
              <w:t>334-7210</w:t>
            </w:r>
          </w:p>
        </w:tc>
      </w:tr>
      <w:tr w:rsidR="00AE1CD5" w:rsidRPr="00AE1CD5" w14:paraId="047DC84A" w14:textId="77777777" w:rsidTr="00EF456A">
        <w:tc>
          <w:tcPr>
            <w:tcW w:w="3348" w:type="dxa"/>
            <w:tcBorders>
              <w:bottom w:val="single" w:sz="4" w:space="0" w:color="auto"/>
              <w:right w:val="single" w:sz="4" w:space="0" w:color="auto"/>
            </w:tcBorders>
            <w:shd w:val="clear" w:color="auto" w:fill="auto"/>
          </w:tcPr>
          <w:p w14:paraId="5B444424" w14:textId="77777777" w:rsidR="00AE1CD5" w:rsidRPr="00521A55" w:rsidRDefault="00AE1CD5" w:rsidP="00AE1CD5">
            <w:pPr>
              <w:shd w:val="clear" w:color="auto" w:fill="F9F9F9"/>
              <w:overflowPunct/>
              <w:autoSpaceDE/>
              <w:autoSpaceDN/>
              <w:adjustRightInd/>
              <w:spacing w:before="100" w:after="100"/>
              <w:textAlignment w:val="auto"/>
              <w:rPr>
                <w:rFonts w:ascii="Times New Roman" w:hAnsi="Times New Roman"/>
                <w:szCs w:val="24"/>
              </w:rPr>
            </w:pPr>
            <w:r w:rsidRPr="00521A55">
              <w:rPr>
                <w:rFonts w:ascii="Times New Roman" w:eastAsia="Calibri" w:hAnsi="Times New Roman"/>
                <w:b/>
                <w:bCs/>
                <w:szCs w:val="24"/>
              </w:rPr>
              <w:t>Pacific</w:t>
            </w:r>
          </w:p>
          <w:p w14:paraId="1E08031C" w14:textId="77777777" w:rsidR="00521A55" w:rsidRDefault="00AA3727" w:rsidP="00AE1CD5">
            <w:pPr>
              <w:shd w:val="clear" w:color="auto" w:fill="F9F9F9"/>
              <w:overflowPunct/>
              <w:autoSpaceDE/>
              <w:autoSpaceDN/>
              <w:adjustRightInd/>
              <w:spacing w:before="120" w:after="120"/>
              <w:textAlignment w:val="auto"/>
              <w:rPr>
                <w:rFonts w:ascii="Times New Roman" w:hAnsi="Times New Roman"/>
                <w:szCs w:val="24"/>
                <w:lang w:val="es-MX"/>
              </w:rPr>
            </w:pPr>
            <w:r>
              <w:rPr>
                <w:rFonts w:ascii="Times New Roman" w:hAnsi="Times New Roman"/>
                <w:szCs w:val="24"/>
                <w:lang w:val="es-MX"/>
              </w:rPr>
              <w:t>Athen Yuen</w:t>
            </w:r>
          </w:p>
          <w:p w14:paraId="71396E62" w14:textId="77CA1156" w:rsidR="00AE1CD5" w:rsidRPr="00521A55" w:rsidRDefault="00AE1CD5" w:rsidP="00AE1CD5">
            <w:pPr>
              <w:shd w:val="clear" w:color="auto" w:fill="F9F9F9"/>
              <w:overflowPunct/>
              <w:autoSpaceDE/>
              <w:autoSpaceDN/>
              <w:adjustRightInd/>
              <w:spacing w:before="120" w:after="120"/>
              <w:textAlignment w:val="auto"/>
              <w:rPr>
                <w:rFonts w:ascii="Times New Roman" w:hAnsi="Times New Roman"/>
                <w:color w:val="0000FF"/>
                <w:szCs w:val="24"/>
                <w:u w:val="single"/>
                <w:lang w:val="es-MX"/>
              </w:rPr>
            </w:pPr>
            <w:r w:rsidRPr="00C40BC6">
              <w:rPr>
                <w:rFonts w:ascii="Times New Roman" w:hAnsi="Times New Roman"/>
                <w:szCs w:val="24"/>
                <w:lang w:val="es-MX"/>
              </w:rPr>
              <w:t>Email: </w:t>
            </w:r>
            <w:hyperlink r:id="rId39" w:history="1">
              <w:r w:rsidR="005E4F01" w:rsidRPr="005A28D9">
                <w:rPr>
                  <w:rFonts w:ascii="Times New Roman" w:hAnsi="Times New Roman"/>
                  <w:color w:val="0000FF"/>
                  <w:szCs w:val="24"/>
                  <w:u w:val="single"/>
                  <w:lang w:val="es-MX" w:eastAsia="en-CA"/>
                </w:rPr>
                <w:t>DFO.HspPyr-PihRpy.MPO@dfo-mpo.gc.ca</w:t>
              </w:r>
            </w:hyperlink>
          </w:p>
          <w:p w14:paraId="434CAA73" w14:textId="73C580BD" w:rsidR="00AE1CD5" w:rsidRPr="00C40BC6" w:rsidRDefault="00AE1CD5" w:rsidP="00AE1CD5">
            <w:pPr>
              <w:shd w:val="clear" w:color="auto" w:fill="F9F9F9"/>
              <w:overflowPunct/>
              <w:autoSpaceDE/>
              <w:autoSpaceDN/>
              <w:adjustRightInd/>
              <w:spacing w:before="120" w:after="120"/>
              <w:textAlignment w:val="auto"/>
              <w:rPr>
                <w:rFonts w:ascii="Times New Roman" w:hAnsi="Times New Roman"/>
                <w:szCs w:val="24"/>
                <w:lang w:val="es-MX"/>
              </w:rPr>
            </w:pPr>
            <w:r w:rsidRPr="00C40BC6">
              <w:rPr>
                <w:rFonts w:ascii="Times New Roman" w:hAnsi="Times New Roman"/>
                <w:szCs w:val="24"/>
                <w:lang w:val="es-MX"/>
              </w:rPr>
              <w:t xml:space="preserve">Tel: </w:t>
            </w:r>
            <w:r w:rsidR="00AA3727">
              <w:rPr>
                <w:rFonts w:ascii="Times New Roman" w:hAnsi="Times New Roman"/>
                <w:szCs w:val="24"/>
                <w:lang w:val="es-MX"/>
              </w:rPr>
              <w:t>(778) 955-8334</w:t>
            </w:r>
          </w:p>
        </w:tc>
        <w:tc>
          <w:tcPr>
            <w:tcW w:w="482" w:type="dxa"/>
            <w:tcBorders>
              <w:top w:val="nil"/>
              <w:left w:val="single" w:sz="4" w:space="0" w:color="auto"/>
              <w:bottom w:val="nil"/>
              <w:right w:val="nil"/>
            </w:tcBorders>
            <w:shd w:val="clear" w:color="auto" w:fill="auto"/>
          </w:tcPr>
          <w:p w14:paraId="6F33D990" w14:textId="77777777" w:rsidR="00AE1CD5" w:rsidRPr="00C40BC6" w:rsidRDefault="00AE1CD5" w:rsidP="00AE1CD5">
            <w:pPr>
              <w:spacing w:before="0"/>
              <w:rPr>
                <w:rFonts w:ascii="Times New Roman" w:hAnsi="Times New Roman"/>
                <w:szCs w:val="24"/>
                <w:lang w:val="es-MX" w:eastAsia="en-CA"/>
              </w:rPr>
            </w:pPr>
          </w:p>
        </w:tc>
        <w:tc>
          <w:tcPr>
            <w:tcW w:w="1915" w:type="dxa"/>
            <w:tcBorders>
              <w:top w:val="nil"/>
              <w:left w:val="nil"/>
              <w:bottom w:val="nil"/>
              <w:right w:val="nil"/>
            </w:tcBorders>
            <w:shd w:val="clear" w:color="auto" w:fill="auto"/>
          </w:tcPr>
          <w:p w14:paraId="332E56B5" w14:textId="77777777" w:rsidR="00AE1CD5" w:rsidRPr="00C40BC6" w:rsidRDefault="00AE1CD5" w:rsidP="00AE1CD5">
            <w:pPr>
              <w:spacing w:before="0"/>
              <w:rPr>
                <w:rFonts w:ascii="Times New Roman" w:hAnsi="Times New Roman"/>
                <w:szCs w:val="24"/>
                <w:lang w:val="es-MX" w:eastAsia="en-CA"/>
              </w:rPr>
            </w:pPr>
          </w:p>
        </w:tc>
        <w:tc>
          <w:tcPr>
            <w:tcW w:w="1915" w:type="dxa"/>
            <w:gridSpan w:val="2"/>
            <w:tcBorders>
              <w:top w:val="nil"/>
              <w:left w:val="nil"/>
              <w:bottom w:val="nil"/>
              <w:right w:val="nil"/>
            </w:tcBorders>
            <w:shd w:val="clear" w:color="auto" w:fill="auto"/>
          </w:tcPr>
          <w:p w14:paraId="13C13F17" w14:textId="77777777" w:rsidR="00AE1CD5" w:rsidRPr="00C40BC6" w:rsidRDefault="00AE1CD5" w:rsidP="00AE1CD5">
            <w:pPr>
              <w:spacing w:before="0"/>
              <w:rPr>
                <w:rFonts w:ascii="Times New Roman" w:hAnsi="Times New Roman"/>
                <w:szCs w:val="24"/>
                <w:lang w:val="es-MX" w:eastAsia="en-CA"/>
              </w:rPr>
            </w:pPr>
          </w:p>
        </w:tc>
        <w:tc>
          <w:tcPr>
            <w:tcW w:w="1916" w:type="dxa"/>
            <w:gridSpan w:val="2"/>
            <w:tcBorders>
              <w:top w:val="nil"/>
              <w:left w:val="nil"/>
              <w:bottom w:val="nil"/>
              <w:right w:val="nil"/>
            </w:tcBorders>
            <w:shd w:val="clear" w:color="auto" w:fill="auto"/>
          </w:tcPr>
          <w:p w14:paraId="779E06F4" w14:textId="77777777" w:rsidR="00AE1CD5" w:rsidRPr="00AE1CD5" w:rsidRDefault="00AE1CD5" w:rsidP="00AE1CD5">
            <w:pPr>
              <w:spacing w:before="0"/>
              <w:rPr>
                <w:rFonts w:ascii="Times New Roman" w:hAnsi="Times New Roman"/>
                <w:szCs w:val="24"/>
                <w:lang w:val="es-MX" w:eastAsia="en-CA"/>
              </w:rPr>
            </w:pPr>
          </w:p>
        </w:tc>
      </w:tr>
    </w:tbl>
    <w:p w14:paraId="687965EB" w14:textId="77777777" w:rsidR="0045085F" w:rsidRPr="00684B8E" w:rsidRDefault="0045085F" w:rsidP="00895A03">
      <w:pPr>
        <w:pStyle w:val="Heading2"/>
        <w:spacing w:before="0" w:after="120"/>
      </w:pPr>
      <w:r w:rsidRPr="00486948">
        <w:rPr>
          <w:sz w:val="22"/>
          <w:szCs w:val="22"/>
          <w:lang w:val="es-MX"/>
        </w:rPr>
        <w:br w:type="page"/>
      </w:r>
      <w:bookmarkStart w:id="233" w:name="_Toc526930177"/>
      <w:bookmarkStart w:id="234" w:name="_Toc529446129"/>
      <w:r w:rsidRPr="002803A9">
        <w:lastRenderedPageBreak/>
        <w:t xml:space="preserve">Appendix </w:t>
      </w:r>
      <w:r w:rsidR="00E55416" w:rsidRPr="002803A9">
        <w:t>2</w:t>
      </w:r>
      <w:r w:rsidRPr="002803A9">
        <w:t xml:space="preserve">: </w:t>
      </w:r>
      <w:r w:rsidR="00A10ACC" w:rsidRPr="002803A9">
        <w:t>R</w:t>
      </w:r>
      <w:r w:rsidRPr="002803A9">
        <w:t xml:space="preserve">egional </w:t>
      </w:r>
      <w:r w:rsidR="00A10ACC" w:rsidRPr="002803A9">
        <w:t>P</w:t>
      </w:r>
      <w:r w:rsidRPr="002803A9">
        <w:t>riorit</w:t>
      </w:r>
      <w:r w:rsidR="00CC4D3C" w:rsidRPr="002803A9">
        <w:t>ies</w:t>
      </w:r>
      <w:bookmarkEnd w:id="233"/>
      <w:bookmarkEnd w:id="234"/>
    </w:p>
    <w:tbl>
      <w:tblPr>
        <w:tblW w:w="10154" w:type="dxa"/>
        <w:tblBorders>
          <w:top w:val="single" w:sz="8" w:space="0" w:color="7BA0CD"/>
          <w:left w:val="single" w:sz="8" w:space="0" w:color="7BA0CD"/>
          <w:bottom w:val="single" w:sz="8" w:space="0" w:color="7BA0CD"/>
          <w:right w:val="single" w:sz="8" w:space="0" w:color="7BA0CD"/>
          <w:insideH w:val="single" w:sz="8" w:space="0" w:color="7BA0CD"/>
        </w:tblBorders>
        <w:tblLook w:val="04A0" w:firstRow="1" w:lastRow="0" w:firstColumn="1" w:lastColumn="0" w:noHBand="0" w:noVBand="1"/>
      </w:tblPr>
      <w:tblGrid>
        <w:gridCol w:w="1604"/>
        <w:gridCol w:w="2292"/>
        <w:gridCol w:w="2612"/>
        <w:gridCol w:w="3646"/>
      </w:tblGrid>
      <w:tr w:rsidR="00684B8E" w:rsidRPr="00684B8E" w14:paraId="670F0097" w14:textId="77777777" w:rsidTr="00684B8E">
        <w:tc>
          <w:tcPr>
            <w:tcW w:w="1604" w:type="dxa"/>
            <w:tcBorders>
              <w:top w:val="single" w:sz="8" w:space="0" w:color="7BA0CD"/>
              <w:left w:val="single" w:sz="8" w:space="0" w:color="7BA0CD"/>
              <w:bottom w:val="single" w:sz="8" w:space="0" w:color="7BA0CD"/>
              <w:right w:val="single" w:sz="8" w:space="0" w:color="7BA0CD"/>
            </w:tcBorders>
            <w:shd w:val="clear" w:color="auto" w:fill="5B9BD5" w:themeFill="accent1"/>
          </w:tcPr>
          <w:p w14:paraId="13453891" w14:textId="77777777" w:rsidR="00684B8E" w:rsidRPr="00684B8E" w:rsidRDefault="00684B8E" w:rsidP="00684B8E">
            <w:pPr>
              <w:spacing w:before="100" w:after="100"/>
              <w:rPr>
                <w:rFonts w:ascii="Times New Roman" w:hAnsi="Times New Roman"/>
                <w:b/>
                <w:bCs/>
                <w:sz w:val="22"/>
                <w:szCs w:val="22"/>
                <w:lang w:val="en-CA" w:eastAsia="en-CA"/>
              </w:rPr>
            </w:pPr>
            <w:r w:rsidRPr="00684B8E">
              <w:rPr>
                <w:rFonts w:ascii="Times New Roman" w:hAnsi="Times New Roman"/>
                <w:b/>
                <w:bCs/>
                <w:sz w:val="22"/>
                <w:szCs w:val="22"/>
                <w:lang w:val="en-CA" w:eastAsia="en-CA"/>
              </w:rPr>
              <w:t>Region</w:t>
            </w:r>
          </w:p>
        </w:tc>
        <w:tc>
          <w:tcPr>
            <w:tcW w:w="2292" w:type="dxa"/>
            <w:tcBorders>
              <w:top w:val="single" w:sz="8" w:space="0" w:color="7BA0CD"/>
              <w:bottom w:val="single" w:sz="8" w:space="0" w:color="7BA0CD"/>
              <w:right w:val="single" w:sz="8" w:space="0" w:color="7BA0CD"/>
            </w:tcBorders>
            <w:shd w:val="clear" w:color="auto" w:fill="5B9BD5" w:themeFill="accent1"/>
          </w:tcPr>
          <w:p w14:paraId="6197D73C" w14:textId="77777777" w:rsidR="00684B8E" w:rsidRPr="00684B8E" w:rsidRDefault="00684B8E" w:rsidP="00D45AD4">
            <w:pPr>
              <w:spacing w:before="100" w:after="100"/>
              <w:rPr>
                <w:rFonts w:ascii="Times New Roman" w:hAnsi="Times New Roman"/>
                <w:b/>
                <w:bCs/>
                <w:sz w:val="22"/>
                <w:szCs w:val="22"/>
                <w:lang w:val="en-CA" w:eastAsia="en-CA"/>
              </w:rPr>
            </w:pPr>
            <w:r w:rsidRPr="00684B8E">
              <w:rPr>
                <w:rFonts w:ascii="Times New Roman" w:hAnsi="Times New Roman"/>
                <w:b/>
                <w:bCs/>
                <w:sz w:val="22"/>
                <w:szCs w:val="22"/>
                <w:lang w:val="en-CA" w:eastAsia="en-CA"/>
              </w:rPr>
              <w:t xml:space="preserve">  Species</w:t>
            </w:r>
          </w:p>
        </w:tc>
        <w:tc>
          <w:tcPr>
            <w:tcW w:w="2612" w:type="dxa"/>
            <w:tcBorders>
              <w:top w:val="single" w:sz="8" w:space="0" w:color="7BA0CD"/>
              <w:bottom w:val="single" w:sz="8" w:space="0" w:color="7BA0CD"/>
              <w:right w:val="single" w:sz="8" w:space="0" w:color="7BA0CD"/>
            </w:tcBorders>
            <w:shd w:val="clear" w:color="auto" w:fill="5B9BD5" w:themeFill="accent1"/>
          </w:tcPr>
          <w:p w14:paraId="1928FA5B" w14:textId="77777777" w:rsidR="00684B8E" w:rsidRPr="00684B8E" w:rsidRDefault="00684B8E" w:rsidP="00D45AD4">
            <w:pPr>
              <w:spacing w:before="100" w:after="100"/>
              <w:rPr>
                <w:rFonts w:ascii="Times New Roman" w:hAnsi="Times New Roman"/>
                <w:b/>
                <w:bCs/>
                <w:sz w:val="22"/>
                <w:szCs w:val="22"/>
                <w:lang w:val="en-CA" w:eastAsia="en-CA"/>
              </w:rPr>
            </w:pPr>
            <w:r w:rsidRPr="00684B8E">
              <w:rPr>
                <w:rFonts w:ascii="Times New Roman" w:hAnsi="Times New Roman"/>
                <w:b/>
                <w:bCs/>
                <w:sz w:val="22"/>
                <w:szCs w:val="22"/>
                <w:lang w:val="en-CA" w:eastAsia="en-CA"/>
              </w:rPr>
              <w:t>Areas</w:t>
            </w:r>
          </w:p>
        </w:tc>
        <w:tc>
          <w:tcPr>
            <w:tcW w:w="3646" w:type="dxa"/>
            <w:tcBorders>
              <w:top w:val="single" w:sz="8" w:space="0" w:color="7BA0CD"/>
              <w:bottom w:val="single" w:sz="8" w:space="0" w:color="7BA0CD"/>
              <w:right w:val="single" w:sz="8" w:space="0" w:color="7BA0CD"/>
            </w:tcBorders>
            <w:shd w:val="clear" w:color="auto" w:fill="5B9BD5" w:themeFill="accent1"/>
          </w:tcPr>
          <w:p w14:paraId="54193B91" w14:textId="77777777" w:rsidR="00684B8E" w:rsidRPr="00684B8E" w:rsidRDefault="00684B8E" w:rsidP="00684B8E">
            <w:pPr>
              <w:spacing w:before="100" w:after="100"/>
              <w:rPr>
                <w:rFonts w:ascii="Times New Roman" w:hAnsi="Times New Roman"/>
                <w:b/>
                <w:bCs/>
                <w:sz w:val="22"/>
                <w:szCs w:val="22"/>
                <w:lang w:val="en-CA" w:eastAsia="en-CA"/>
              </w:rPr>
            </w:pPr>
            <w:r w:rsidRPr="00684B8E">
              <w:rPr>
                <w:rFonts w:ascii="Times New Roman" w:hAnsi="Times New Roman"/>
                <w:b/>
                <w:bCs/>
                <w:sz w:val="22"/>
                <w:szCs w:val="22"/>
                <w:lang w:val="en-CA" w:eastAsia="en-CA"/>
              </w:rPr>
              <w:t>Threats</w:t>
            </w:r>
          </w:p>
        </w:tc>
      </w:tr>
      <w:tr w:rsidR="00684B8E" w:rsidRPr="0034460B" w14:paraId="6AE8A02A" w14:textId="77777777" w:rsidTr="00684B8E">
        <w:tc>
          <w:tcPr>
            <w:tcW w:w="1604" w:type="dxa"/>
            <w:tcBorders>
              <w:top w:val="single" w:sz="8" w:space="0" w:color="7BA0CD"/>
              <w:left w:val="single" w:sz="8" w:space="0" w:color="7BA0CD"/>
              <w:bottom w:val="single" w:sz="8" w:space="0" w:color="7BA0CD"/>
              <w:right w:val="single" w:sz="8" w:space="0" w:color="7BA0CD"/>
            </w:tcBorders>
            <w:shd w:val="clear" w:color="auto" w:fill="DEEAF6" w:themeFill="accent1" w:themeFillTint="33"/>
          </w:tcPr>
          <w:p w14:paraId="459695AB" w14:textId="77777777" w:rsidR="00684B8E" w:rsidRPr="00684B8E" w:rsidRDefault="00684B8E" w:rsidP="00684B8E">
            <w:pPr>
              <w:spacing w:before="100" w:after="100"/>
              <w:rPr>
                <w:rFonts w:ascii="Times New Roman" w:hAnsi="Times New Roman"/>
                <w:b/>
                <w:bCs/>
                <w:sz w:val="22"/>
                <w:szCs w:val="22"/>
                <w:lang w:val="en-CA" w:eastAsia="en-CA"/>
              </w:rPr>
            </w:pPr>
            <w:r w:rsidRPr="00684B8E">
              <w:rPr>
                <w:rFonts w:ascii="Times New Roman" w:hAnsi="Times New Roman"/>
                <w:b/>
                <w:bCs/>
                <w:sz w:val="22"/>
                <w:szCs w:val="22"/>
                <w:lang w:val="en-CA" w:eastAsia="en-CA"/>
              </w:rPr>
              <w:t>Newfoundland and Labrador</w:t>
            </w:r>
          </w:p>
          <w:p w14:paraId="3CF8A1C7" w14:textId="77777777" w:rsidR="00684B8E" w:rsidRPr="00684B8E" w:rsidRDefault="00684B8E" w:rsidP="00684B8E">
            <w:pPr>
              <w:spacing w:before="100" w:after="100"/>
              <w:rPr>
                <w:rFonts w:ascii="Times New Roman" w:hAnsi="Times New Roman"/>
                <w:b/>
                <w:bCs/>
                <w:sz w:val="22"/>
                <w:szCs w:val="22"/>
                <w:lang w:val="en-CA" w:eastAsia="en-CA"/>
              </w:rPr>
            </w:pPr>
          </w:p>
          <w:p w14:paraId="29633546" w14:textId="77777777" w:rsidR="00684B8E" w:rsidRPr="00684B8E" w:rsidRDefault="00684B8E" w:rsidP="00684B8E">
            <w:pPr>
              <w:spacing w:before="100" w:after="100"/>
              <w:rPr>
                <w:rFonts w:ascii="Times New Roman" w:hAnsi="Times New Roman"/>
                <w:b/>
                <w:bCs/>
                <w:sz w:val="22"/>
                <w:szCs w:val="22"/>
                <w:lang w:val="en-CA" w:eastAsia="en-CA"/>
              </w:rPr>
            </w:pPr>
          </w:p>
          <w:p w14:paraId="5DFF7A12" w14:textId="77777777" w:rsidR="00684B8E" w:rsidRPr="00684B8E" w:rsidRDefault="00684B8E" w:rsidP="00684B8E">
            <w:pPr>
              <w:spacing w:before="100" w:after="100"/>
              <w:rPr>
                <w:rFonts w:ascii="Times New Roman" w:hAnsi="Times New Roman"/>
                <w:b/>
                <w:bCs/>
                <w:sz w:val="22"/>
                <w:szCs w:val="22"/>
                <w:lang w:val="en-CA" w:eastAsia="en-CA"/>
              </w:rPr>
            </w:pPr>
          </w:p>
          <w:p w14:paraId="2CFAF4DC" w14:textId="77777777" w:rsidR="00684B8E" w:rsidRPr="00684B8E" w:rsidRDefault="00684B8E" w:rsidP="00684B8E">
            <w:pPr>
              <w:spacing w:before="100" w:after="100"/>
              <w:rPr>
                <w:rFonts w:ascii="Times New Roman" w:hAnsi="Times New Roman"/>
                <w:b/>
                <w:bCs/>
                <w:sz w:val="22"/>
                <w:szCs w:val="22"/>
                <w:lang w:val="en-CA" w:eastAsia="en-CA"/>
              </w:rPr>
            </w:pPr>
          </w:p>
          <w:p w14:paraId="32905A1D" w14:textId="77777777" w:rsidR="00684B8E" w:rsidRPr="00684B8E" w:rsidRDefault="00684B8E" w:rsidP="00684B8E">
            <w:pPr>
              <w:spacing w:before="100" w:after="100"/>
              <w:rPr>
                <w:rFonts w:ascii="Times New Roman" w:hAnsi="Times New Roman"/>
                <w:b/>
                <w:bCs/>
                <w:sz w:val="22"/>
                <w:szCs w:val="22"/>
                <w:lang w:val="en-CA" w:eastAsia="en-CA"/>
              </w:rPr>
            </w:pPr>
          </w:p>
          <w:p w14:paraId="66DDDB3B" w14:textId="77777777" w:rsidR="00684B8E" w:rsidRPr="00684B8E" w:rsidRDefault="00684B8E" w:rsidP="00684B8E">
            <w:pPr>
              <w:spacing w:before="100" w:after="100"/>
              <w:rPr>
                <w:rFonts w:ascii="Times New Roman" w:hAnsi="Times New Roman"/>
                <w:b/>
                <w:bCs/>
                <w:sz w:val="22"/>
                <w:szCs w:val="22"/>
                <w:lang w:val="en-CA" w:eastAsia="en-CA"/>
              </w:rPr>
            </w:pPr>
          </w:p>
          <w:p w14:paraId="68305853" w14:textId="77777777" w:rsidR="00684B8E" w:rsidRPr="00684B8E" w:rsidRDefault="00684B8E" w:rsidP="00684B8E">
            <w:pPr>
              <w:spacing w:before="100" w:after="100"/>
              <w:rPr>
                <w:rFonts w:ascii="Times New Roman" w:hAnsi="Times New Roman"/>
                <w:b/>
                <w:bCs/>
                <w:sz w:val="22"/>
                <w:szCs w:val="22"/>
                <w:lang w:val="en-CA" w:eastAsia="en-CA"/>
              </w:rPr>
            </w:pPr>
          </w:p>
          <w:p w14:paraId="21B94597" w14:textId="77777777" w:rsidR="00684B8E" w:rsidRPr="00684B8E" w:rsidRDefault="00684B8E" w:rsidP="00684B8E">
            <w:pPr>
              <w:spacing w:before="100" w:after="100"/>
              <w:rPr>
                <w:rFonts w:ascii="Times New Roman" w:hAnsi="Times New Roman"/>
                <w:b/>
                <w:bCs/>
                <w:sz w:val="22"/>
                <w:szCs w:val="22"/>
                <w:lang w:val="en-CA" w:eastAsia="en-CA"/>
              </w:rPr>
            </w:pPr>
          </w:p>
          <w:p w14:paraId="5BAF78BC" w14:textId="77777777" w:rsidR="00684B8E" w:rsidRPr="00684B8E" w:rsidRDefault="00684B8E" w:rsidP="00684B8E">
            <w:pPr>
              <w:spacing w:before="100" w:after="100"/>
              <w:rPr>
                <w:rFonts w:ascii="Times New Roman" w:hAnsi="Times New Roman"/>
                <w:b/>
                <w:bCs/>
                <w:sz w:val="22"/>
                <w:szCs w:val="22"/>
                <w:lang w:val="en-CA" w:eastAsia="en-CA"/>
              </w:rPr>
            </w:pPr>
          </w:p>
        </w:tc>
        <w:tc>
          <w:tcPr>
            <w:tcW w:w="2292" w:type="dxa"/>
            <w:tcBorders>
              <w:top w:val="single" w:sz="8" w:space="0" w:color="7BA0CD"/>
              <w:bottom w:val="single" w:sz="8" w:space="0" w:color="7BA0CD"/>
              <w:right w:val="single" w:sz="8" w:space="0" w:color="7BA0CD"/>
            </w:tcBorders>
            <w:shd w:val="clear" w:color="auto" w:fill="DEEAF6" w:themeFill="accent1" w:themeFillTint="33"/>
          </w:tcPr>
          <w:p w14:paraId="75B7BE0D" w14:textId="77B73966" w:rsidR="00684B8E" w:rsidRPr="00684B8E" w:rsidRDefault="00684B8E" w:rsidP="00D45AD4">
            <w:pPr>
              <w:spacing w:before="100" w:after="100"/>
              <w:rPr>
                <w:rFonts w:ascii="Times New Roman" w:hAnsi="Times New Roman"/>
                <w:sz w:val="22"/>
                <w:szCs w:val="22"/>
                <w:lang w:val="en-CA" w:eastAsia="en-CA"/>
              </w:rPr>
            </w:pPr>
            <w:r w:rsidRPr="00684B8E">
              <w:rPr>
                <w:rFonts w:ascii="Times New Roman" w:hAnsi="Times New Roman"/>
                <w:sz w:val="22"/>
                <w:szCs w:val="22"/>
                <w:lang w:val="en-CA" w:eastAsia="en-CA"/>
              </w:rPr>
              <w:t xml:space="preserve">Wolffish </w:t>
            </w:r>
            <w:r w:rsidR="005B089A">
              <w:rPr>
                <w:rFonts w:ascii="Times New Roman" w:hAnsi="Times New Roman"/>
                <w:sz w:val="22"/>
                <w:szCs w:val="22"/>
                <w:lang w:val="en-CA" w:eastAsia="en-CA"/>
              </w:rPr>
              <w:t>S</w:t>
            </w:r>
            <w:r w:rsidRPr="00684B8E">
              <w:rPr>
                <w:rFonts w:ascii="Times New Roman" w:hAnsi="Times New Roman"/>
                <w:sz w:val="22"/>
                <w:szCs w:val="22"/>
                <w:lang w:val="en-CA" w:eastAsia="en-CA"/>
              </w:rPr>
              <w:t>pecies (Northern, Spotted, Atlantic)</w:t>
            </w:r>
          </w:p>
          <w:p w14:paraId="2502FF4C" w14:textId="77777777" w:rsidR="00684B8E" w:rsidRPr="00684B8E" w:rsidRDefault="00684B8E" w:rsidP="00D45AD4">
            <w:pPr>
              <w:spacing w:before="100" w:after="100"/>
              <w:rPr>
                <w:rFonts w:ascii="Times New Roman" w:hAnsi="Times New Roman"/>
                <w:sz w:val="22"/>
                <w:szCs w:val="22"/>
                <w:lang w:val="en-CA" w:eastAsia="en-CA"/>
              </w:rPr>
            </w:pPr>
            <w:r w:rsidRPr="00684B8E">
              <w:rPr>
                <w:rFonts w:ascii="Times New Roman" w:hAnsi="Times New Roman"/>
                <w:sz w:val="22"/>
                <w:szCs w:val="22"/>
                <w:lang w:val="en-CA" w:eastAsia="en-CA"/>
              </w:rPr>
              <w:t>Leatherback and Loggerhead Sea Turtle</w:t>
            </w:r>
          </w:p>
          <w:p w14:paraId="7F08C2C6" w14:textId="77777777" w:rsidR="00684B8E" w:rsidRPr="00684B8E" w:rsidRDefault="00684B8E" w:rsidP="00D45AD4">
            <w:pPr>
              <w:spacing w:before="100" w:after="100"/>
              <w:rPr>
                <w:rFonts w:ascii="Times New Roman" w:hAnsi="Times New Roman"/>
                <w:sz w:val="22"/>
                <w:szCs w:val="22"/>
                <w:lang w:val="en-CA" w:eastAsia="en-CA"/>
              </w:rPr>
            </w:pPr>
            <w:r w:rsidRPr="00684B8E">
              <w:rPr>
                <w:rFonts w:ascii="Times New Roman" w:hAnsi="Times New Roman"/>
                <w:sz w:val="22"/>
                <w:szCs w:val="22"/>
                <w:lang w:val="en-CA" w:eastAsia="en-CA"/>
              </w:rPr>
              <w:t>Whale Species (Blue Whale, Fin Whale, North Atlantic Right Whale, Harbour Porpoise)</w:t>
            </w:r>
          </w:p>
          <w:p w14:paraId="0E2520AA" w14:textId="77777777" w:rsidR="00684B8E" w:rsidRPr="00684B8E" w:rsidRDefault="00684B8E" w:rsidP="00D45AD4">
            <w:pPr>
              <w:spacing w:before="100" w:after="100"/>
              <w:rPr>
                <w:rFonts w:ascii="Times New Roman" w:hAnsi="Times New Roman"/>
                <w:sz w:val="22"/>
                <w:szCs w:val="22"/>
                <w:lang w:val="en-CA" w:eastAsia="en-CA"/>
              </w:rPr>
            </w:pPr>
            <w:r w:rsidRPr="00684B8E">
              <w:rPr>
                <w:rFonts w:ascii="Times New Roman" w:hAnsi="Times New Roman"/>
                <w:sz w:val="22"/>
                <w:szCs w:val="22"/>
                <w:lang w:val="en-CA" w:eastAsia="en-CA"/>
              </w:rPr>
              <w:t>Freshwater / diadromous (Atlantic salmon - South Newfoundland population, American eel, Banded Killifish)</w:t>
            </w:r>
          </w:p>
          <w:p w14:paraId="4162E19D" w14:textId="77777777" w:rsidR="00684B8E" w:rsidRPr="00684B8E" w:rsidRDefault="00684B8E" w:rsidP="00D45AD4">
            <w:pPr>
              <w:spacing w:before="100" w:after="100"/>
              <w:rPr>
                <w:rFonts w:ascii="Times New Roman" w:hAnsi="Times New Roman"/>
                <w:sz w:val="22"/>
                <w:szCs w:val="22"/>
                <w:lang w:val="en-CA" w:eastAsia="en-CA"/>
              </w:rPr>
            </w:pPr>
            <w:r w:rsidRPr="00684B8E">
              <w:rPr>
                <w:rFonts w:ascii="Times New Roman" w:hAnsi="Times New Roman"/>
                <w:sz w:val="22"/>
                <w:szCs w:val="22"/>
                <w:lang w:val="en-CA" w:eastAsia="en-CA"/>
              </w:rPr>
              <w:t>Sharks and Skates (White Shark, Porbeagle, Shortfin Mako, Basking Shark, Smooth Skate, Thorny Skate)</w:t>
            </w:r>
          </w:p>
        </w:tc>
        <w:tc>
          <w:tcPr>
            <w:tcW w:w="2612" w:type="dxa"/>
            <w:tcBorders>
              <w:top w:val="single" w:sz="8" w:space="0" w:color="7BA0CD"/>
              <w:bottom w:val="single" w:sz="8" w:space="0" w:color="7BA0CD"/>
              <w:right w:val="single" w:sz="8" w:space="0" w:color="7BA0CD"/>
            </w:tcBorders>
            <w:shd w:val="clear" w:color="auto" w:fill="DEEAF6" w:themeFill="accent1" w:themeFillTint="33"/>
          </w:tcPr>
          <w:p w14:paraId="0976254C" w14:textId="77777777" w:rsidR="00684B8E" w:rsidRPr="00684B8E" w:rsidRDefault="00684B8E" w:rsidP="00D45AD4">
            <w:pPr>
              <w:spacing w:before="100" w:after="100"/>
              <w:rPr>
                <w:rFonts w:ascii="Times New Roman" w:hAnsi="Times New Roman"/>
                <w:sz w:val="22"/>
                <w:szCs w:val="22"/>
                <w:lang w:val="en-CA" w:eastAsia="en-CA"/>
              </w:rPr>
            </w:pPr>
            <w:r w:rsidRPr="00684B8E">
              <w:rPr>
                <w:rFonts w:ascii="Times New Roman" w:hAnsi="Times New Roman"/>
                <w:sz w:val="22"/>
                <w:szCs w:val="22"/>
                <w:lang w:val="en-CA" w:eastAsia="en-CA"/>
              </w:rPr>
              <w:t>N/A</w:t>
            </w:r>
          </w:p>
        </w:tc>
        <w:tc>
          <w:tcPr>
            <w:tcW w:w="3646" w:type="dxa"/>
            <w:tcBorders>
              <w:top w:val="single" w:sz="8" w:space="0" w:color="7BA0CD"/>
              <w:bottom w:val="single" w:sz="8" w:space="0" w:color="7BA0CD"/>
              <w:right w:val="single" w:sz="8" w:space="0" w:color="7BA0CD"/>
            </w:tcBorders>
            <w:shd w:val="clear" w:color="auto" w:fill="DEEAF6" w:themeFill="accent1" w:themeFillTint="33"/>
          </w:tcPr>
          <w:p w14:paraId="14817F3F" w14:textId="77777777" w:rsidR="00684B8E" w:rsidRPr="00684B8E" w:rsidRDefault="00684B8E" w:rsidP="00D45AD4">
            <w:pPr>
              <w:spacing w:before="100" w:after="100"/>
              <w:rPr>
                <w:rFonts w:ascii="Times New Roman" w:hAnsi="Times New Roman"/>
                <w:sz w:val="22"/>
                <w:szCs w:val="22"/>
                <w:lang w:val="en-CA" w:eastAsia="en-CA"/>
              </w:rPr>
            </w:pPr>
            <w:r w:rsidRPr="00684B8E">
              <w:rPr>
                <w:rFonts w:ascii="Times New Roman" w:hAnsi="Times New Roman"/>
                <w:sz w:val="22"/>
                <w:szCs w:val="22"/>
                <w:lang w:val="en-CA" w:eastAsia="en-CA"/>
              </w:rPr>
              <w:t>Fisheries interactions (for example, incidental catch/bycatch, entanglements, illegal harvest)</w:t>
            </w:r>
          </w:p>
          <w:p w14:paraId="46FB54ED" w14:textId="77777777" w:rsidR="00684B8E" w:rsidRPr="00684B8E" w:rsidRDefault="00684B8E" w:rsidP="00D45AD4">
            <w:pPr>
              <w:spacing w:before="100" w:after="100"/>
              <w:rPr>
                <w:rFonts w:ascii="Times New Roman" w:hAnsi="Times New Roman"/>
                <w:sz w:val="22"/>
                <w:szCs w:val="22"/>
                <w:lang w:val="en-CA" w:eastAsia="en-CA"/>
              </w:rPr>
            </w:pPr>
            <w:r w:rsidRPr="00684B8E">
              <w:rPr>
                <w:rFonts w:ascii="Times New Roman" w:hAnsi="Times New Roman"/>
                <w:sz w:val="22"/>
                <w:szCs w:val="22"/>
                <w:lang w:val="en-CA" w:eastAsia="en-CA"/>
              </w:rPr>
              <w:t>Vessel and other vehicle interactions (for example, ship strikes, acoustic disturbances)</w:t>
            </w:r>
          </w:p>
          <w:p w14:paraId="32F5D50D" w14:textId="77777777" w:rsidR="00684B8E" w:rsidRPr="00684B8E" w:rsidRDefault="00684B8E" w:rsidP="00D45AD4">
            <w:pPr>
              <w:spacing w:before="100" w:after="100"/>
              <w:rPr>
                <w:rFonts w:ascii="Times New Roman" w:hAnsi="Times New Roman"/>
                <w:sz w:val="22"/>
                <w:szCs w:val="22"/>
                <w:lang w:val="en-CA" w:eastAsia="en-CA"/>
              </w:rPr>
            </w:pPr>
            <w:r w:rsidRPr="00684B8E">
              <w:rPr>
                <w:rFonts w:ascii="Times New Roman" w:hAnsi="Times New Roman"/>
                <w:sz w:val="22"/>
                <w:szCs w:val="22"/>
                <w:lang w:val="en-CA" w:eastAsia="en-CA"/>
              </w:rPr>
              <w:t>Pollution and water quality</w:t>
            </w:r>
          </w:p>
          <w:p w14:paraId="1BFB1C1B" w14:textId="77777777" w:rsidR="00684B8E" w:rsidRPr="00684B8E" w:rsidRDefault="00684B8E" w:rsidP="00D45AD4">
            <w:pPr>
              <w:spacing w:before="100" w:after="100"/>
              <w:rPr>
                <w:rFonts w:ascii="Times New Roman" w:hAnsi="Times New Roman"/>
                <w:sz w:val="22"/>
                <w:szCs w:val="22"/>
                <w:lang w:val="en-CA" w:eastAsia="en-CA"/>
              </w:rPr>
            </w:pPr>
            <w:r w:rsidRPr="00684B8E">
              <w:rPr>
                <w:rFonts w:ascii="Times New Roman" w:hAnsi="Times New Roman"/>
                <w:sz w:val="22"/>
                <w:szCs w:val="22"/>
                <w:lang w:val="en-CA" w:eastAsia="en-CA"/>
              </w:rPr>
              <w:t>Habitat alteration and degradation (for example, migration barriers, climate change impacts)</w:t>
            </w:r>
          </w:p>
          <w:p w14:paraId="0B71FD1F" w14:textId="77777777" w:rsidR="00684B8E" w:rsidRPr="00684B8E" w:rsidRDefault="00684B8E" w:rsidP="00D45AD4">
            <w:pPr>
              <w:spacing w:before="100" w:after="100"/>
              <w:rPr>
                <w:rFonts w:ascii="Times New Roman" w:hAnsi="Times New Roman"/>
                <w:sz w:val="22"/>
                <w:szCs w:val="22"/>
                <w:lang w:val="en-CA" w:eastAsia="en-CA"/>
              </w:rPr>
            </w:pPr>
            <w:r w:rsidRPr="00684B8E">
              <w:rPr>
                <w:rFonts w:ascii="Times New Roman" w:hAnsi="Times New Roman"/>
                <w:sz w:val="22"/>
                <w:szCs w:val="22"/>
                <w:lang w:val="en-CA" w:eastAsia="en-CA"/>
              </w:rPr>
              <w:t xml:space="preserve">Aquatic invasive and introduced species </w:t>
            </w:r>
          </w:p>
          <w:p w14:paraId="2F08426A" w14:textId="77777777" w:rsidR="00684B8E" w:rsidRPr="00684B8E" w:rsidRDefault="00684B8E" w:rsidP="00D45AD4">
            <w:pPr>
              <w:spacing w:before="100" w:after="100"/>
              <w:rPr>
                <w:rFonts w:ascii="Times New Roman" w:hAnsi="Times New Roman"/>
                <w:sz w:val="22"/>
                <w:szCs w:val="22"/>
                <w:lang w:val="en-CA" w:eastAsia="en-CA"/>
              </w:rPr>
            </w:pPr>
          </w:p>
        </w:tc>
      </w:tr>
      <w:tr w:rsidR="00684B8E" w:rsidRPr="00AE1CD5" w14:paraId="610653B4" w14:textId="77777777" w:rsidTr="00684B8E">
        <w:tc>
          <w:tcPr>
            <w:tcW w:w="1604" w:type="dxa"/>
            <w:tcBorders>
              <w:top w:val="single" w:sz="8" w:space="0" w:color="7BA0CD"/>
              <w:left w:val="single" w:sz="8" w:space="0" w:color="7BA0CD"/>
              <w:bottom w:val="single" w:sz="8" w:space="0" w:color="7BA0CD"/>
              <w:right w:val="single" w:sz="8" w:space="0" w:color="7BA0CD"/>
            </w:tcBorders>
            <w:shd w:val="clear" w:color="auto" w:fill="auto"/>
          </w:tcPr>
          <w:p w14:paraId="79556C48" w14:textId="77777777" w:rsidR="00684B8E" w:rsidRPr="00684B8E" w:rsidRDefault="00684B8E" w:rsidP="00D45AD4">
            <w:pPr>
              <w:spacing w:before="100" w:after="100"/>
              <w:rPr>
                <w:rFonts w:ascii="Times New Roman" w:hAnsi="Times New Roman"/>
                <w:b/>
                <w:bCs/>
                <w:sz w:val="22"/>
                <w:szCs w:val="22"/>
                <w:lang w:val="en-CA" w:eastAsia="en-CA"/>
              </w:rPr>
            </w:pPr>
            <w:r w:rsidRPr="00684B8E">
              <w:rPr>
                <w:rFonts w:ascii="Times New Roman" w:hAnsi="Times New Roman"/>
                <w:b/>
                <w:bCs/>
                <w:sz w:val="22"/>
                <w:szCs w:val="22"/>
                <w:lang w:val="en-CA" w:eastAsia="en-CA"/>
              </w:rPr>
              <w:t>Maritimes</w:t>
            </w:r>
          </w:p>
          <w:p w14:paraId="5D27FE44" w14:textId="77777777" w:rsidR="00684B8E" w:rsidRPr="00684B8E" w:rsidRDefault="00684B8E" w:rsidP="00D45AD4">
            <w:pPr>
              <w:spacing w:before="100" w:after="100"/>
              <w:rPr>
                <w:rFonts w:ascii="Times New Roman" w:hAnsi="Times New Roman"/>
                <w:b/>
                <w:bCs/>
                <w:sz w:val="22"/>
                <w:szCs w:val="22"/>
                <w:lang w:val="en-CA" w:eastAsia="en-CA"/>
              </w:rPr>
            </w:pPr>
          </w:p>
          <w:p w14:paraId="62525722" w14:textId="77777777" w:rsidR="00684B8E" w:rsidRPr="00684B8E" w:rsidRDefault="00684B8E" w:rsidP="00D45AD4">
            <w:pPr>
              <w:spacing w:before="100" w:after="100"/>
              <w:rPr>
                <w:rFonts w:ascii="Times New Roman" w:hAnsi="Times New Roman"/>
                <w:b/>
                <w:bCs/>
                <w:sz w:val="22"/>
                <w:szCs w:val="22"/>
                <w:lang w:val="en-CA" w:eastAsia="en-CA"/>
              </w:rPr>
            </w:pPr>
          </w:p>
          <w:p w14:paraId="0BE5AACA" w14:textId="77777777" w:rsidR="00684B8E" w:rsidRPr="00684B8E" w:rsidRDefault="00684B8E" w:rsidP="00D45AD4">
            <w:pPr>
              <w:spacing w:before="100" w:after="100"/>
              <w:rPr>
                <w:rFonts w:ascii="Times New Roman" w:hAnsi="Times New Roman"/>
                <w:b/>
                <w:bCs/>
                <w:sz w:val="22"/>
                <w:szCs w:val="22"/>
                <w:lang w:val="en-CA" w:eastAsia="en-CA"/>
              </w:rPr>
            </w:pPr>
          </w:p>
          <w:p w14:paraId="04D5CF65" w14:textId="77777777" w:rsidR="00684B8E" w:rsidRPr="00684B8E" w:rsidRDefault="00684B8E" w:rsidP="00D45AD4">
            <w:pPr>
              <w:spacing w:before="100" w:after="100"/>
              <w:rPr>
                <w:rFonts w:ascii="Times New Roman" w:hAnsi="Times New Roman"/>
                <w:b/>
                <w:bCs/>
                <w:sz w:val="22"/>
                <w:szCs w:val="22"/>
                <w:lang w:val="en-CA" w:eastAsia="en-CA"/>
              </w:rPr>
            </w:pPr>
          </w:p>
          <w:p w14:paraId="1981F829" w14:textId="77777777" w:rsidR="00684B8E" w:rsidRPr="00684B8E" w:rsidRDefault="00684B8E" w:rsidP="00D45AD4">
            <w:pPr>
              <w:spacing w:before="100" w:after="100"/>
              <w:rPr>
                <w:rFonts w:ascii="Times New Roman" w:hAnsi="Times New Roman"/>
                <w:b/>
                <w:bCs/>
                <w:sz w:val="22"/>
                <w:szCs w:val="22"/>
                <w:lang w:val="en-CA" w:eastAsia="en-CA"/>
              </w:rPr>
            </w:pPr>
          </w:p>
          <w:p w14:paraId="2A1A05A7" w14:textId="77777777" w:rsidR="00684B8E" w:rsidRPr="00684B8E" w:rsidRDefault="00684B8E" w:rsidP="00D45AD4">
            <w:pPr>
              <w:spacing w:before="100" w:after="100"/>
              <w:rPr>
                <w:rFonts w:ascii="Times New Roman" w:hAnsi="Times New Roman"/>
                <w:b/>
                <w:bCs/>
                <w:sz w:val="22"/>
                <w:szCs w:val="22"/>
                <w:lang w:val="en-CA" w:eastAsia="en-CA"/>
              </w:rPr>
            </w:pPr>
          </w:p>
        </w:tc>
        <w:tc>
          <w:tcPr>
            <w:tcW w:w="2292" w:type="dxa"/>
            <w:tcBorders>
              <w:top w:val="single" w:sz="8" w:space="0" w:color="7BA0CD"/>
              <w:bottom w:val="single" w:sz="8" w:space="0" w:color="7BA0CD"/>
              <w:right w:val="single" w:sz="8" w:space="0" w:color="7BA0CD"/>
            </w:tcBorders>
            <w:shd w:val="clear" w:color="auto" w:fill="auto"/>
          </w:tcPr>
          <w:p w14:paraId="43579975" w14:textId="77777777" w:rsidR="00684B8E" w:rsidRPr="00684B8E" w:rsidRDefault="00684B8E" w:rsidP="00D45AD4">
            <w:pPr>
              <w:spacing w:before="100" w:after="100"/>
              <w:rPr>
                <w:rFonts w:ascii="Times New Roman" w:hAnsi="Times New Roman"/>
                <w:sz w:val="22"/>
                <w:szCs w:val="22"/>
                <w:lang w:val="en-CA" w:eastAsia="en-CA"/>
              </w:rPr>
            </w:pPr>
            <w:r w:rsidRPr="00684B8E">
              <w:rPr>
                <w:rFonts w:ascii="Times New Roman" w:hAnsi="Times New Roman"/>
                <w:sz w:val="22"/>
                <w:szCs w:val="22"/>
                <w:lang w:val="en-CA" w:eastAsia="en-CA"/>
              </w:rPr>
              <w:t>Atlantic Salmon (Inner Bay of Fundy population)</w:t>
            </w:r>
          </w:p>
          <w:p w14:paraId="12A6E36A" w14:textId="77777777" w:rsidR="00684B8E" w:rsidRPr="00684B8E" w:rsidRDefault="00684B8E" w:rsidP="00D45AD4">
            <w:pPr>
              <w:spacing w:before="100" w:after="100"/>
              <w:rPr>
                <w:rFonts w:ascii="Times New Roman" w:hAnsi="Times New Roman"/>
                <w:sz w:val="22"/>
                <w:szCs w:val="22"/>
                <w:lang w:val="en-CA" w:eastAsia="en-CA"/>
              </w:rPr>
            </w:pPr>
            <w:r w:rsidRPr="00684B8E">
              <w:rPr>
                <w:rFonts w:ascii="Times New Roman" w:hAnsi="Times New Roman"/>
                <w:sz w:val="22"/>
                <w:szCs w:val="22"/>
                <w:lang w:val="en-CA" w:eastAsia="en-CA"/>
              </w:rPr>
              <w:t>Atlantic Whitefish</w:t>
            </w:r>
          </w:p>
          <w:p w14:paraId="276F1F0B" w14:textId="77777777" w:rsidR="00684B8E" w:rsidRPr="00684B8E" w:rsidRDefault="00684B8E" w:rsidP="00D45AD4">
            <w:pPr>
              <w:spacing w:before="100" w:after="100"/>
              <w:rPr>
                <w:rFonts w:ascii="Times New Roman" w:hAnsi="Times New Roman"/>
                <w:sz w:val="22"/>
                <w:szCs w:val="22"/>
                <w:lang w:val="en-CA" w:eastAsia="en-CA"/>
              </w:rPr>
            </w:pPr>
            <w:r w:rsidRPr="00684B8E">
              <w:rPr>
                <w:rFonts w:ascii="Times New Roman" w:hAnsi="Times New Roman"/>
                <w:sz w:val="22"/>
                <w:szCs w:val="22"/>
                <w:lang w:val="en-CA" w:eastAsia="en-CA"/>
              </w:rPr>
              <w:t>Leatherback and Loggerhead Sea Turtle</w:t>
            </w:r>
          </w:p>
          <w:p w14:paraId="6D06B20C" w14:textId="77777777" w:rsidR="00684B8E" w:rsidRPr="00684B8E" w:rsidRDefault="00684B8E" w:rsidP="00D45AD4">
            <w:pPr>
              <w:spacing w:before="100" w:after="100"/>
              <w:rPr>
                <w:rFonts w:ascii="Times New Roman" w:hAnsi="Times New Roman"/>
                <w:sz w:val="22"/>
                <w:szCs w:val="22"/>
                <w:lang w:val="en-CA" w:eastAsia="en-CA"/>
              </w:rPr>
            </w:pPr>
            <w:r w:rsidRPr="00684B8E">
              <w:rPr>
                <w:rFonts w:ascii="Times New Roman" w:hAnsi="Times New Roman"/>
                <w:sz w:val="22"/>
                <w:szCs w:val="22"/>
                <w:lang w:val="en-CA" w:eastAsia="en-CA"/>
              </w:rPr>
              <w:t>Whale Species (North Atlantic Right Whale, Blue Whale, Fin Whale)</w:t>
            </w:r>
          </w:p>
          <w:p w14:paraId="34E97A62" w14:textId="77777777" w:rsidR="00684B8E" w:rsidRPr="00684B8E" w:rsidRDefault="00684B8E" w:rsidP="00D45AD4">
            <w:pPr>
              <w:spacing w:before="100" w:after="100"/>
              <w:rPr>
                <w:rFonts w:ascii="Times New Roman" w:hAnsi="Times New Roman"/>
                <w:sz w:val="22"/>
                <w:szCs w:val="22"/>
                <w:lang w:val="en-CA" w:eastAsia="en-CA"/>
              </w:rPr>
            </w:pPr>
            <w:r w:rsidRPr="00684B8E">
              <w:rPr>
                <w:rFonts w:ascii="Times New Roman" w:hAnsi="Times New Roman"/>
                <w:sz w:val="22"/>
                <w:szCs w:val="22"/>
                <w:lang w:val="en-CA" w:eastAsia="en-CA"/>
              </w:rPr>
              <w:t xml:space="preserve">Freshwater and marine bivalves (Yellow </w:t>
            </w:r>
            <w:proofErr w:type="spellStart"/>
            <w:r w:rsidRPr="00684B8E">
              <w:rPr>
                <w:rFonts w:ascii="Times New Roman" w:hAnsi="Times New Roman"/>
                <w:sz w:val="22"/>
                <w:szCs w:val="22"/>
                <w:lang w:val="en-CA" w:eastAsia="en-CA"/>
              </w:rPr>
              <w:t>Lampmussel</w:t>
            </w:r>
            <w:proofErr w:type="spellEnd"/>
            <w:r w:rsidRPr="00684B8E">
              <w:rPr>
                <w:rFonts w:ascii="Times New Roman" w:hAnsi="Times New Roman"/>
                <w:sz w:val="22"/>
                <w:szCs w:val="22"/>
                <w:lang w:val="en-CA" w:eastAsia="en-CA"/>
              </w:rPr>
              <w:t>, Brook Floater, Atlantic Mud-piddock)</w:t>
            </w:r>
          </w:p>
        </w:tc>
        <w:tc>
          <w:tcPr>
            <w:tcW w:w="2612" w:type="dxa"/>
            <w:tcBorders>
              <w:top w:val="single" w:sz="8" w:space="0" w:color="7BA0CD"/>
              <w:bottom w:val="single" w:sz="8" w:space="0" w:color="7BA0CD"/>
              <w:right w:val="single" w:sz="8" w:space="0" w:color="7BA0CD"/>
            </w:tcBorders>
            <w:shd w:val="clear" w:color="auto" w:fill="auto"/>
          </w:tcPr>
          <w:p w14:paraId="7C08DD89" w14:textId="77777777" w:rsidR="00684B8E" w:rsidRPr="00684B8E" w:rsidRDefault="00684B8E" w:rsidP="00D45AD4">
            <w:pPr>
              <w:spacing w:before="100" w:after="100"/>
              <w:rPr>
                <w:rFonts w:ascii="Times New Roman" w:hAnsi="Times New Roman"/>
                <w:sz w:val="22"/>
                <w:szCs w:val="22"/>
                <w:lang w:val="en-CA" w:eastAsia="en-CA"/>
              </w:rPr>
            </w:pPr>
            <w:r w:rsidRPr="00684B8E">
              <w:rPr>
                <w:rFonts w:ascii="Times New Roman" w:hAnsi="Times New Roman"/>
                <w:sz w:val="22"/>
                <w:szCs w:val="22"/>
                <w:lang w:val="en-CA" w:eastAsia="en-CA"/>
              </w:rPr>
              <w:t>N/A</w:t>
            </w:r>
          </w:p>
        </w:tc>
        <w:tc>
          <w:tcPr>
            <w:tcW w:w="3646" w:type="dxa"/>
            <w:tcBorders>
              <w:top w:val="single" w:sz="8" w:space="0" w:color="7BA0CD"/>
              <w:bottom w:val="single" w:sz="8" w:space="0" w:color="7BA0CD"/>
              <w:right w:val="single" w:sz="8" w:space="0" w:color="7BA0CD"/>
            </w:tcBorders>
            <w:shd w:val="clear" w:color="auto" w:fill="auto"/>
          </w:tcPr>
          <w:p w14:paraId="7B27CC19" w14:textId="77777777" w:rsidR="00684B8E" w:rsidRPr="00684B8E" w:rsidRDefault="00684B8E" w:rsidP="00D45AD4">
            <w:pPr>
              <w:spacing w:before="100" w:after="100"/>
              <w:rPr>
                <w:rFonts w:ascii="Times New Roman" w:hAnsi="Times New Roman"/>
                <w:sz w:val="22"/>
                <w:szCs w:val="22"/>
                <w:lang w:val="en-CA" w:eastAsia="en-CA"/>
              </w:rPr>
            </w:pPr>
            <w:r w:rsidRPr="00684B8E">
              <w:rPr>
                <w:rFonts w:ascii="Times New Roman" w:hAnsi="Times New Roman"/>
                <w:sz w:val="22"/>
                <w:szCs w:val="22"/>
                <w:lang w:val="en-CA" w:eastAsia="en-CA"/>
              </w:rPr>
              <w:t>Habitat alteration and degradation (for example, climate change impacts, migration barriers)</w:t>
            </w:r>
          </w:p>
          <w:p w14:paraId="40CDDAAF" w14:textId="77777777" w:rsidR="00684B8E" w:rsidRPr="00684B8E" w:rsidRDefault="00684B8E" w:rsidP="00D45AD4">
            <w:pPr>
              <w:spacing w:before="100" w:after="100"/>
              <w:rPr>
                <w:rFonts w:ascii="Times New Roman" w:hAnsi="Times New Roman"/>
                <w:sz w:val="22"/>
                <w:szCs w:val="22"/>
                <w:lang w:val="en-CA" w:eastAsia="en-CA"/>
              </w:rPr>
            </w:pPr>
            <w:r w:rsidRPr="00684B8E">
              <w:rPr>
                <w:rFonts w:ascii="Times New Roman" w:hAnsi="Times New Roman"/>
                <w:sz w:val="22"/>
                <w:szCs w:val="22"/>
                <w:lang w:val="en-CA" w:eastAsia="en-CA"/>
              </w:rPr>
              <w:t xml:space="preserve">Aquatic invasive and introduced species </w:t>
            </w:r>
          </w:p>
          <w:p w14:paraId="344B524D" w14:textId="77777777" w:rsidR="00684B8E" w:rsidRPr="00684B8E" w:rsidRDefault="00684B8E" w:rsidP="00D45AD4">
            <w:pPr>
              <w:spacing w:before="100" w:after="100"/>
              <w:rPr>
                <w:rFonts w:ascii="Times New Roman" w:hAnsi="Times New Roman"/>
                <w:sz w:val="22"/>
                <w:szCs w:val="22"/>
                <w:lang w:val="en-CA" w:eastAsia="en-CA"/>
              </w:rPr>
            </w:pPr>
            <w:r w:rsidRPr="00684B8E">
              <w:rPr>
                <w:rFonts w:ascii="Times New Roman" w:hAnsi="Times New Roman"/>
                <w:sz w:val="22"/>
                <w:szCs w:val="22"/>
                <w:lang w:val="en-CA" w:eastAsia="en-CA"/>
              </w:rPr>
              <w:t>Fisheries interactions (for example, incidental catch/bycatch, entanglements)</w:t>
            </w:r>
          </w:p>
          <w:p w14:paraId="48A12EEF" w14:textId="77777777" w:rsidR="00684B8E" w:rsidRPr="00684B8E" w:rsidRDefault="00684B8E" w:rsidP="00D45AD4">
            <w:pPr>
              <w:spacing w:before="100" w:after="100"/>
              <w:rPr>
                <w:rFonts w:ascii="Times New Roman" w:hAnsi="Times New Roman"/>
                <w:sz w:val="22"/>
                <w:szCs w:val="22"/>
                <w:lang w:val="en-CA" w:eastAsia="en-CA"/>
              </w:rPr>
            </w:pPr>
            <w:r w:rsidRPr="00684B8E">
              <w:rPr>
                <w:rFonts w:ascii="Times New Roman" w:hAnsi="Times New Roman"/>
                <w:sz w:val="22"/>
                <w:szCs w:val="22"/>
                <w:lang w:val="en-CA" w:eastAsia="en-CA"/>
              </w:rPr>
              <w:t>Vessel and other vehicle interactions (for example, ship strikes)</w:t>
            </w:r>
          </w:p>
          <w:p w14:paraId="6A92744B" w14:textId="77777777" w:rsidR="00684B8E" w:rsidRPr="00684B8E" w:rsidRDefault="00684B8E" w:rsidP="00D45AD4">
            <w:pPr>
              <w:spacing w:before="100" w:after="100"/>
              <w:rPr>
                <w:rFonts w:ascii="Times New Roman" w:hAnsi="Times New Roman"/>
                <w:sz w:val="22"/>
                <w:szCs w:val="22"/>
                <w:lang w:val="en-CA" w:eastAsia="en-CA"/>
              </w:rPr>
            </w:pPr>
            <w:r w:rsidRPr="00684B8E">
              <w:rPr>
                <w:rFonts w:ascii="Times New Roman" w:hAnsi="Times New Roman"/>
                <w:sz w:val="22"/>
                <w:szCs w:val="22"/>
                <w:lang w:val="en-CA" w:eastAsia="en-CA"/>
              </w:rPr>
              <w:t>Acoustic disturbances</w:t>
            </w:r>
          </w:p>
          <w:p w14:paraId="0F84498D" w14:textId="77777777" w:rsidR="00684B8E" w:rsidRPr="00684B8E" w:rsidRDefault="00684B8E" w:rsidP="00D45AD4">
            <w:pPr>
              <w:spacing w:before="100" w:after="100"/>
              <w:rPr>
                <w:rFonts w:ascii="Times New Roman" w:hAnsi="Times New Roman"/>
                <w:sz w:val="22"/>
                <w:szCs w:val="22"/>
                <w:lang w:val="en-CA" w:eastAsia="en-CA"/>
              </w:rPr>
            </w:pPr>
          </w:p>
        </w:tc>
      </w:tr>
      <w:tr w:rsidR="00684B8E" w:rsidRPr="00761D45" w14:paraId="4462AA11" w14:textId="77777777" w:rsidTr="00684B8E">
        <w:tc>
          <w:tcPr>
            <w:tcW w:w="1604" w:type="dxa"/>
            <w:tcBorders>
              <w:top w:val="single" w:sz="8" w:space="0" w:color="7BA0CD"/>
              <w:left w:val="single" w:sz="8" w:space="0" w:color="7BA0CD"/>
              <w:bottom w:val="single" w:sz="8" w:space="0" w:color="7BA0CD"/>
              <w:right w:val="single" w:sz="8" w:space="0" w:color="7BA0CD"/>
            </w:tcBorders>
            <w:shd w:val="clear" w:color="auto" w:fill="DEEAF6" w:themeFill="accent1" w:themeFillTint="33"/>
          </w:tcPr>
          <w:p w14:paraId="4AC6040B" w14:textId="77777777" w:rsidR="00684B8E" w:rsidRPr="00684B8E" w:rsidRDefault="00684B8E" w:rsidP="00D45AD4">
            <w:pPr>
              <w:spacing w:before="100" w:after="100"/>
              <w:rPr>
                <w:rFonts w:ascii="Times New Roman" w:hAnsi="Times New Roman"/>
                <w:b/>
                <w:bCs/>
                <w:sz w:val="22"/>
                <w:szCs w:val="22"/>
                <w:lang w:val="en-CA" w:eastAsia="en-CA"/>
              </w:rPr>
            </w:pPr>
            <w:r w:rsidRPr="00684B8E">
              <w:rPr>
                <w:rFonts w:ascii="Times New Roman" w:hAnsi="Times New Roman"/>
                <w:b/>
                <w:bCs/>
                <w:sz w:val="22"/>
                <w:szCs w:val="22"/>
                <w:lang w:val="en-CA" w:eastAsia="en-CA"/>
              </w:rPr>
              <w:lastRenderedPageBreak/>
              <w:t>Gulf</w:t>
            </w:r>
          </w:p>
          <w:p w14:paraId="29960A2A" w14:textId="77777777" w:rsidR="00684B8E" w:rsidRPr="00684B8E" w:rsidRDefault="00684B8E" w:rsidP="00D45AD4">
            <w:pPr>
              <w:spacing w:before="100" w:after="100"/>
              <w:rPr>
                <w:rFonts w:ascii="Times New Roman" w:hAnsi="Times New Roman"/>
                <w:b/>
                <w:bCs/>
                <w:sz w:val="22"/>
                <w:szCs w:val="22"/>
                <w:lang w:val="en-CA" w:eastAsia="en-CA"/>
              </w:rPr>
            </w:pPr>
          </w:p>
          <w:p w14:paraId="7C10C3DF" w14:textId="77777777" w:rsidR="00684B8E" w:rsidRPr="00684B8E" w:rsidRDefault="00684B8E" w:rsidP="00D45AD4">
            <w:pPr>
              <w:spacing w:before="100" w:after="100"/>
              <w:rPr>
                <w:rFonts w:ascii="Times New Roman" w:hAnsi="Times New Roman"/>
                <w:b/>
                <w:bCs/>
                <w:sz w:val="22"/>
                <w:szCs w:val="22"/>
                <w:lang w:val="en-CA" w:eastAsia="en-CA"/>
              </w:rPr>
            </w:pPr>
          </w:p>
          <w:p w14:paraId="2A374151" w14:textId="77777777" w:rsidR="00684B8E" w:rsidRPr="00684B8E" w:rsidRDefault="00684B8E" w:rsidP="00D45AD4">
            <w:pPr>
              <w:spacing w:before="100" w:after="100"/>
              <w:rPr>
                <w:rFonts w:ascii="Times New Roman" w:hAnsi="Times New Roman"/>
                <w:b/>
                <w:bCs/>
                <w:sz w:val="22"/>
                <w:szCs w:val="22"/>
                <w:lang w:val="en-CA" w:eastAsia="en-CA"/>
              </w:rPr>
            </w:pPr>
          </w:p>
          <w:p w14:paraId="24D18B48" w14:textId="77777777" w:rsidR="00684B8E" w:rsidRPr="00684B8E" w:rsidRDefault="00684B8E" w:rsidP="00D45AD4">
            <w:pPr>
              <w:spacing w:before="100" w:after="100"/>
              <w:rPr>
                <w:rFonts w:ascii="Times New Roman" w:hAnsi="Times New Roman"/>
                <w:b/>
                <w:bCs/>
                <w:sz w:val="22"/>
                <w:szCs w:val="22"/>
                <w:lang w:val="en-CA" w:eastAsia="en-CA"/>
              </w:rPr>
            </w:pPr>
          </w:p>
          <w:p w14:paraId="15D90E3E" w14:textId="77777777" w:rsidR="00684B8E" w:rsidRPr="00684B8E" w:rsidRDefault="00684B8E" w:rsidP="00D45AD4">
            <w:pPr>
              <w:spacing w:before="100" w:after="100"/>
              <w:rPr>
                <w:rFonts w:ascii="Times New Roman" w:hAnsi="Times New Roman"/>
                <w:b/>
                <w:bCs/>
                <w:sz w:val="22"/>
                <w:szCs w:val="22"/>
                <w:lang w:val="en-CA" w:eastAsia="en-CA"/>
              </w:rPr>
            </w:pPr>
          </w:p>
          <w:p w14:paraId="43042622" w14:textId="77777777" w:rsidR="00684B8E" w:rsidRPr="00684B8E" w:rsidRDefault="00684B8E" w:rsidP="00D45AD4">
            <w:pPr>
              <w:spacing w:before="100" w:after="100"/>
              <w:rPr>
                <w:rFonts w:ascii="Times New Roman" w:hAnsi="Times New Roman"/>
                <w:b/>
                <w:bCs/>
                <w:sz w:val="22"/>
                <w:szCs w:val="22"/>
                <w:lang w:val="en-CA" w:eastAsia="en-CA"/>
              </w:rPr>
            </w:pPr>
          </w:p>
        </w:tc>
        <w:tc>
          <w:tcPr>
            <w:tcW w:w="2292" w:type="dxa"/>
            <w:tcBorders>
              <w:top w:val="single" w:sz="8" w:space="0" w:color="7BA0CD"/>
              <w:bottom w:val="single" w:sz="8" w:space="0" w:color="7BA0CD"/>
              <w:right w:val="single" w:sz="8" w:space="0" w:color="7BA0CD"/>
            </w:tcBorders>
            <w:shd w:val="clear" w:color="auto" w:fill="DEEAF6" w:themeFill="accent1" w:themeFillTint="33"/>
          </w:tcPr>
          <w:p w14:paraId="1137B661" w14:textId="77777777" w:rsidR="00684B8E" w:rsidRPr="00684B8E" w:rsidRDefault="00684B8E" w:rsidP="00D45AD4">
            <w:pPr>
              <w:spacing w:before="100" w:after="100"/>
              <w:rPr>
                <w:rFonts w:ascii="Times New Roman" w:hAnsi="Times New Roman"/>
                <w:sz w:val="22"/>
                <w:szCs w:val="22"/>
                <w:lang w:val="en-CA" w:eastAsia="en-CA"/>
              </w:rPr>
            </w:pPr>
            <w:r w:rsidRPr="00684B8E">
              <w:rPr>
                <w:rFonts w:ascii="Times New Roman" w:hAnsi="Times New Roman"/>
                <w:sz w:val="22"/>
                <w:szCs w:val="22"/>
                <w:lang w:val="en-CA" w:eastAsia="en-CA"/>
              </w:rPr>
              <w:t>Brook Floater</w:t>
            </w:r>
          </w:p>
          <w:p w14:paraId="215C5A6B" w14:textId="77777777" w:rsidR="00684B8E" w:rsidRPr="00684B8E" w:rsidRDefault="00684B8E" w:rsidP="00D45AD4">
            <w:pPr>
              <w:spacing w:before="100" w:after="100"/>
              <w:rPr>
                <w:rFonts w:ascii="Times New Roman" w:hAnsi="Times New Roman"/>
                <w:sz w:val="22"/>
                <w:szCs w:val="22"/>
                <w:lang w:val="en-CA" w:eastAsia="en-CA"/>
              </w:rPr>
            </w:pPr>
            <w:r w:rsidRPr="00684B8E">
              <w:rPr>
                <w:rFonts w:ascii="Times New Roman" w:hAnsi="Times New Roman"/>
                <w:sz w:val="22"/>
                <w:szCs w:val="22"/>
                <w:lang w:val="en-CA" w:eastAsia="en-CA"/>
              </w:rPr>
              <w:t>Atlantic Salmon</w:t>
            </w:r>
          </w:p>
          <w:p w14:paraId="6F0570AB" w14:textId="77777777" w:rsidR="00684B8E" w:rsidRPr="00684B8E" w:rsidRDefault="00684B8E" w:rsidP="00D45AD4">
            <w:pPr>
              <w:spacing w:before="100" w:after="100"/>
              <w:rPr>
                <w:rFonts w:ascii="Times New Roman" w:hAnsi="Times New Roman"/>
                <w:sz w:val="22"/>
                <w:szCs w:val="22"/>
                <w:lang w:val="en-CA" w:eastAsia="en-CA"/>
              </w:rPr>
            </w:pPr>
            <w:r w:rsidRPr="00684B8E">
              <w:rPr>
                <w:rFonts w:ascii="Times New Roman" w:hAnsi="Times New Roman"/>
                <w:sz w:val="22"/>
                <w:szCs w:val="22"/>
                <w:lang w:val="en-CA" w:eastAsia="en-CA"/>
              </w:rPr>
              <w:t>North Atlantic Right Whale</w:t>
            </w:r>
          </w:p>
          <w:p w14:paraId="3EC039FF" w14:textId="77777777" w:rsidR="00684B8E" w:rsidRPr="00684B8E" w:rsidRDefault="00684B8E" w:rsidP="00D45AD4">
            <w:pPr>
              <w:spacing w:before="100" w:after="100"/>
              <w:rPr>
                <w:rFonts w:ascii="Times New Roman" w:hAnsi="Times New Roman"/>
                <w:sz w:val="22"/>
                <w:szCs w:val="22"/>
                <w:lang w:val="en-CA" w:eastAsia="en-CA"/>
              </w:rPr>
            </w:pPr>
            <w:r w:rsidRPr="00684B8E">
              <w:rPr>
                <w:rFonts w:ascii="Times New Roman" w:hAnsi="Times New Roman"/>
                <w:sz w:val="22"/>
                <w:szCs w:val="22"/>
                <w:lang w:val="en-CA" w:eastAsia="en-CA"/>
              </w:rPr>
              <w:t>Blue Whale, Fin Whale</w:t>
            </w:r>
          </w:p>
          <w:p w14:paraId="6F7DB870" w14:textId="77777777" w:rsidR="00684B8E" w:rsidRPr="00684B8E" w:rsidRDefault="00684B8E" w:rsidP="00D45AD4">
            <w:pPr>
              <w:spacing w:before="100" w:after="100"/>
              <w:rPr>
                <w:rFonts w:ascii="Times New Roman" w:hAnsi="Times New Roman"/>
                <w:sz w:val="22"/>
                <w:szCs w:val="22"/>
                <w:lang w:val="en-CA" w:eastAsia="en-CA"/>
              </w:rPr>
            </w:pPr>
            <w:r w:rsidRPr="00684B8E">
              <w:rPr>
                <w:rFonts w:ascii="Times New Roman" w:hAnsi="Times New Roman"/>
                <w:sz w:val="22"/>
                <w:szCs w:val="22"/>
                <w:lang w:val="en-CA" w:eastAsia="en-CA"/>
              </w:rPr>
              <w:t>Winter Skate</w:t>
            </w:r>
          </w:p>
        </w:tc>
        <w:tc>
          <w:tcPr>
            <w:tcW w:w="2612" w:type="dxa"/>
            <w:tcBorders>
              <w:top w:val="single" w:sz="8" w:space="0" w:color="7BA0CD"/>
              <w:bottom w:val="single" w:sz="8" w:space="0" w:color="7BA0CD"/>
              <w:right w:val="single" w:sz="8" w:space="0" w:color="7BA0CD"/>
            </w:tcBorders>
            <w:shd w:val="clear" w:color="auto" w:fill="DEEAF6" w:themeFill="accent1" w:themeFillTint="33"/>
          </w:tcPr>
          <w:p w14:paraId="4519817F" w14:textId="77777777" w:rsidR="00684B8E" w:rsidRPr="00684B8E" w:rsidRDefault="00684B8E" w:rsidP="00D45AD4">
            <w:pPr>
              <w:spacing w:before="100" w:after="100"/>
              <w:rPr>
                <w:rFonts w:ascii="Times New Roman" w:hAnsi="Times New Roman"/>
                <w:sz w:val="22"/>
                <w:szCs w:val="22"/>
                <w:lang w:val="en-CA" w:eastAsia="en-CA"/>
              </w:rPr>
            </w:pPr>
            <w:r w:rsidRPr="00684B8E">
              <w:rPr>
                <w:rFonts w:ascii="Times New Roman" w:hAnsi="Times New Roman"/>
                <w:sz w:val="22"/>
                <w:szCs w:val="22"/>
                <w:lang w:val="en-CA" w:eastAsia="en-CA"/>
              </w:rPr>
              <w:t>N/A</w:t>
            </w:r>
          </w:p>
        </w:tc>
        <w:tc>
          <w:tcPr>
            <w:tcW w:w="3646" w:type="dxa"/>
            <w:tcBorders>
              <w:top w:val="single" w:sz="8" w:space="0" w:color="7BA0CD"/>
              <w:bottom w:val="single" w:sz="8" w:space="0" w:color="7BA0CD"/>
              <w:right w:val="single" w:sz="8" w:space="0" w:color="7BA0CD"/>
            </w:tcBorders>
            <w:shd w:val="clear" w:color="auto" w:fill="DEEAF6" w:themeFill="accent1" w:themeFillTint="33"/>
          </w:tcPr>
          <w:p w14:paraId="7E89B2AF" w14:textId="77777777" w:rsidR="00684B8E" w:rsidRPr="00684B8E" w:rsidRDefault="00684B8E" w:rsidP="00D45AD4">
            <w:pPr>
              <w:spacing w:before="100" w:after="100"/>
              <w:rPr>
                <w:rFonts w:ascii="Times New Roman" w:hAnsi="Times New Roman"/>
                <w:sz w:val="22"/>
                <w:szCs w:val="22"/>
                <w:lang w:val="en-CA" w:eastAsia="en-CA"/>
              </w:rPr>
            </w:pPr>
            <w:r w:rsidRPr="00684B8E">
              <w:rPr>
                <w:rFonts w:ascii="Times New Roman" w:hAnsi="Times New Roman"/>
                <w:sz w:val="22"/>
                <w:szCs w:val="22"/>
                <w:lang w:val="en-CA" w:eastAsia="en-CA"/>
              </w:rPr>
              <w:t>Vessel and other vehicle interactions (for example, ship strikes, acoustic disturbances)</w:t>
            </w:r>
          </w:p>
          <w:p w14:paraId="0398E3B5" w14:textId="77777777" w:rsidR="00684B8E" w:rsidRPr="00684B8E" w:rsidRDefault="00684B8E" w:rsidP="00D45AD4">
            <w:pPr>
              <w:spacing w:before="100" w:after="100"/>
              <w:rPr>
                <w:rFonts w:ascii="Times New Roman" w:hAnsi="Times New Roman"/>
                <w:sz w:val="22"/>
                <w:szCs w:val="22"/>
                <w:lang w:val="en-CA" w:eastAsia="en-CA"/>
              </w:rPr>
            </w:pPr>
            <w:r w:rsidRPr="00684B8E">
              <w:rPr>
                <w:rFonts w:ascii="Times New Roman" w:hAnsi="Times New Roman"/>
                <w:sz w:val="22"/>
                <w:szCs w:val="22"/>
                <w:lang w:val="en-CA" w:eastAsia="en-CA"/>
              </w:rPr>
              <w:t>Fisheries interactions (for example, incidental catch/bycatch, entanglements, illegal harvest)</w:t>
            </w:r>
          </w:p>
          <w:p w14:paraId="1B643B3F" w14:textId="77777777" w:rsidR="00684B8E" w:rsidRPr="00684B8E" w:rsidRDefault="00684B8E" w:rsidP="00D45AD4">
            <w:pPr>
              <w:spacing w:before="100" w:after="100"/>
              <w:rPr>
                <w:rFonts w:ascii="Times New Roman" w:hAnsi="Times New Roman"/>
                <w:sz w:val="22"/>
                <w:szCs w:val="22"/>
                <w:lang w:val="en-CA" w:eastAsia="en-CA"/>
              </w:rPr>
            </w:pPr>
            <w:r w:rsidRPr="00684B8E">
              <w:rPr>
                <w:rFonts w:ascii="Times New Roman" w:hAnsi="Times New Roman"/>
                <w:sz w:val="22"/>
                <w:szCs w:val="22"/>
                <w:lang w:val="en-CA" w:eastAsia="en-CA"/>
              </w:rPr>
              <w:t>Habitat alteration and degradation (for example, temperature, sediment/nutrient, contaminants)</w:t>
            </w:r>
          </w:p>
          <w:p w14:paraId="6F41A4F8" w14:textId="77777777" w:rsidR="00684B8E" w:rsidRPr="00684B8E" w:rsidRDefault="00684B8E" w:rsidP="00D45AD4">
            <w:pPr>
              <w:spacing w:before="100" w:after="100"/>
              <w:rPr>
                <w:rFonts w:ascii="Times New Roman" w:hAnsi="Times New Roman"/>
                <w:sz w:val="22"/>
                <w:szCs w:val="22"/>
                <w:lang w:val="en-CA" w:eastAsia="en-CA"/>
              </w:rPr>
            </w:pPr>
            <w:r w:rsidRPr="00684B8E">
              <w:rPr>
                <w:rFonts w:ascii="Times New Roman" w:hAnsi="Times New Roman"/>
                <w:sz w:val="22"/>
                <w:szCs w:val="22"/>
                <w:lang w:val="en-CA" w:eastAsia="en-CA"/>
              </w:rPr>
              <w:t xml:space="preserve">Aquatic invasive and introduced species </w:t>
            </w:r>
          </w:p>
        </w:tc>
      </w:tr>
      <w:tr w:rsidR="00684B8E" w:rsidRPr="00761D45" w14:paraId="5BA39DE1" w14:textId="77777777" w:rsidTr="00684B8E">
        <w:tc>
          <w:tcPr>
            <w:tcW w:w="1604" w:type="dxa"/>
            <w:tcBorders>
              <w:top w:val="single" w:sz="8" w:space="0" w:color="7BA0CD"/>
              <w:left w:val="single" w:sz="8" w:space="0" w:color="7BA0CD"/>
              <w:bottom w:val="single" w:sz="8" w:space="0" w:color="7BA0CD"/>
              <w:right w:val="single" w:sz="8" w:space="0" w:color="7BA0CD"/>
            </w:tcBorders>
            <w:shd w:val="clear" w:color="auto" w:fill="auto"/>
          </w:tcPr>
          <w:p w14:paraId="18231E47" w14:textId="77777777" w:rsidR="00684B8E" w:rsidRPr="00684B8E" w:rsidRDefault="00684B8E" w:rsidP="00D45AD4">
            <w:pPr>
              <w:spacing w:before="100" w:after="100"/>
              <w:rPr>
                <w:rFonts w:ascii="Times New Roman" w:hAnsi="Times New Roman"/>
                <w:b/>
                <w:bCs/>
                <w:sz w:val="22"/>
                <w:szCs w:val="22"/>
                <w:lang w:val="en-CA" w:eastAsia="en-CA"/>
              </w:rPr>
            </w:pPr>
            <w:r w:rsidRPr="00684B8E">
              <w:rPr>
                <w:rFonts w:ascii="Times New Roman" w:hAnsi="Times New Roman"/>
                <w:b/>
                <w:bCs/>
                <w:sz w:val="22"/>
                <w:szCs w:val="22"/>
                <w:lang w:val="en-CA" w:eastAsia="en-CA"/>
              </w:rPr>
              <w:t>Quebec</w:t>
            </w:r>
          </w:p>
        </w:tc>
        <w:tc>
          <w:tcPr>
            <w:tcW w:w="2292" w:type="dxa"/>
            <w:tcBorders>
              <w:top w:val="single" w:sz="8" w:space="0" w:color="7BA0CD"/>
              <w:bottom w:val="single" w:sz="8" w:space="0" w:color="7BA0CD"/>
              <w:right w:val="single" w:sz="8" w:space="0" w:color="7BA0CD"/>
            </w:tcBorders>
            <w:shd w:val="clear" w:color="auto" w:fill="auto"/>
          </w:tcPr>
          <w:p w14:paraId="164D43F1" w14:textId="63DDF892" w:rsidR="00684B8E" w:rsidRPr="00684B8E" w:rsidRDefault="005B089A" w:rsidP="00D45AD4">
            <w:pPr>
              <w:spacing w:before="100" w:after="100"/>
              <w:rPr>
                <w:rFonts w:ascii="Times New Roman" w:hAnsi="Times New Roman"/>
                <w:sz w:val="22"/>
                <w:szCs w:val="22"/>
                <w:lang w:val="en-CA" w:eastAsia="en-CA"/>
              </w:rPr>
            </w:pPr>
            <w:r>
              <w:rPr>
                <w:rFonts w:ascii="Times New Roman" w:hAnsi="Times New Roman"/>
                <w:sz w:val="22"/>
                <w:szCs w:val="22"/>
                <w:lang w:val="en-CA" w:eastAsia="en-CA"/>
              </w:rPr>
              <w:t>Whale Species</w:t>
            </w:r>
            <w:r w:rsidR="00684B8E" w:rsidRPr="00684B8E">
              <w:rPr>
                <w:rFonts w:ascii="Times New Roman" w:hAnsi="Times New Roman"/>
                <w:sz w:val="22"/>
                <w:szCs w:val="22"/>
                <w:lang w:val="en-CA" w:eastAsia="en-CA"/>
              </w:rPr>
              <w:t>: Beluga Whale, Blue Whale, North Atlantic Right Whale, Fin Whale</w:t>
            </w:r>
          </w:p>
          <w:p w14:paraId="2D34263B" w14:textId="77777777" w:rsidR="00684B8E" w:rsidRPr="00684B8E" w:rsidRDefault="00684B8E" w:rsidP="00D45AD4">
            <w:pPr>
              <w:spacing w:before="100" w:after="100"/>
              <w:rPr>
                <w:rFonts w:ascii="Times New Roman" w:hAnsi="Times New Roman"/>
                <w:sz w:val="22"/>
                <w:szCs w:val="22"/>
                <w:lang w:val="en-CA" w:eastAsia="en-CA"/>
              </w:rPr>
            </w:pPr>
            <w:r w:rsidRPr="00684B8E">
              <w:rPr>
                <w:rFonts w:ascii="Times New Roman" w:hAnsi="Times New Roman"/>
                <w:sz w:val="22"/>
                <w:szCs w:val="22"/>
                <w:lang w:val="en-CA" w:eastAsia="en-CA"/>
              </w:rPr>
              <w:t xml:space="preserve">Freshwater fishes: Copper Redhorse, Eastern Sand Darter, </w:t>
            </w:r>
            <w:proofErr w:type="spellStart"/>
            <w:r w:rsidRPr="00684B8E">
              <w:rPr>
                <w:rFonts w:ascii="Times New Roman" w:hAnsi="Times New Roman"/>
                <w:sz w:val="22"/>
                <w:szCs w:val="22"/>
                <w:lang w:val="en-CA" w:eastAsia="en-CA"/>
              </w:rPr>
              <w:t>Cutlip</w:t>
            </w:r>
            <w:proofErr w:type="spellEnd"/>
            <w:r w:rsidRPr="00684B8E">
              <w:rPr>
                <w:rFonts w:ascii="Times New Roman" w:hAnsi="Times New Roman"/>
                <w:sz w:val="22"/>
                <w:szCs w:val="22"/>
                <w:lang w:val="en-CA" w:eastAsia="en-CA"/>
              </w:rPr>
              <w:t xml:space="preserve"> Minnow, Channel Darter, Bridle Shiner</w:t>
            </w:r>
          </w:p>
          <w:p w14:paraId="44AB6952" w14:textId="77777777" w:rsidR="00684B8E" w:rsidRPr="00684B8E" w:rsidRDefault="00684B8E" w:rsidP="00D45AD4">
            <w:pPr>
              <w:spacing w:before="100" w:after="100"/>
              <w:rPr>
                <w:rFonts w:ascii="Times New Roman" w:hAnsi="Times New Roman"/>
                <w:sz w:val="22"/>
                <w:szCs w:val="22"/>
                <w:lang w:val="en-CA" w:eastAsia="en-CA"/>
              </w:rPr>
            </w:pPr>
            <w:r w:rsidRPr="00684B8E">
              <w:rPr>
                <w:rFonts w:ascii="Times New Roman" w:hAnsi="Times New Roman"/>
                <w:sz w:val="22"/>
                <w:szCs w:val="22"/>
                <w:lang w:val="en-CA" w:eastAsia="en-CA"/>
              </w:rPr>
              <w:t>White Shark</w:t>
            </w:r>
          </w:p>
        </w:tc>
        <w:tc>
          <w:tcPr>
            <w:tcW w:w="2612" w:type="dxa"/>
            <w:tcBorders>
              <w:top w:val="single" w:sz="8" w:space="0" w:color="7BA0CD"/>
              <w:bottom w:val="single" w:sz="8" w:space="0" w:color="7BA0CD"/>
              <w:right w:val="single" w:sz="8" w:space="0" w:color="7BA0CD"/>
            </w:tcBorders>
            <w:shd w:val="clear" w:color="auto" w:fill="auto"/>
          </w:tcPr>
          <w:p w14:paraId="7EF437FE" w14:textId="77777777" w:rsidR="00684B8E" w:rsidRPr="00684B8E" w:rsidRDefault="00684B8E" w:rsidP="00D45AD4">
            <w:pPr>
              <w:spacing w:before="100" w:after="100"/>
              <w:rPr>
                <w:rFonts w:ascii="Times New Roman" w:hAnsi="Times New Roman"/>
                <w:sz w:val="22"/>
                <w:szCs w:val="22"/>
                <w:lang w:val="en-CA" w:eastAsia="en-CA"/>
              </w:rPr>
            </w:pPr>
            <w:r w:rsidRPr="00684B8E">
              <w:rPr>
                <w:rFonts w:ascii="Times New Roman" w:hAnsi="Times New Roman"/>
                <w:sz w:val="22"/>
                <w:szCs w:val="22"/>
                <w:lang w:val="en-CA" w:eastAsia="en-CA"/>
              </w:rPr>
              <w:t>Estuary and gulf of St. Lawrence</w:t>
            </w:r>
          </w:p>
          <w:p w14:paraId="7A14F6DE" w14:textId="77777777" w:rsidR="00684B8E" w:rsidRPr="00684B8E" w:rsidRDefault="00684B8E" w:rsidP="00D45AD4">
            <w:pPr>
              <w:spacing w:before="100" w:after="100"/>
              <w:rPr>
                <w:rFonts w:ascii="Times New Roman" w:hAnsi="Times New Roman"/>
                <w:sz w:val="22"/>
                <w:szCs w:val="22"/>
                <w:lang w:val="en-CA" w:eastAsia="en-CA"/>
              </w:rPr>
            </w:pPr>
            <w:r w:rsidRPr="00684B8E">
              <w:rPr>
                <w:rFonts w:ascii="Times New Roman" w:hAnsi="Times New Roman"/>
                <w:sz w:val="22"/>
                <w:szCs w:val="22"/>
                <w:lang w:val="en-CA" w:eastAsia="en-CA"/>
              </w:rPr>
              <w:t xml:space="preserve">St. Lawrence Lowlands (see </w:t>
            </w:r>
            <w:hyperlink r:id="rId40" w:history="1">
              <w:r w:rsidRPr="00684B8E">
                <w:rPr>
                  <w:rStyle w:val="Hyperlink"/>
                  <w:rFonts w:ascii="Times New Roman" w:hAnsi="Times New Roman"/>
                  <w:sz w:val="22"/>
                  <w:szCs w:val="22"/>
                  <w:lang w:val="en-CA" w:eastAsia="en-CA"/>
                </w:rPr>
                <w:t>map</w:t>
              </w:r>
            </w:hyperlink>
            <w:r w:rsidRPr="00684B8E">
              <w:rPr>
                <w:rFonts w:ascii="Times New Roman" w:hAnsi="Times New Roman"/>
                <w:sz w:val="22"/>
                <w:szCs w:val="22"/>
                <w:lang w:val="en-CA" w:eastAsia="en-CA"/>
              </w:rPr>
              <w:t xml:space="preserve"> for the delimitation of the territory), in particular, but not limited to, </w:t>
            </w:r>
            <w:hyperlink r:id="rId41" w:history="1">
              <w:r w:rsidRPr="00684B8E">
                <w:rPr>
                  <w:rStyle w:val="Hyperlink"/>
                  <w:rFonts w:ascii="Times New Roman" w:hAnsi="Times New Roman"/>
                  <w:sz w:val="22"/>
                  <w:szCs w:val="22"/>
                  <w:lang w:val="en-CA" w:eastAsia="en-CA"/>
                </w:rPr>
                <w:t>the Richelieu River watershed</w:t>
              </w:r>
            </w:hyperlink>
          </w:p>
        </w:tc>
        <w:tc>
          <w:tcPr>
            <w:tcW w:w="3646" w:type="dxa"/>
            <w:tcBorders>
              <w:top w:val="single" w:sz="8" w:space="0" w:color="7BA0CD"/>
              <w:bottom w:val="single" w:sz="8" w:space="0" w:color="7BA0CD"/>
              <w:right w:val="single" w:sz="8" w:space="0" w:color="7BA0CD"/>
            </w:tcBorders>
            <w:shd w:val="clear" w:color="auto" w:fill="auto"/>
          </w:tcPr>
          <w:p w14:paraId="114F9C8F" w14:textId="77777777" w:rsidR="00684B8E" w:rsidRPr="00684B8E" w:rsidRDefault="00684B8E" w:rsidP="00D45AD4">
            <w:pPr>
              <w:spacing w:before="100" w:after="100"/>
              <w:rPr>
                <w:rFonts w:ascii="Times New Roman" w:hAnsi="Times New Roman"/>
                <w:sz w:val="22"/>
                <w:szCs w:val="22"/>
                <w:lang w:val="en-CA" w:eastAsia="en-CA"/>
              </w:rPr>
            </w:pPr>
            <w:r w:rsidRPr="00684B8E">
              <w:rPr>
                <w:rFonts w:ascii="Times New Roman" w:hAnsi="Times New Roman"/>
                <w:sz w:val="22"/>
                <w:szCs w:val="22"/>
                <w:lang w:val="en-CA" w:eastAsia="en-CA"/>
              </w:rPr>
              <w:t>Vessel and other vehicle interactions (for example, ship strikes, acoustic disturbances)</w:t>
            </w:r>
          </w:p>
          <w:p w14:paraId="3635E1CE" w14:textId="77777777" w:rsidR="00684B8E" w:rsidRPr="00684B8E" w:rsidRDefault="00684B8E" w:rsidP="00D45AD4">
            <w:pPr>
              <w:spacing w:before="100" w:after="100"/>
              <w:rPr>
                <w:rFonts w:ascii="Times New Roman" w:hAnsi="Times New Roman"/>
                <w:sz w:val="22"/>
                <w:szCs w:val="22"/>
                <w:lang w:val="en-CA" w:eastAsia="en-CA"/>
              </w:rPr>
            </w:pPr>
            <w:r w:rsidRPr="00684B8E">
              <w:rPr>
                <w:rFonts w:ascii="Times New Roman" w:hAnsi="Times New Roman"/>
                <w:sz w:val="22"/>
                <w:szCs w:val="22"/>
                <w:lang w:val="en-CA" w:eastAsia="en-CA"/>
              </w:rPr>
              <w:t>Fisheries interactions (for example, incidental catch/bycatch, entanglements, prey availability)</w:t>
            </w:r>
          </w:p>
          <w:p w14:paraId="4C247D18" w14:textId="77777777" w:rsidR="00684B8E" w:rsidRPr="00684B8E" w:rsidRDefault="00684B8E" w:rsidP="00D45AD4">
            <w:pPr>
              <w:spacing w:before="100" w:after="100"/>
              <w:rPr>
                <w:rFonts w:ascii="Times New Roman" w:hAnsi="Times New Roman"/>
                <w:sz w:val="22"/>
                <w:szCs w:val="22"/>
                <w:lang w:val="en-CA" w:eastAsia="en-CA"/>
              </w:rPr>
            </w:pPr>
            <w:r w:rsidRPr="00684B8E">
              <w:rPr>
                <w:rFonts w:ascii="Times New Roman" w:hAnsi="Times New Roman"/>
                <w:sz w:val="22"/>
                <w:szCs w:val="22"/>
                <w:lang w:val="en-CA" w:eastAsia="en-CA"/>
              </w:rPr>
              <w:t>Habitat alteration and degradation (for example, destruction of seagrass beds, bank artificialization, wave action, soil compaction or erosion, alteration of shorelines and riparian buffers, water contamination)</w:t>
            </w:r>
          </w:p>
          <w:p w14:paraId="2EDFD2B8" w14:textId="77777777" w:rsidR="00684B8E" w:rsidRPr="00684B8E" w:rsidRDefault="00684B8E" w:rsidP="00D45AD4">
            <w:pPr>
              <w:spacing w:before="100" w:after="100"/>
              <w:rPr>
                <w:rFonts w:ascii="Times New Roman" w:hAnsi="Times New Roman"/>
                <w:sz w:val="22"/>
                <w:szCs w:val="22"/>
                <w:lang w:val="en-CA" w:eastAsia="en-CA"/>
              </w:rPr>
            </w:pPr>
            <w:r w:rsidRPr="00684B8E">
              <w:rPr>
                <w:rFonts w:ascii="Times New Roman" w:hAnsi="Times New Roman"/>
                <w:sz w:val="22"/>
                <w:szCs w:val="22"/>
                <w:lang w:val="en-CA" w:eastAsia="en-CA"/>
              </w:rPr>
              <w:t xml:space="preserve">Aquatic invasive and introduced species </w:t>
            </w:r>
          </w:p>
        </w:tc>
      </w:tr>
      <w:tr w:rsidR="00684B8E" w:rsidRPr="008E7EF7" w14:paraId="4F5A1B89" w14:textId="77777777" w:rsidTr="00684B8E">
        <w:tc>
          <w:tcPr>
            <w:tcW w:w="1604" w:type="dxa"/>
            <w:tcBorders>
              <w:top w:val="single" w:sz="8" w:space="0" w:color="7BA0CD"/>
              <w:left w:val="single" w:sz="8" w:space="0" w:color="7BA0CD"/>
              <w:bottom w:val="single" w:sz="8" w:space="0" w:color="7BA0CD"/>
              <w:right w:val="single" w:sz="8" w:space="0" w:color="7BA0CD"/>
            </w:tcBorders>
            <w:shd w:val="clear" w:color="auto" w:fill="DEEAF6" w:themeFill="accent1" w:themeFillTint="33"/>
          </w:tcPr>
          <w:p w14:paraId="2EECB40E" w14:textId="77777777" w:rsidR="00684B8E" w:rsidRPr="00684B8E" w:rsidRDefault="00684B8E" w:rsidP="00D45AD4">
            <w:pPr>
              <w:spacing w:before="100" w:after="100"/>
              <w:rPr>
                <w:rFonts w:ascii="Times New Roman" w:hAnsi="Times New Roman"/>
                <w:b/>
                <w:bCs/>
                <w:sz w:val="22"/>
                <w:szCs w:val="22"/>
                <w:lang w:val="en-CA" w:eastAsia="en-CA"/>
              </w:rPr>
            </w:pPr>
            <w:r w:rsidRPr="00684B8E">
              <w:rPr>
                <w:rFonts w:ascii="Times New Roman" w:hAnsi="Times New Roman"/>
                <w:b/>
                <w:bCs/>
                <w:sz w:val="22"/>
                <w:szCs w:val="22"/>
                <w:lang w:val="en-CA" w:eastAsia="en-CA"/>
              </w:rPr>
              <w:t>Ontario and Prairie</w:t>
            </w:r>
          </w:p>
          <w:p w14:paraId="49C44577" w14:textId="77777777" w:rsidR="00684B8E" w:rsidRPr="00684B8E" w:rsidRDefault="00684B8E" w:rsidP="00D45AD4">
            <w:pPr>
              <w:spacing w:before="100" w:after="100"/>
              <w:rPr>
                <w:rFonts w:ascii="Times New Roman" w:hAnsi="Times New Roman"/>
                <w:b/>
                <w:bCs/>
                <w:sz w:val="22"/>
                <w:szCs w:val="22"/>
                <w:lang w:val="en-CA" w:eastAsia="en-CA"/>
              </w:rPr>
            </w:pPr>
            <w:r w:rsidRPr="00684B8E">
              <w:rPr>
                <w:rFonts w:ascii="Times New Roman" w:hAnsi="Times New Roman"/>
                <w:b/>
                <w:bCs/>
                <w:sz w:val="22"/>
                <w:szCs w:val="22"/>
                <w:lang w:val="en-CA" w:eastAsia="en-CA"/>
              </w:rPr>
              <w:t>(Ontario)</w:t>
            </w:r>
          </w:p>
          <w:p w14:paraId="09A9D1E8" w14:textId="77777777" w:rsidR="00684B8E" w:rsidRPr="00684B8E" w:rsidRDefault="00684B8E" w:rsidP="00D45AD4">
            <w:pPr>
              <w:spacing w:before="100" w:after="100"/>
              <w:rPr>
                <w:rFonts w:ascii="Times New Roman" w:hAnsi="Times New Roman"/>
                <w:b/>
                <w:bCs/>
                <w:sz w:val="22"/>
                <w:szCs w:val="22"/>
                <w:lang w:val="en-CA" w:eastAsia="en-CA"/>
              </w:rPr>
            </w:pPr>
          </w:p>
          <w:p w14:paraId="52E6656E" w14:textId="77777777" w:rsidR="00684B8E" w:rsidRPr="00684B8E" w:rsidRDefault="00684B8E" w:rsidP="00684B8E">
            <w:pPr>
              <w:spacing w:before="100" w:after="100"/>
              <w:rPr>
                <w:rFonts w:ascii="Times New Roman" w:hAnsi="Times New Roman"/>
                <w:b/>
                <w:bCs/>
                <w:sz w:val="22"/>
                <w:szCs w:val="22"/>
                <w:lang w:val="en-CA" w:eastAsia="en-CA"/>
              </w:rPr>
            </w:pPr>
          </w:p>
        </w:tc>
        <w:tc>
          <w:tcPr>
            <w:tcW w:w="2292" w:type="dxa"/>
            <w:tcBorders>
              <w:top w:val="single" w:sz="8" w:space="0" w:color="7BA0CD"/>
              <w:bottom w:val="single" w:sz="8" w:space="0" w:color="7BA0CD"/>
              <w:right w:val="single" w:sz="8" w:space="0" w:color="7BA0CD"/>
            </w:tcBorders>
            <w:shd w:val="clear" w:color="auto" w:fill="DEEAF6" w:themeFill="accent1" w:themeFillTint="33"/>
          </w:tcPr>
          <w:p w14:paraId="6BCE16FB" w14:textId="77777777" w:rsidR="00684B8E" w:rsidRPr="00684B8E" w:rsidRDefault="00684B8E" w:rsidP="00D45AD4">
            <w:pPr>
              <w:spacing w:before="100" w:after="100"/>
              <w:rPr>
                <w:rFonts w:ascii="Times New Roman" w:hAnsi="Times New Roman"/>
                <w:sz w:val="22"/>
                <w:szCs w:val="22"/>
                <w:lang w:val="en-CA" w:eastAsia="en-CA"/>
              </w:rPr>
            </w:pPr>
            <w:proofErr w:type="spellStart"/>
            <w:r w:rsidRPr="00684B8E">
              <w:rPr>
                <w:rFonts w:ascii="Times New Roman" w:hAnsi="Times New Roman"/>
                <w:sz w:val="22"/>
                <w:szCs w:val="22"/>
                <w:lang w:val="en-CA" w:eastAsia="en-CA"/>
              </w:rPr>
              <w:t>Redside</w:t>
            </w:r>
            <w:proofErr w:type="spellEnd"/>
            <w:r w:rsidRPr="00684B8E">
              <w:rPr>
                <w:rFonts w:ascii="Times New Roman" w:hAnsi="Times New Roman"/>
                <w:sz w:val="22"/>
                <w:szCs w:val="22"/>
                <w:lang w:val="en-CA" w:eastAsia="en-CA"/>
              </w:rPr>
              <w:t xml:space="preserve"> Dace</w:t>
            </w:r>
          </w:p>
          <w:p w14:paraId="5C549C35" w14:textId="77777777" w:rsidR="00684B8E" w:rsidRPr="00684B8E" w:rsidRDefault="00684B8E" w:rsidP="00D45AD4">
            <w:pPr>
              <w:spacing w:before="100" w:after="100"/>
              <w:rPr>
                <w:rFonts w:ascii="Times New Roman" w:hAnsi="Times New Roman"/>
                <w:sz w:val="22"/>
                <w:szCs w:val="22"/>
                <w:lang w:val="en-CA" w:eastAsia="en-CA"/>
              </w:rPr>
            </w:pPr>
            <w:proofErr w:type="spellStart"/>
            <w:r w:rsidRPr="00684B8E">
              <w:rPr>
                <w:rFonts w:ascii="Times New Roman" w:hAnsi="Times New Roman"/>
                <w:sz w:val="22"/>
                <w:szCs w:val="22"/>
                <w:lang w:val="en-CA" w:eastAsia="en-CA"/>
              </w:rPr>
              <w:t>Pugnose</w:t>
            </w:r>
            <w:proofErr w:type="spellEnd"/>
            <w:r w:rsidRPr="00684B8E">
              <w:rPr>
                <w:rFonts w:ascii="Times New Roman" w:hAnsi="Times New Roman"/>
                <w:sz w:val="22"/>
                <w:szCs w:val="22"/>
                <w:lang w:val="en-CA" w:eastAsia="en-CA"/>
              </w:rPr>
              <w:t xml:space="preserve"> Shiner</w:t>
            </w:r>
          </w:p>
          <w:p w14:paraId="34F9955D" w14:textId="77777777" w:rsidR="00684B8E" w:rsidRPr="00684B8E" w:rsidRDefault="00684B8E" w:rsidP="00D45AD4">
            <w:pPr>
              <w:spacing w:before="100" w:after="100"/>
              <w:rPr>
                <w:rFonts w:ascii="Times New Roman" w:hAnsi="Times New Roman"/>
                <w:sz w:val="22"/>
                <w:szCs w:val="22"/>
                <w:lang w:val="en-CA" w:eastAsia="en-CA"/>
              </w:rPr>
            </w:pPr>
            <w:proofErr w:type="spellStart"/>
            <w:r w:rsidRPr="00684B8E">
              <w:rPr>
                <w:rFonts w:ascii="Times New Roman" w:hAnsi="Times New Roman"/>
                <w:sz w:val="22"/>
                <w:szCs w:val="22"/>
                <w:lang w:val="en-CA" w:eastAsia="en-CA"/>
              </w:rPr>
              <w:t>Pugnose</w:t>
            </w:r>
            <w:proofErr w:type="spellEnd"/>
            <w:r w:rsidRPr="00684B8E">
              <w:rPr>
                <w:rFonts w:ascii="Times New Roman" w:hAnsi="Times New Roman"/>
                <w:sz w:val="22"/>
                <w:szCs w:val="22"/>
                <w:lang w:val="en-CA" w:eastAsia="en-CA"/>
              </w:rPr>
              <w:t xml:space="preserve"> Minnow</w:t>
            </w:r>
          </w:p>
          <w:p w14:paraId="65E3F124" w14:textId="77777777" w:rsidR="00684B8E" w:rsidRPr="00684B8E" w:rsidRDefault="00684B8E" w:rsidP="00D45AD4">
            <w:pPr>
              <w:spacing w:before="100" w:after="100"/>
              <w:rPr>
                <w:rFonts w:ascii="Times New Roman" w:hAnsi="Times New Roman"/>
                <w:sz w:val="22"/>
                <w:szCs w:val="22"/>
                <w:lang w:val="en-CA" w:eastAsia="en-CA"/>
              </w:rPr>
            </w:pPr>
            <w:r w:rsidRPr="00684B8E">
              <w:rPr>
                <w:rFonts w:ascii="Times New Roman" w:hAnsi="Times New Roman"/>
                <w:sz w:val="22"/>
                <w:szCs w:val="22"/>
                <w:lang w:val="en-CA" w:eastAsia="en-CA"/>
              </w:rPr>
              <w:t xml:space="preserve">Black Redhorse </w:t>
            </w:r>
          </w:p>
          <w:p w14:paraId="74A6E28B" w14:textId="77777777" w:rsidR="00684B8E" w:rsidRPr="00684B8E" w:rsidRDefault="00684B8E" w:rsidP="00D45AD4">
            <w:pPr>
              <w:spacing w:before="100" w:after="100"/>
              <w:rPr>
                <w:rFonts w:ascii="Times New Roman" w:hAnsi="Times New Roman"/>
                <w:sz w:val="22"/>
                <w:szCs w:val="22"/>
                <w:lang w:val="en-CA" w:eastAsia="en-CA"/>
              </w:rPr>
            </w:pPr>
            <w:r w:rsidRPr="00684B8E">
              <w:rPr>
                <w:rFonts w:ascii="Times New Roman" w:hAnsi="Times New Roman"/>
                <w:sz w:val="22"/>
                <w:szCs w:val="22"/>
                <w:lang w:val="en-CA" w:eastAsia="en-CA"/>
              </w:rPr>
              <w:t>SARA-listed Freshwater Mussels</w:t>
            </w:r>
          </w:p>
        </w:tc>
        <w:tc>
          <w:tcPr>
            <w:tcW w:w="2612" w:type="dxa"/>
            <w:tcBorders>
              <w:top w:val="single" w:sz="8" w:space="0" w:color="7BA0CD"/>
              <w:bottom w:val="single" w:sz="8" w:space="0" w:color="7BA0CD"/>
              <w:right w:val="single" w:sz="8" w:space="0" w:color="7BA0CD"/>
            </w:tcBorders>
            <w:shd w:val="clear" w:color="auto" w:fill="DEEAF6" w:themeFill="accent1" w:themeFillTint="33"/>
          </w:tcPr>
          <w:p w14:paraId="414DE0FD" w14:textId="77777777" w:rsidR="00684B8E" w:rsidRPr="00684B8E" w:rsidRDefault="00684B8E" w:rsidP="00D45AD4">
            <w:pPr>
              <w:spacing w:before="100" w:after="100"/>
              <w:rPr>
                <w:rFonts w:ascii="Times New Roman" w:hAnsi="Times New Roman"/>
                <w:sz w:val="22"/>
                <w:szCs w:val="22"/>
                <w:lang w:val="en-CA" w:eastAsia="en-CA"/>
              </w:rPr>
            </w:pPr>
            <w:r w:rsidRPr="00684B8E">
              <w:rPr>
                <w:rFonts w:ascii="Times New Roman" w:hAnsi="Times New Roman"/>
                <w:sz w:val="22"/>
                <w:szCs w:val="22"/>
                <w:lang w:val="en-CA" w:eastAsia="en-CA"/>
              </w:rPr>
              <w:t>Lake St. Clair and contributing watersheds</w:t>
            </w:r>
          </w:p>
          <w:p w14:paraId="63BD125D" w14:textId="77777777" w:rsidR="00684B8E" w:rsidRPr="00684B8E" w:rsidRDefault="00684B8E" w:rsidP="00D45AD4">
            <w:pPr>
              <w:spacing w:before="100" w:after="100"/>
              <w:rPr>
                <w:rFonts w:ascii="Times New Roman" w:hAnsi="Times New Roman"/>
                <w:sz w:val="22"/>
                <w:szCs w:val="22"/>
                <w:lang w:val="en-CA" w:eastAsia="en-CA"/>
              </w:rPr>
            </w:pPr>
            <w:r w:rsidRPr="00684B8E">
              <w:rPr>
                <w:rFonts w:ascii="Times New Roman" w:hAnsi="Times New Roman"/>
                <w:sz w:val="22"/>
                <w:szCs w:val="22"/>
                <w:lang w:val="en-CA" w:eastAsia="en-CA"/>
              </w:rPr>
              <w:t>Lake Erie and contributing watersheds</w:t>
            </w:r>
          </w:p>
          <w:p w14:paraId="67766C6C" w14:textId="77777777" w:rsidR="00684B8E" w:rsidRPr="00684B8E" w:rsidRDefault="00684B8E" w:rsidP="00D45AD4">
            <w:pPr>
              <w:spacing w:before="100" w:after="100"/>
              <w:rPr>
                <w:rFonts w:ascii="Times New Roman" w:hAnsi="Times New Roman"/>
                <w:sz w:val="22"/>
                <w:szCs w:val="22"/>
                <w:lang w:val="en-CA" w:eastAsia="en-CA"/>
              </w:rPr>
            </w:pPr>
            <w:r w:rsidRPr="00684B8E">
              <w:rPr>
                <w:rFonts w:ascii="Times New Roman" w:hAnsi="Times New Roman"/>
                <w:sz w:val="22"/>
                <w:szCs w:val="22"/>
                <w:lang w:val="en-CA" w:eastAsia="en-CA"/>
              </w:rPr>
              <w:t>Lake Ontario and contributing watersheds</w:t>
            </w:r>
          </w:p>
          <w:p w14:paraId="452A67FD" w14:textId="77777777" w:rsidR="00684B8E" w:rsidRPr="00684B8E" w:rsidRDefault="00684B8E" w:rsidP="00D45AD4">
            <w:pPr>
              <w:spacing w:before="100" w:after="100"/>
              <w:rPr>
                <w:rFonts w:ascii="Times New Roman" w:hAnsi="Times New Roman"/>
                <w:sz w:val="22"/>
                <w:szCs w:val="22"/>
                <w:lang w:val="en-CA" w:eastAsia="en-CA"/>
              </w:rPr>
            </w:pPr>
            <w:r w:rsidRPr="00684B8E">
              <w:rPr>
                <w:rFonts w:ascii="Times New Roman" w:hAnsi="Times New Roman"/>
                <w:sz w:val="22"/>
                <w:szCs w:val="22"/>
                <w:lang w:val="en-CA" w:eastAsia="en-CA"/>
              </w:rPr>
              <w:t>Lake Huron and contributing watersheds</w:t>
            </w:r>
          </w:p>
          <w:p w14:paraId="06E43F50" w14:textId="77777777" w:rsidR="00684B8E" w:rsidRPr="00684B8E" w:rsidRDefault="00684B8E" w:rsidP="00D45AD4">
            <w:pPr>
              <w:spacing w:before="100" w:after="100"/>
              <w:rPr>
                <w:rFonts w:ascii="Times New Roman" w:hAnsi="Times New Roman"/>
                <w:sz w:val="22"/>
                <w:szCs w:val="22"/>
                <w:lang w:val="en-CA" w:eastAsia="en-CA"/>
              </w:rPr>
            </w:pPr>
            <w:r w:rsidRPr="00684B8E">
              <w:rPr>
                <w:rFonts w:ascii="Times New Roman" w:hAnsi="Times New Roman"/>
                <w:sz w:val="22"/>
                <w:szCs w:val="22"/>
                <w:lang w:val="en-CA" w:eastAsia="en-CA"/>
              </w:rPr>
              <w:t>Lakes and contributing watersheds of Upper (western) St. Lawrence River</w:t>
            </w:r>
          </w:p>
        </w:tc>
        <w:tc>
          <w:tcPr>
            <w:tcW w:w="3646" w:type="dxa"/>
            <w:tcBorders>
              <w:top w:val="single" w:sz="8" w:space="0" w:color="7BA0CD"/>
              <w:bottom w:val="single" w:sz="8" w:space="0" w:color="7BA0CD"/>
              <w:right w:val="single" w:sz="8" w:space="0" w:color="7BA0CD"/>
            </w:tcBorders>
            <w:shd w:val="clear" w:color="auto" w:fill="DEEAF6" w:themeFill="accent1" w:themeFillTint="33"/>
          </w:tcPr>
          <w:p w14:paraId="7D5D90D6" w14:textId="77777777" w:rsidR="00684B8E" w:rsidRPr="00684B8E" w:rsidRDefault="00684B8E" w:rsidP="00D45AD4">
            <w:pPr>
              <w:spacing w:before="100" w:after="100"/>
              <w:rPr>
                <w:rFonts w:ascii="Times New Roman" w:hAnsi="Times New Roman"/>
                <w:sz w:val="22"/>
                <w:szCs w:val="22"/>
                <w:lang w:val="en-CA" w:eastAsia="en-CA"/>
              </w:rPr>
            </w:pPr>
            <w:r w:rsidRPr="00684B8E">
              <w:rPr>
                <w:rFonts w:ascii="Times New Roman" w:hAnsi="Times New Roman"/>
                <w:sz w:val="22"/>
                <w:szCs w:val="22"/>
                <w:lang w:val="en-CA" w:eastAsia="en-CA"/>
              </w:rPr>
              <w:t>Pollution and water quality</w:t>
            </w:r>
          </w:p>
          <w:p w14:paraId="098A6B77" w14:textId="77777777" w:rsidR="00684B8E" w:rsidRPr="00684B8E" w:rsidRDefault="00684B8E" w:rsidP="00D45AD4">
            <w:pPr>
              <w:spacing w:before="100" w:after="100"/>
              <w:rPr>
                <w:rFonts w:ascii="Times New Roman" w:hAnsi="Times New Roman"/>
                <w:sz w:val="22"/>
                <w:szCs w:val="22"/>
                <w:lang w:val="en-CA" w:eastAsia="en-CA"/>
              </w:rPr>
            </w:pPr>
            <w:r w:rsidRPr="00684B8E">
              <w:rPr>
                <w:rFonts w:ascii="Times New Roman" w:hAnsi="Times New Roman"/>
                <w:sz w:val="22"/>
                <w:szCs w:val="22"/>
                <w:lang w:val="en-CA" w:eastAsia="en-CA"/>
              </w:rPr>
              <w:t xml:space="preserve">Habitat alteration and degradation </w:t>
            </w:r>
          </w:p>
          <w:p w14:paraId="1E496250" w14:textId="77777777" w:rsidR="00684B8E" w:rsidRPr="00684B8E" w:rsidRDefault="00684B8E" w:rsidP="00D45AD4">
            <w:pPr>
              <w:spacing w:before="100" w:after="100"/>
              <w:rPr>
                <w:rFonts w:ascii="Times New Roman" w:hAnsi="Times New Roman"/>
                <w:sz w:val="22"/>
                <w:szCs w:val="22"/>
                <w:lang w:val="en-CA" w:eastAsia="en-CA"/>
              </w:rPr>
            </w:pPr>
            <w:r w:rsidRPr="00684B8E">
              <w:rPr>
                <w:rFonts w:ascii="Times New Roman" w:hAnsi="Times New Roman"/>
                <w:sz w:val="22"/>
                <w:szCs w:val="22"/>
                <w:lang w:val="en-CA" w:eastAsia="en-CA"/>
              </w:rPr>
              <w:t>Altered flows, water levels, or coastal process</w:t>
            </w:r>
          </w:p>
          <w:p w14:paraId="004D65BE" w14:textId="77777777" w:rsidR="00684B8E" w:rsidRPr="00684B8E" w:rsidRDefault="00684B8E" w:rsidP="00D45AD4">
            <w:pPr>
              <w:spacing w:before="100" w:after="100"/>
              <w:rPr>
                <w:rFonts w:ascii="Times New Roman" w:hAnsi="Times New Roman"/>
                <w:sz w:val="22"/>
                <w:szCs w:val="22"/>
                <w:lang w:val="en-CA" w:eastAsia="en-CA"/>
              </w:rPr>
            </w:pPr>
            <w:r w:rsidRPr="00684B8E">
              <w:rPr>
                <w:rFonts w:ascii="Times New Roman" w:hAnsi="Times New Roman"/>
                <w:sz w:val="22"/>
                <w:szCs w:val="22"/>
                <w:lang w:val="en-CA" w:eastAsia="en-CA"/>
              </w:rPr>
              <w:t>Restrictions/barriers to fish passage</w:t>
            </w:r>
          </w:p>
          <w:p w14:paraId="3444D2DC" w14:textId="77777777" w:rsidR="00684B8E" w:rsidRPr="00684B8E" w:rsidRDefault="00684B8E" w:rsidP="00D45AD4">
            <w:pPr>
              <w:spacing w:before="100" w:after="100"/>
              <w:rPr>
                <w:rFonts w:ascii="Times New Roman" w:hAnsi="Times New Roman"/>
                <w:sz w:val="22"/>
                <w:szCs w:val="22"/>
                <w:lang w:val="en-CA" w:eastAsia="en-CA"/>
              </w:rPr>
            </w:pPr>
          </w:p>
        </w:tc>
      </w:tr>
      <w:tr w:rsidR="00684B8E" w:rsidRPr="002F3452" w14:paraId="634F6AD4" w14:textId="77777777" w:rsidTr="00684B8E">
        <w:tc>
          <w:tcPr>
            <w:tcW w:w="1604" w:type="dxa"/>
            <w:tcBorders>
              <w:top w:val="single" w:sz="8" w:space="0" w:color="7BA0CD"/>
              <w:left w:val="single" w:sz="8" w:space="0" w:color="7BA0CD"/>
              <w:bottom w:val="single" w:sz="8" w:space="0" w:color="7BA0CD"/>
              <w:right w:val="single" w:sz="8" w:space="0" w:color="7BA0CD"/>
            </w:tcBorders>
            <w:shd w:val="clear" w:color="auto" w:fill="DEEAF6" w:themeFill="accent1" w:themeFillTint="33"/>
          </w:tcPr>
          <w:p w14:paraId="4EDF4849" w14:textId="77777777" w:rsidR="00684B8E" w:rsidRPr="00684B8E" w:rsidRDefault="00684B8E" w:rsidP="00D45AD4">
            <w:pPr>
              <w:spacing w:before="100" w:after="100"/>
              <w:rPr>
                <w:rFonts w:ascii="Times New Roman" w:hAnsi="Times New Roman"/>
                <w:b/>
                <w:bCs/>
                <w:sz w:val="22"/>
                <w:szCs w:val="22"/>
                <w:lang w:val="en-CA" w:eastAsia="en-CA"/>
              </w:rPr>
            </w:pPr>
            <w:r w:rsidRPr="00684B8E">
              <w:rPr>
                <w:rFonts w:ascii="Times New Roman" w:hAnsi="Times New Roman"/>
                <w:b/>
                <w:bCs/>
                <w:sz w:val="22"/>
                <w:szCs w:val="22"/>
                <w:lang w:val="en-CA" w:eastAsia="en-CA"/>
              </w:rPr>
              <w:lastRenderedPageBreak/>
              <w:t>Ontario and Prairie</w:t>
            </w:r>
          </w:p>
          <w:p w14:paraId="66E4F97A" w14:textId="77777777" w:rsidR="00684B8E" w:rsidRPr="00684B8E" w:rsidRDefault="00684B8E" w:rsidP="00D45AD4">
            <w:pPr>
              <w:spacing w:before="100" w:after="100"/>
              <w:rPr>
                <w:rFonts w:ascii="Times New Roman" w:hAnsi="Times New Roman"/>
                <w:b/>
                <w:bCs/>
                <w:sz w:val="22"/>
                <w:szCs w:val="22"/>
                <w:lang w:val="en-CA" w:eastAsia="en-CA"/>
              </w:rPr>
            </w:pPr>
            <w:r w:rsidRPr="00684B8E">
              <w:rPr>
                <w:rFonts w:ascii="Times New Roman" w:hAnsi="Times New Roman"/>
                <w:b/>
                <w:bCs/>
                <w:sz w:val="22"/>
                <w:szCs w:val="22"/>
                <w:lang w:val="en-CA" w:eastAsia="en-CA"/>
              </w:rPr>
              <w:t>(Manitoba, Saskatchewan, Alberta)</w:t>
            </w:r>
          </w:p>
          <w:p w14:paraId="794398CE" w14:textId="77777777" w:rsidR="00684B8E" w:rsidRPr="00684B8E" w:rsidRDefault="00684B8E" w:rsidP="00D45AD4">
            <w:pPr>
              <w:spacing w:before="100" w:after="100"/>
              <w:rPr>
                <w:rFonts w:ascii="Times New Roman" w:hAnsi="Times New Roman"/>
                <w:b/>
                <w:bCs/>
                <w:sz w:val="22"/>
                <w:szCs w:val="22"/>
                <w:lang w:val="en-CA" w:eastAsia="en-CA"/>
              </w:rPr>
            </w:pPr>
          </w:p>
        </w:tc>
        <w:tc>
          <w:tcPr>
            <w:tcW w:w="2292" w:type="dxa"/>
            <w:tcBorders>
              <w:top w:val="single" w:sz="8" w:space="0" w:color="7BA0CD"/>
              <w:bottom w:val="single" w:sz="8" w:space="0" w:color="7BA0CD"/>
              <w:right w:val="single" w:sz="8" w:space="0" w:color="7BA0CD"/>
            </w:tcBorders>
            <w:shd w:val="clear" w:color="auto" w:fill="DEEAF6" w:themeFill="accent1" w:themeFillTint="33"/>
          </w:tcPr>
          <w:p w14:paraId="314A0EB9" w14:textId="77777777" w:rsidR="00684B8E" w:rsidRPr="00684B8E" w:rsidRDefault="00684B8E" w:rsidP="00D45AD4">
            <w:pPr>
              <w:spacing w:before="100" w:after="100"/>
              <w:rPr>
                <w:rFonts w:ascii="Times New Roman" w:hAnsi="Times New Roman"/>
                <w:sz w:val="22"/>
                <w:szCs w:val="22"/>
                <w:lang w:val="en-CA" w:eastAsia="en-CA"/>
              </w:rPr>
            </w:pPr>
            <w:r w:rsidRPr="00684B8E">
              <w:rPr>
                <w:rFonts w:ascii="Times New Roman" w:hAnsi="Times New Roman"/>
                <w:sz w:val="22"/>
                <w:szCs w:val="22"/>
                <w:lang w:val="en-CA" w:eastAsia="en-CA"/>
              </w:rPr>
              <w:t>Bigmouth Buffalo</w:t>
            </w:r>
          </w:p>
          <w:p w14:paraId="01239AAA" w14:textId="77777777" w:rsidR="00684B8E" w:rsidRPr="00684B8E" w:rsidRDefault="00684B8E" w:rsidP="00D45AD4">
            <w:pPr>
              <w:spacing w:before="100" w:after="100"/>
              <w:rPr>
                <w:rFonts w:ascii="Times New Roman" w:hAnsi="Times New Roman"/>
                <w:sz w:val="22"/>
                <w:szCs w:val="22"/>
                <w:lang w:val="en-CA" w:eastAsia="en-CA"/>
              </w:rPr>
            </w:pPr>
            <w:r w:rsidRPr="00684B8E">
              <w:rPr>
                <w:rFonts w:ascii="Times New Roman" w:hAnsi="Times New Roman"/>
                <w:sz w:val="22"/>
                <w:szCs w:val="22"/>
                <w:lang w:val="en-CA" w:eastAsia="en-CA"/>
              </w:rPr>
              <w:t>Lake Sturgeon</w:t>
            </w:r>
          </w:p>
          <w:p w14:paraId="4DF11BDC" w14:textId="77777777" w:rsidR="00684B8E" w:rsidRPr="00684B8E" w:rsidRDefault="00684B8E" w:rsidP="00D45AD4">
            <w:pPr>
              <w:spacing w:before="100" w:after="100"/>
              <w:rPr>
                <w:rFonts w:ascii="Times New Roman" w:hAnsi="Times New Roman"/>
                <w:sz w:val="22"/>
                <w:szCs w:val="22"/>
                <w:lang w:val="en-CA" w:eastAsia="en-CA"/>
              </w:rPr>
            </w:pPr>
            <w:r w:rsidRPr="00684B8E">
              <w:rPr>
                <w:rFonts w:ascii="Times New Roman" w:hAnsi="Times New Roman"/>
                <w:sz w:val="22"/>
                <w:szCs w:val="22"/>
                <w:lang w:val="en-CA" w:eastAsia="en-CA"/>
              </w:rPr>
              <w:t>Southern Prairie Species (Western Silvery Minnow, Rocky Mountain Sculpin, Plains Sucker, Plains Minnow)</w:t>
            </w:r>
          </w:p>
          <w:p w14:paraId="35C6B84A" w14:textId="77777777" w:rsidR="00684B8E" w:rsidRPr="00684B8E" w:rsidRDefault="00684B8E" w:rsidP="00D45AD4">
            <w:pPr>
              <w:spacing w:before="100" w:after="100"/>
              <w:rPr>
                <w:rFonts w:ascii="Times New Roman" w:hAnsi="Times New Roman"/>
                <w:sz w:val="22"/>
                <w:szCs w:val="22"/>
                <w:lang w:val="en-CA" w:eastAsia="en-CA"/>
              </w:rPr>
            </w:pPr>
            <w:r w:rsidRPr="00684B8E">
              <w:rPr>
                <w:rFonts w:ascii="Times New Roman" w:hAnsi="Times New Roman"/>
                <w:sz w:val="22"/>
                <w:szCs w:val="22"/>
                <w:lang w:val="en-CA" w:eastAsia="en-CA"/>
              </w:rPr>
              <w:t xml:space="preserve">AB Native Trout (Athabasca Rainbow, </w:t>
            </w:r>
            <w:proofErr w:type="spellStart"/>
            <w:r w:rsidRPr="00684B8E">
              <w:rPr>
                <w:rFonts w:ascii="Times New Roman" w:hAnsi="Times New Roman"/>
                <w:sz w:val="22"/>
                <w:szCs w:val="22"/>
                <w:lang w:val="en-CA" w:eastAsia="en-CA"/>
              </w:rPr>
              <w:t>Westslope</w:t>
            </w:r>
            <w:proofErr w:type="spellEnd"/>
            <w:r w:rsidRPr="00684B8E">
              <w:rPr>
                <w:rFonts w:ascii="Times New Roman" w:hAnsi="Times New Roman"/>
                <w:sz w:val="22"/>
                <w:szCs w:val="22"/>
                <w:lang w:val="en-CA" w:eastAsia="en-CA"/>
              </w:rPr>
              <w:t xml:space="preserve"> Cutthroat, Bull (Western Arctic, SK-Nelson))</w:t>
            </w:r>
          </w:p>
          <w:p w14:paraId="2398CD5F" w14:textId="77777777" w:rsidR="00684B8E" w:rsidRPr="00684B8E" w:rsidRDefault="00684B8E" w:rsidP="00D45AD4">
            <w:pPr>
              <w:spacing w:before="100" w:after="100"/>
              <w:rPr>
                <w:rFonts w:ascii="Times New Roman" w:hAnsi="Times New Roman"/>
                <w:sz w:val="22"/>
                <w:szCs w:val="22"/>
                <w:lang w:val="en-CA" w:eastAsia="en-CA"/>
              </w:rPr>
            </w:pPr>
            <w:r w:rsidRPr="00684B8E">
              <w:rPr>
                <w:rFonts w:ascii="Times New Roman" w:hAnsi="Times New Roman"/>
                <w:sz w:val="22"/>
                <w:szCs w:val="22"/>
                <w:lang w:val="en-CA" w:eastAsia="en-CA"/>
              </w:rPr>
              <w:t>Native Lampreys (Northern Brook and Silver)</w:t>
            </w:r>
          </w:p>
        </w:tc>
        <w:tc>
          <w:tcPr>
            <w:tcW w:w="2612" w:type="dxa"/>
            <w:tcBorders>
              <w:top w:val="single" w:sz="8" w:space="0" w:color="7BA0CD"/>
              <w:bottom w:val="single" w:sz="8" w:space="0" w:color="7BA0CD"/>
              <w:right w:val="single" w:sz="8" w:space="0" w:color="7BA0CD"/>
            </w:tcBorders>
            <w:shd w:val="clear" w:color="auto" w:fill="DEEAF6" w:themeFill="accent1" w:themeFillTint="33"/>
          </w:tcPr>
          <w:p w14:paraId="380B6ADD" w14:textId="77777777" w:rsidR="00684B8E" w:rsidRPr="00684B8E" w:rsidRDefault="00684B8E" w:rsidP="00D45AD4">
            <w:pPr>
              <w:spacing w:before="100" w:after="100"/>
              <w:rPr>
                <w:rFonts w:ascii="Times New Roman" w:hAnsi="Times New Roman"/>
                <w:sz w:val="22"/>
                <w:szCs w:val="22"/>
                <w:lang w:val="en-CA" w:eastAsia="en-CA"/>
              </w:rPr>
            </w:pPr>
            <w:r w:rsidRPr="00684B8E">
              <w:rPr>
                <w:rFonts w:ascii="Times New Roman" w:hAnsi="Times New Roman"/>
                <w:sz w:val="22"/>
                <w:szCs w:val="22"/>
                <w:lang w:val="en-CA" w:eastAsia="en-CA"/>
              </w:rPr>
              <w:t>Peace/Slave/Athabasca River Basin</w:t>
            </w:r>
          </w:p>
          <w:p w14:paraId="290F605A" w14:textId="77777777" w:rsidR="00684B8E" w:rsidRPr="00684B8E" w:rsidRDefault="00684B8E" w:rsidP="00D45AD4">
            <w:pPr>
              <w:spacing w:before="100" w:after="100"/>
              <w:rPr>
                <w:rFonts w:ascii="Times New Roman" w:hAnsi="Times New Roman"/>
                <w:sz w:val="22"/>
                <w:szCs w:val="22"/>
                <w:lang w:val="en-CA" w:eastAsia="en-CA"/>
              </w:rPr>
            </w:pPr>
            <w:r w:rsidRPr="00684B8E">
              <w:rPr>
                <w:rFonts w:ascii="Times New Roman" w:hAnsi="Times New Roman"/>
                <w:sz w:val="22"/>
                <w:szCs w:val="22"/>
                <w:lang w:val="en-CA" w:eastAsia="en-CA"/>
              </w:rPr>
              <w:t>North and South Saskatchewan River basin</w:t>
            </w:r>
          </w:p>
          <w:p w14:paraId="4DF01BC9" w14:textId="77777777" w:rsidR="00684B8E" w:rsidRPr="00684B8E" w:rsidRDefault="00684B8E" w:rsidP="00D45AD4">
            <w:pPr>
              <w:spacing w:before="100" w:after="100"/>
              <w:rPr>
                <w:rFonts w:ascii="Times New Roman" w:hAnsi="Times New Roman"/>
                <w:sz w:val="22"/>
                <w:szCs w:val="22"/>
                <w:lang w:val="en-CA" w:eastAsia="en-CA"/>
              </w:rPr>
            </w:pPr>
            <w:r w:rsidRPr="00684B8E">
              <w:rPr>
                <w:rFonts w:ascii="Times New Roman" w:hAnsi="Times New Roman"/>
                <w:sz w:val="22"/>
                <w:szCs w:val="22"/>
                <w:lang w:val="en-CA" w:eastAsia="en-CA"/>
              </w:rPr>
              <w:t>Southern Prairie Region (Milk River, St. Mary River, Qu’Appelle River)</w:t>
            </w:r>
          </w:p>
          <w:p w14:paraId="0F66C59D" w14:textId="77777777" w:rsidR="00684B8E" w:rsidRPr="00684B8E" w:rsidRDefault="00684B8E" w:rsidP="00D45AD4">
            <w:pPr>
              <w:spacing w:before="100" w:after="100"/>
              <w:rPr>
                <w:rFonts w:ascii="Times New Roman" w:hAnsi="Times New Roman"/>
                <w:sz w:val="22"/>
                <w:szCs w:val="22"/>
                <w:lang w:val="en-CA" w:eastAsia="en-CA"/>
              </w:rPr>
            </w:pPr>
            <w:r w:rsidRPr="00684B8E">
              <w:rPr>
                <w:rFonts w:ascii="Times New Roman" w:hAnsi="Times New Roman"/>
                <w:sz w:val="22"/>
                <w:szCs w:val="22"/>
                <w:lang w:val="en-CA" w:eastAsia="en-CA"/>
              </w:rPr>
              <w:t>Winnipeg/Red/Assiniboine River Basin</w:t>
            </w:r>
          </w:p>
          <w:p w14:paraId="74B7D878" w14:textId="77777777" w:rsidR="00684B8E" w:rsidRPr="00684B8E" w:rsidRDefault="00684B8E" w:rsidP="00D45AD4">
            <w:pPr>
              <w:spacing w:before="100" w:after="100"/>
              <w:rPr>
                <w:rFonts w:ascii="Times New Roman" w:hAnsi="Times New Roman"/>
                <w:sz w:val="22"/>
                <w:szCs w:val="22"/>
                <w:lang w:val="en-CA" w:eastAsia="en-CA"/>
              </w:rPr>
            </w:pPr>
            <w:r w:rsidRPr="00684B8E">
              <w:rPr>
                <w:rFonts w:ascii="Times New Roman" w:hAnsi="Times New Roman"/>
                <w:sz w:val="22"/>
                <w:szCs w:val="22"/>
                <w:lang w:val="en-CA" w:eastAsia="en-CA"/>
              </w:rPr>
              <w:t>East Slopes Rocky Mountains</w:t>
            </w:r>
          </w:p>
        </w:tc>
        <w:tc>
          <w:tcPr>
            <w:tcW w:w="3646" w:type="dxa"/>
            <w:tcBorders>
              <w:top w:val="single" w:sz="8" w:space="0" w:color="7BA0CD"/>
              <w:bottom w:val="single" w:sz="8" w:space="0" w:color="7BA0CD"/>
              <w:right w:val="single" w:sz="8" w:space="0" w:color="7BA0CD"/>
            </w:tcBorders>
            <w:shd w:val="clear" w:color="auto" w:fill="DEEAF6" w:themeFill="accent1" w:themeFillTint="33"/>
          </w:tcPr>
          <w:p w14:paraId="4BF87BE3" w14:textId="77777777" w:rsidR="00684B8E" w:rsidRPr="00684B8E" w:rsidRDefault="00684B8E" w:rsidP="00D45AD4">
            <w:pPr>
              <w:spacing w:before="100" w:after="100"/>
              <w:rPr>
                <w:rFonts w:ascii="Times New Roman" w:hAnsi="Times New Roman"/>
                <w:sz w:val="22"/>
                <w:szCs w:val="22"/>
                <w:lang w:val="en-CA" w:eastAsia="en-CA"/>
              </w:rPr>
            </w:pPr>
            <w:r w:rsidRPr="00684B8E">
              <w:rPr>
                <w:rFonts w:ascii="Times New Roman" w:hAnsi="Times New Roman"/>
                <w:sz w:val="22"/>
                <w:szCs w:val="22"/>
                <w:lang w:val="en-CA" w:eastAsia="en-CA"/>
              </w:rPr>
              <w:t xml:space="preserve">Habitat alteration and degradation (for example, feeding, spawning, nursery, overwintering, migration)   </w:t>
            </w:r>
          </w:p>
          <w:p w14:paraId="16B59CE4" w14:textId="77777777" w:rsidR="00684B8E" w:rsidRPr="00684B8E" w:rsidRDefault="00684B8E" w:rsidP="00D45AD4">
            <w:pPr>
              <w:spacing w:before="100" w:after="100"/>
              <w:rPr>
                <w:rFonts w:ascii="Times New Roman" w:hAnsi="Times New Roman"/>
                <w:sz w:val="22"/>
                <w:szCs w:val="22"/>
                <w:lang w:val="en-CA" w:eastAsia="en-CA"/>
              </w:rPr>
            </w:pPr>
            <w:r w:rsidRPr="00684B8E">
              <w:rPr>
                <w:rFonts w:ascii="Times New Roman" w:hAnsi="Times New Roman"/>
                <w:sz w:val="22"/>
                <w:szCs w:val="22"/>
                <w:lang w:val="en-CA" w:eastAsia="en-CA"/>
              </w:rPr>
              <w:t xml:space="preserve">Aquatic invasive and introduced species </w:t>
            </w:r>
          </w:p>
          <w:p w14:paraId="5050A01B" w14:textId="77777777" w:rsidR="00684B8E" w:rsidRPr="00684B8E" w:rsidRDefault="00684B8E" w:rsidP="00D45AD4">
            <w:pPr>
              <w:spacing w:before="100" w:after="100"/>
              <w:rPr>
                <w:rFonts w:ascii="Times New Roman" w:hAnsi="Times New Roman"/>
                <w:sz w:val="22"/>
                <w:szCs w:val="22"/>
                <w:lang w:val="en-CA" w:eastAsia="en-CA"/>
              </w:rPr>
            </w:pPr>
            <w:r w:rsidRPr="00684B8E">
              <w:rPr>
                <w:rFonts w:ascii="Times New Roman" w:hAnsi="Times New Roman"/>
                <w:sz w:val="22"/>
                <w:szCs w:val="22"/>
                <w:lang w:val="en-CA" w:eastAsia="en-CA"/>
              </w:rPr>
              <w:t>Altered flows, water levels, or coastal process</w:t>
            </w:r>
          </w:p>
          <w:p w14:paraId="401B1E60" w14:textId="77777777" w:rsidR="00684B8E" w:rsidRPr="00684B8E" w:rsidRDefault="00684B8E" w:rsidP="00D45AD4">
            <w:pPr>
              <w:spacing w:before="100" w:after="100"/>
              <w:rPr>
                <w:rFonts w:ascii="Times New Roman" w:hAnsi="Times New Roman"/>
                <w:sz w:val="22"/>
                <w:szCs w:val="22"/>
                <w:lang w:val="en-CA" w:eastAsia="en-CA"/>
              </w:rPr>
            </w:pPr>
            <w:r w:rsidRPr="00684B8E">
              <w:rPr>
                <w:rFonts w:ascii="Times New Roman" w:hAnsi="Times New Roman"/>
                <w:sz w:val="22"/>
                <w:szCs w:val="22"/>
                <w:lang w:val="en-CA" w:eastAsia="en-CA"/>
              </w:rPr>
              <w:t>Disease and pathogens</w:t>
            </w:r>
          </w:p>
          <w:p w14:paraId="6B69184C" w14:textId="77777777" w:rsidR="00684B8E" w:rsidRPr="00684B8E" w:rsidRDefault="00684B8E" w:rsidP="00D45AD4">
            <w:pPr>
              <w:spacing w:before="100" w:after="100"/>
              <w:rPr>
                <w:rFonts w:ascii="Times New Roman" w:hAnsi="Times New Roman"/>
                <w:sz w:val="22"/>
                <w:szCs w:val="22"/>
                <w:lang w:val="en-CA" w:eastAsia="en-CA"/>
              </w:rPr>
            </w:pPr>
            <w:r w:rsidRPr="00684B8E">
              <w:rPr>
                <w:rFonts w:ascii="Times New Roman" w:hAnsi="Times New Roman"/>
                <w:sz w:val="22"/>
                <w:szCs w:val="22"/>
                <w:lang w:val="en-CA" w:eastAsia="en-CA"/>
              </w:rPr>
              <w:t>Restrictions/barriers to fish passage</w:t>
            </w:r>
          </w:p>
          <w:p w14:paraId="39D60A21" w14:textId="77777777" w:rsidR="00684B8E" w:rsidRPr="00684B8E" w:rsidRDefault="00684B8E" w:rsidP="00D45AD4">
            <w:pPr>
              <w:spacing w:before="100" w:after="100"/>
              <w:rPr>
                <w:rFonts w:ascii="Times New Roman" w:hAnsi="Times New Roman"/>
                <w:sz w:val="22"/>
                <w:szCs w:val="22"/>
                <w:lang w:val="en-CA" w:eastAsia="en-CA"/>
              </w:rPr>
            </w:pPr>
          </w:p>
        </w:tc>
      </w:tr>
      <w:tr w:rsidR="00684B8E" w:rsidRPr="00263287" w14:paraId="01823DE9" w14:textId="77777777" w:rsidTr="00684B8E">
        <w:tc>
          <w:tcPr>
            <w:tcW w:w="1604" w:type="dxa"/>
            <w:tcBorders>
              <w:top w:val="single" w:sz="8" w:space="0" w:color="7BA0CD"/>
              <w:left w:val="single" w:sz="8" w:space="0" w:color="7BA0CD"/>
              <w:bottom w:val="single" w:sz="8" w:space="0" w:color="7BA0CD"/>
              <w:right w:val="single" w:sz="8" w:space="0" w:color="7BA0CD"/>
            </w:tcBorders>
            <w:shd w:val="clear" w:color="auto" w:fill="DEEAF6" w:themeFill="accent1" w:themeFillTint="33"/>
          </w:tcPr>
          <w:p w14:paraId="78C234DB" w14:textId="77777777" w:rsidR="00684B8E" w:rsidRPr="00684B8E" w:rsidRDefault="00684B8E" w:rsidP="00D45AD4">
            <w:pPr>
              <w:spacing w:before="100" w:after="100"/>
              <w:rPr>
                <w:rFonts w:ascii="Times New Roman" w:hAnsi="Times New Roman"/>
                <w:b/>
                <w:bCs/>
                <w:sz w:val="22"/>
                <w:szCs w:val="22"/>
                <w:lang w:val="en-CA" w:eastAsia="en-CA"/>
              </w:rPr>
            </w:pPr>
            <w:r w:rsidRPr="00684B8E">
              <w:rPr>
                <w:rFonts w:ascii="Times New Roman" w:hAnsi="Times New Roman"/>
                <w:b/>
                <w:bCs/>
                <w:sz w:val="22"/>
                <w:szCs w:val="22"/>
                <w:lang w:val="en-CA" w:eastAsia="en-CA"/>
              </w:rPr>
              <w:t>Arctic</w:t>
            </w:r>
          </w:p>
          <w:p w14:paraId="4D72C0B3" w14:textId="77777777" w:rsidR="00684B8E" w:rsidRPr="00684B8E" w:rsidRDefault="00684B8E" w:rsidP="00D45AD4">
            <w:pPr>
              <w:spacing w:before="100" w:after="100"/>
              <w:rPr>
                <w:rFonts w:ascii="Times New Roman" w:hAnsi="Times New Roman"/>
                <w:b/>
                <w:bCs/>
                <w:sz w:val="22"/>
                <w:szCs w:val="22"/>
                <w:lang w:val="en-CA" w:eastAsia="en-CA"/>
              </w:rPr>
            </w:pPr>
            <w:r w:rsidRPr="00684B8E">
              <w:rPr>
                <w:rFonts w:ascii="Times New Roman" w:hAnsi="Times New Roman"/>
                <w:b/>
                <w:bCs/>
                <w:sz w:val="22"/>
                <w:szCs w:val="22"/>
                <w:lang w:val="en-CA" w:eastAsia="en-CA"/>
              </w:rPr>
              <w:t>(Northwest Territories and Nunavut)</w:t>
            </w:r>
          </w:p>
          <w:p w14:paraId="465778B4" w14:textId="77777777" w:rsidR="00684B8E" w:rsidRPr="00684B8E" w:rsidRDefault="00684B8E" w:rsidP="00D45AD4">
            <w:pPr>
              <w:spacing w:before="100" w:after="100"/>
              <w:rPr>
                <w:rFonts w:ascii="Times New Roman" w:hAnsi="Times New Roman"/>
                <w:b/>
                <w:bCs/>
                <w:sz w:val="22"/>
                <w:szCs w:val="22"/>
                <w:lang w:val="en-CA" w:eastAsia="en-CA"/>
              </w:rPr>
            </w:pPr>
          </w:p>
        </w:tc>
        <w:tc>
          <w:tcPr>
            <w:tcW w:w="2292" w:type="dxa"/>
            <w:tcBorders>
              <w:top w:val="single" w:sz="8" w:space="0" w:color="7BA0CD"/>
              <w:bottom w:val="single" w:sz="8" w:space="0" w:color="7BA0CD"/>
              <w:right w:val="single" w:sz="8" w:space="0" w:color="7BA0CD"/>
            </w:tcBorders>
            <w:shd w:val="clear" w:color="auto" w:fill="DEEAF6" w:themeFill="accent1" w:themeFillTint="33"/>
          </w:tcPr>
          <w:p w14:paraId="24BE7DE4" w14:textId="77777777" w:rsidR="00684B8E" w:rsidRPr="00684B8E" w:rsidRDefault="00684B8E" w:rsidP="00D45AD4">
            <w:pPr>
              <w:spacing w:before="100" w:after="100"/>
              <w:rPr>
                <w:rFonts w:ascii="Times New Roman" w:hAnsi="Times New Roman"/>
                <w:sz w:val="22"/>
                <w:szCs w:val="22"/>
                <w:lang w:val="en-CA" w:eastAsia="en-CA"/>
              </w:rPr>
            </w:pPr>
            <w:r w:rsidRPr="00684B8E">
              <w:rPr>
                <w:rFonts w:ascii="Times New Roman" w:hAnsi="Times New Roman"/>
                <w:sz w:val="22"/>
                <w:szCs w:val="22"/>
                <w:lang w:val="en-CA" w:eastAsia="en-CA"/>
              </w:rPr>
              <w:t xml:space="preserve">Dolly </w:t>
            </w:r>
            <w:proofErr w:type="spellStart"/>
            <w:r w:rsidRPr="00684B8E">
              <w:rPr>
                <w:rFonts w:ascii="Times New Roman" w:hAnsi="Times New Roman"/>
                <w:sz w:val="22"/>
                <w:szCs w:val="22"/>
                <w:lang w:val="en-CA" w:eastAsia="en-CA"/>
              </w:rPr>
              <w:t>Varden</w:t>
            </w:r>
            <w:proofErr w:type="spellEnd"/>
            <w:r w:rsidRPr="00684B8E">
              <w:rPr>
                <w:rFonts w:ascii="Times New Roman" w:hAnsi="Times New Roman"/>
                <w:sz w:val="22"/>
                <w:szCs w:val="22"/>
                <w:lang w:val="en-CA" w:eastAsia="en-CA"/>
              </w:rPr>
              <w:t xml:space="preserve"> (Western Arctic)</w:t>
            </w:r>
          </w:p>
          <w:p w14:paraId="3AF047E7" w14:textId="77777777" w:rsidR="00684B8E" w:rsidRPr="00684B8E" w:rsidRDefault="00684B8E" w:rsidP="00D45AD4">
            <w:pPr>
              <w:spacing w:before="100" w:after="100"/>
              <w:rPr>
                <w:rFonts w:ascii="Times New Roman" w:hAnsi="Times New Roman"/>
                <w:sz w:val="22"/>
                <w:szCs w:val="22"/>
                <w:lang w:val="en-CA" w:eastAsia="en-CA"/>
              </w:rPr>
            </w:pPr>
            <w:r w:rsidRPr="00684B8E">
              <w:rPr>
                <w:rFonts w:ascii="Times New Roman" w:hAnsi="Times New Roman"/>
                <w:sz w:val="22"/>
                <w:szCs w:val="22"/>
                <w:lang w:val="en-CA" w:eastAsia="en-CA"/>
              </w:rPr>
              <w:t>Beluga (Cumberland Sound)</w:t>
            </w:r>
          </w:p>
          <w:p w14:paraId="2F034BF9" w14:textId="77777777" w:rsidR="00684B8E" w:rsidRPr="00684B8E" w:rsidRDefault="00684B8E" w:rsidP="00D45AD4">
            <w:pPr>
              <w:spacing w:before="100" w:after="100"/>
              <w:rPr>
                <w:rFonts w:ascii="Times New Roman" w:hAnsi="Times New Roman"/>
                <w:sz w:val="22"/>
                <w:szCs w:val="22"/>
                <w:lang w:val="en-CA" w:eastAsia="en-CA"/>
              </w:rPr>
            </w:pPr>
            <w:r w:rsidRPr="00684B8E">
              <w:rPr>
                <w:rFonts w:ascii="Times New Roman" w:hAnsi="Times New Roman"/>
                <w:sz w:val="22"/>
                <w:szCs w:val="22"/>
                <w:lang w:val="en-CA" w:eastAsia="en-CA"/>
              </w:rPr>
              <w:t xml:space="preserve">Bull Trout (Western Arctic) </w:t>
            </w:r>
          </w:p>
          <w:p w14:paraId="2C866E3E" w14:textId="77777777" w:rsidR="00684B8E" w:rsidRPr="00684B8E" w:rsidRDefault="00684B8E" w:rsidP="00D45AD4">
            <w:pPr>
              <w:spacing w:before="100" w:after="100"/>
              <w:rPr>
                <w:rFonts w:ascii="Times New Roman" w:hAnsi="Times New Roman"/>
                <w:sz w:val="22"/>
                <w:szCs w:val="22"/>
                <w:lang w:val="en-CA" w:eastAsia="en-CA"/>
              </w:rPr>
            </w:pPr>
            <w:r w:rsidRPr="00684B8E">
              <w:rPr>
                <w:rFonts w:ascii="Times New Roman" w:hAnsi="Times New Roman"/>
                <w:sz w:val="22"/>
                <w:szCs w:val="22"/>
                <w:lang w:val="en-CA" w:eastAsia="en-CA"/>
              </w:rPr>
              <w:t xml:space="preserve">Arctic Marine Fish </w:t>
            </w:r>
          </w:p>
          <w:p w14:paraId="3C4011BF" w14:textId="77777777" w:rsidR="00684B8E" w:rsidRPr="00684B8E" w:rsidRDefault="00684B8E" w:rsidP="00D45AD4">
            <w:pPr>
              <w:spacing w:before="100" w:after="100"/>
              <w:rPr>
                <w:rFonts w:ascii="Times New Roman" w:hAnsi="Times New Roman"/>
                <w:sz w:val="22"/>
                <w:szCs w:val="22"/>
                <w:lang w:val="en-CA" w:eastAsia="en-CA"/>
              </w:rPr>
            </w:pPr>
            <w:r w:rsidRPr="00684B8E">
              <w:rPr>
                <w:rFonts w:ascii="Times New Roman" w:hAnsi="Times New Roman"/>
                <w:sz w:val="22"/>
                <w:szCs w:val="22"/>
                <w:lang w:val="en-CA" w:eastAsia="en-CA"/>
              </w:rPr>
              <w:t xml:space="preserve">Arctic Marine Mammals </w:t>
            </w:r>
          </w:p>
        </w:tc>
        <w:tc>
          <w:tcPr>
            <w:tcW w:w="2612" w:type="dxa"/>
            <w:tcBorders>
              <w:top w:val="single" w:sz="8" w:space="0" w:color="7BA0CD"/>
              <w:bottom w:val="single" w:sz="8" w:space="0" w:color="7BA0CD"/>
              <w:right w:val="single" w:sz="8" w:space="0" w:color="7BA0CD"/>
            </w:tcBorders>
            <w:shd w:val="clear" w:color="auto" w:fill="DEEAF6" w:themeFill="accent1" w:themeFillTint="33"/>
          </w:tcPr>
          <w:p w14:paraId="00F5A255" w14:textId="77777777" w:rsidR="00684B8E" w:rsidRPr="00684B8E" w:rsidRDefault="00684B8E" w:rsidP="00D45AD4">
            <w:pPr>
              <w:spacing w:before="100" w:after="100"/>
              <w:rPr>
                <w:rFonts w:ascii="Times New Roman" w:hAnsi="Times New Roman"/>
                <w:sz w:val="22"/>
                <w:szCs w:val="22"/>
                <w:lang w:val="en-CA" w:eastAsia="en-CA"/>
              </w:rPr>
            </w:pPr>
            <w:r w:rsidRPr="00684B8E">
              <w:rPr>
                <w:rFonts w:ascii="Times New Roman" w:hAnsi="Times New Roman"/>
                <w:sz w:val="22"/>
                <w:szCs w:val="22"/>
                <w:lang w:val="en-CA" w:eastAsia="en-CA"/>
              </w:rPr>
              <w:t>Foxe Basin/ Hudson Bay/Hudson Strait</w:t>
            </w:r>
          </w:p>
          <w:p w14:paraId="6A615777" w14:textId="77777777" w:rsidR="00684B8E" w:rsidRPr="00684B8E" w:rsidRDefault="00684B8E" w:rsidP="00D45AD4">
            <w:pPr>
              <w:spacing w:before="100" w:after="100"/>
              <w:rPr>
                <w:rFonts w:ascii="Times New Roman" w:hAnsi="Times New Roman"/>
                <w:sz w:val="22"/>
                <w:szCs w:val="22"/>
                <w:lang w:val="en-CA" w:eastAsia="en-CA"/>
              </w:rPr>
            </w:pPr>
            <w:r w:rsidRPr="00684B8E">
              <w:rPr>
                <w:rFonts w:ascii="Times New Roman" w:hAnsi="Times New Roman"/>
                <w:sz w:val="22"/>
                <w:szCs w:val="22"/>
                <w:lang w:val="en-CA" w:eastAsia="en-CA"/>
              </w:rPr>
              <w:t>Mackenzie River tributaries/Peel River System</w:t>
            </w:r>
          </w:p>
          <w:p w14:paraId="3365601A" w14:textId="77777777" w:rsidR="00684B8E" w:rsidRPr="00684B8E" w:rsidRDefault="00684B8E" w:rsidP="00D45AD4">
            <w:pPr>
              <w:spacing w:before="100" w:after="100"/>
              <w:rPr>
                <w:rFonts w:ascii="Times New Roman" w:hAnsi="Times New Roman"/>
                <w:sz w:val="22"/>
                <w:szCs w:val="22"/>
                <w:lang w:val="en-CA" w:eastAsia="en-CA"/>
              </w:rPr>
            </w:pPr>
            <w:r w:rsidRPr="00684B8E">
              <w:rPr>
                <w:rFonts w:ascii="Times New Roman" w:hAnsi="Times New Roman"/>
                <w:sz w:val="22"/>
                <w:szCs w:val="22"/>
                <w:lang w:val="en-CA" w:eastAsia="en-CA"/>
              </w:rPr>
              <w:t>Beaufort Sea/Amundsen Gulf</w:t>
            </w:r>
          </w:p>
          <w:p w14:paraId="53248BA7" w14:textId="77777777" w:rsidR="00684B8E" w:rsidRPr="00684B8E" w:rsidRDefault="00684B8E" w:rsidP="00D45AD4">
            <w:pPr>
              <w:spacing w:before="100" w:after="100"/>
              <w:rPr>
                <w:rFonts w:ascii="Times New Roman" w:hAnsi="Times New Roman"/>
                <w:sz w:val="22"/>
                <w:szCs w:val="22"/>
                <w:lang w:val="en-CA" w:eastAsia="en-CA"/>
              </w:rPr>
            </w:pPr>
            <w:r w:rsidRPr="00684B8E">
              <w:rPr>
                <w:rFonts w:ascii="Times New Roman" w:hAnsi="Times New Roman"/>
                <w:sz w:val="22"/>
                <w:szCs w:val="22"/>
                <w:lang w:val="en-CA" w:eastAsia="en-CA"/>
              </w:rPr>
              <w:t>Queen Maud Gulf to Lancaster Sound</w:t>
            </w:r>
          </w:p>
          <w:p w14:paraId="3C0E6713" w14:textId="77777777" w:rsidR="00684B8E" w:rsidRPr="00684B8E" w:rsidRDefault="00684B8E" w:rsidP="00D45AD4">
            <w:pPr>
              <w:spacing w:before="100" w:after="100"/>
              <w:rPr>
                <w:rFonts w:ascii="Times New Roman" w:hAnsi="Times New Roman"/>
                <w:sz w:val="22"/>
                <w:szCs w:val="22"/>
                <w:lang w:val="en-CA" w:eastAsia="en-CA"/>
              </w:rPr>
            </w:pPr>
            <w:r w:rsidRPr="00684B8E">
              <w:rPr>
                <w:rFonts w:ascii="Times New Roman" w:hAnsi="Times New Roman"/>
                <w:sz w:val="22"/>
                <w:szCs w:val="22"/>
                <w:lang w:val="en-CA" w:eastAsia="en-CA"/>
              </w:rPr>
              <w:t>Baffin Bay/Davis Strait</w:t>
            </w:r>
          </w:p>
        </w:tc>
        <w:tc>
          <w:tcPr>
            <w:tcW w:w="3646" w:type="dxa"/>
            <w:tcBorders>
              <w:top w:val="single" w:sz="8" w:space="0" w:color="7BA0CD"/>
              <w:bottom w:val="single" w:sz="8" w:space="0" w:color="7BA0CD"/>
              <w:right w:val="single" w:sz="8" w:space="0" w:color="7BA0CD"/>
            </w:tcBorders>
            <w:shd w:val="clear" w:color="auto" w:fill="DEEAF6" w:themeFill="accent1" w:themeFillTint="33"/>
          </w:tcPr>
          <w:p w14:paraId="0F9522D7" w14:textId="77777777" w:rsidR="00684B8E" w:rsidRPr="00684B8E" w:rsidRDefault="00684B8E" w:rsidP="00D45AD4">
            <w:pPr>
              <w:spacing w:before="100" w:after="100"/>
              <w:rPr>
                <w:rFonts w:ascii="Times New Roman" w:hAnsi="Times New Roman"/>
                <w:sz w:val="22"/>
                <w:szCs w:val="22"/>
                <w:lang w:val="en-CA" w:eastAsia="en-CA"/>
              </w:rPr>
            </w:pPr>
            <w:r w:rsidRPr="00684B8E">
              <w:rPr>
                <w:rFonts w:ascii="Times New Roman" w:hAnsi="Times New Roman"/>
                <w:sz w:val="22"/>
                <w:szCs w:val="22"/>
                <w:lang w:val="en-CA" w:eastAsia="en-CA"/>
              </w:rPr>
              <w:t>Vessel and other vehicle interactions (for example, ship strikes, acoustic disturbances)</w:t>
            </w:r>
          </w:p>
          <w:p w14:paraId="67664AE6" w14:textId="77777777" w:rsidR="00684B8E" w:rsidRPr="00684B8E" w:rsidRDefault="00684B8E" w:rsidP="00D45AD4">
            <w:pPr>
              <w:spacing w:before="100" w:after="100"/>
              <w:rPr>
                <w:rFonts w:ascii="Times New Roman" w:hAnsi="Times New Roman"/>
                <w:sz w:val="22"/>
                <w:szCs w:val="22"/>
                <w:lang w:val="en-CA" w:eastAsia="en-CA"/>
              </w:rPr>
            </w:pPr>
            <w:r w:rsidRPr="00684B8E">
              <w:rPr>
                <w:rFonts w:ascii="Times New Roman" w:hAnsi="Times New Roman"/>
                <w:sz w:val="22"/>
                <w:szCs w:val="22"/>
                <w:lang w:val="en-CA" w:eastAsia="en-CA"/>
              </w:rPr>
              <w:t>Fisheries interactions (for example, incidental catch/bycatch, entanglements, illegal harvest, prey availability)</w:t>
            </w:r>
          </w:p>
          <w:p w14:paraId="5A544D9E" w14:textId="77777777" w:rsidR="00684B8E" w:rsidRPr="00684B8E" w:rsidRDefault="00684B8E" w:rsidP="00D45AD4">
            <w:pPr>
              <w:spacing w:before="100" w:after="100"/>
              <w:rPr>
                <w:rFonts w:ascii="Times New Roman" w:hAnsi="Times New Roman"/>
                <w:sz w:val="22"/>
                <w:szCs w:val="22"/>
                <w:lang w:val="en-CA" w:eastAsia="en-CA"/>
              </w:rPr>
            </w:pPr>
            <w:r w:rsidRPr="00684B8E">
              <w:rPr>
                <w:rFonts w:ascii="Times New Roman" w:hAnsi="Times New Roman"/>
                <w:sz w:val="22"/>
                <w:szCs w:val="22"/>
                <w:lang w:val="en-CA" w:eastAsia="en-CA"/>
              </w:rPr>
              <w:t xml:space="preserve">Aquatic invasive and introduced species </w:t>
            </w:r>
          </w:p>
          <w:p w14:paraId="6F328E19" w14:textId="77777777" w:rsidR="00684B8E" w:rsidRPr="00684B8E" w:rsidRDefault="00684B8E" w:rsidP="00D45AD4">
            <w:pPr>
              <w:spacing w:before="100" w:after="100"/>
              <w:rPr>
                <w:rFonts w:ascii="Times New Roman" w:hAnsi="Times New Roman"/>
                <w:sz w:val="22"/>
                <w:szCs w:val="22"/>
                <w:lang w:val="en-CA" w:eastAsia="en-CA"/>
              </w:rPr>
            </w:pPr>
            <w:r w:rsidRPr="00684B8E">
              <w:rPr>
                <w:rFonts w:ascii="Times New Roman" w:hAnsi="Times New Roman"/>
                <w:sz w:val="22"/>
                <w:szCs w:val="22"/>
                <w:lang w:val="en-CA" w:eastAsia="en-CA"/>
              </w:rPr>
              <w:t xml:space="preserve">Habitat alteration and degradation (for example, climate change impacts, new predators) </w:t>
            </w:r>
          </w:p>
        </w:tc>
      </w:tr>
      <w:tr w:rsidR="00684B8E" w:rsidRPr="00DB3486" w14:paraId="45718CBB" w14:textId="77777777" w:rsidTr="00684B8E">
        <w:tc>
          <w:tcPr>
            <w:tcW w:w="1604" w:type="dxa"/>
            <w:tcBorders>
              <w:top w:val="single" w:sz="8" w:space="0" w:color="7BA0CD"/>
              <w:left w:val="single" w:sz="8" w:space="0" w:color="7BA0CD"/>
              <w:bottom w:val="single" w:sz="8" w:space="0" w:color="7BA0CD"/>
              <w:right w:val="single" w:sz="8" w:space="0" w:color="7BA0CD"/>
            </w:tcBorders>
            <w:shd w:val="clear" w:color="auto" w:fill="auto"/>
          </w:tcPr>
          <w:p w14:paraId="7C8DCB9D" w14:textId="77777777" w:rsidR="00684B8E" w:rsidRPr="00684B8E" w:rsidRDefault="00684B8E" w:rsidP="00D45AD4">
            <w:pPr>
              <w:spacing w:before="100" w:after="100"/>
              <w:rPr>
                <w:rFonts w:ascii="Times New Roman" w:hAnsi="Times New Roman"/>
                <w:b/>
                <w:bCs/>
                <w:sz w:val="22"/>
                <w:szCs w:val="22"/>
                <w:lang w:val="en-CA" w:eastAsia="en-CA"/>
              </w:rPr>
            </w:pPr>
            <w:r w:rsidRPr="00684B8E">
              <w:rPr>
                <w:rFonts w:ascii="Times New Roman" w:hAnsi="Times New Roman"/>
                <w:b/>
                <w:bCs/>
                <w:sz w:val="22"/>
                <w:szCs w:val="22"/>
                <w:lang w:val="en-CA" w:eastAsia="en-CA"/>
              </w:rPr>
              <w:t>Pacific</w:t>
            </w:r>
          </w:p>
        </w:tc>
        <w:tc>
          <w:tcPr>
            <w:tcW w:w="2292" w:type="dxa"/>
            <w:tcBorders>
              <w:top w:val="single" w:sz="8" w:space="0" w:color="7BA0CD"/>
              <w:bottom w:val="single" w:sz="8" w:space="0" w:color="7BA0CD"/>
              <w:right w:val="single" w:sz="8" w:space="0" w:color="7BA0CD"/>
            </w:tcBorders>
            <w:shd w:val="clear" w:color="auto" w:fill="auto"/>
          </w:tcPr>
          <w:p w14:paraId="66C93A2C" w14:textId="77777777" w:rsidR="00684B8E" w:rsidRPr="00684B8E" w:rsidRDefault="00684B8E" w:rsidP="00D45AD4">
            <w:pPr>
              <w:spacing w:before="100" w:after="100"/>
              <w:rPr>
                <w:rFonts w:ascii="Times New Roman" w:hAnsi="Times New Roman"/>
                <w:sz w:val="22"/>
                <w:szCs w:val="22"/>
                <w:lang w:val="en-CA" w:eastAsia="en-CA"/>
              </w:rPr>
            </w:pPr>
            <w:r w:rsidRPr="00684B8E">
              <w:rPr>
                <w:rFonts w:ascii="Times New Roman" w:hAnsi="Times New Roman"/>
                <w:sz w:val="22"/>
                <w:szCs w:val="22"/>
                <w:lang w:val="en-CA" w:eastAsia="en-CA"/>
              </w:rPr>
              <w:t xml:space="preserve">Cetaceans assessed by COSEWIC and/or listed under SARA as threatened or endangered </w:t>
            </w:r>
          </w:p>
          <w:p w14:paraId="50C9A431" w14:textId="77777777" w:rsidR="00684B8E" w:rsidRPr="00684B8E" w:rsidRDefault="00684B8E" w:rsidP="00D45AD4">
            <w:pPr>
              <w:spacing w:before="100" w:after="100"/>
              <w:rPr>
                <w:rFonts w:ascii="Times New Roman" w:hAnsi="Times New Roman"/>
                <w:sz w:val="22"/>
                <w:szCs w:val="22"/>
                <w:lang w:val="en-CA" w:eastAsia="en-CA"/>
              </w:rPr>
            </w:pPr>
            <w:r w:rsidRPr="00684B8E">
              <w:rPr>
                <w:rFonts w:ascii="Times New Roman" w:hAnsi="Times New Roman"/>
                <w:sz w:val="22"/>
                <w:szCs w:val="22"/>
                <w:lang w:val="en-CA" w:eastAsia="en-CA"/>
              </w:rPr>
              <w:t>Northern Abalone</w:t>
            </w:r>
          </w:p>
          <w:p w14:paraId="62ACCF74" w14:textId="77777777" w:rsidR="00684B8E" w:rsidRPr="00684B8E" w:rsidRDefault="00684B8E" w:rsidP="00D45AD4">
            <w:pPr>
              <w:spacing w:before="100" w:after="100"/>
              <w:rPr>
                <w:rFonts w:ascii="Times New Roman" w:hAnsi="Times New Roman"/>
                <w:sz w:val="22"/>
                <w:szCs w:val="22"/>
                <w:lang w:val="en-CA" w:eastAsia="en-CA"/>
              </w:rPr>
            </w:pPr>
            <w:r w:rsidRPr="00684B8E">
              <w:rPr>
                <w:rFonts w:ascii="Times New Roman" w:hAnsi="Times New Roman"/>
                <w:sz w:val="22"/>
                <w:szCs w:val="22"/>
                <w:lang w:val="en-CA" w:eastAsia="en-CA"/>
              </w:rPr>
              <w:t xml:space="preserve">Freshwater species assessed as at risk by COSEWIC </w:t>
            </w:r>
          </w:p>
        </w:tc>
        <w:tc>
          <w:tcPr>
            <w:tcW w:w="2612" w:type="dxa"/>
            <w:tcBorders>
              <w:top w:val="single" w:sz="8" w:space="0" w:color="7BA0CD"/>
              <w:bottom w:val="single" w:sz="8" w:space="0" w:color="7BA0CD"/>
              <w:right w:val="single" w:sz="8" w:space="0" w:color="7BA0CD"/>
            </w:tcBorders>
            <w:shd w:val="clear" w:color="auto" w:fill="auto"/>
          </w:tcPr>
          <w:p w14:paraId="1A9F8550" w14:textId="77777777" w:rsidR="00684B8E" w:rsidRPr="00684B8E" w:rsidRDefault="00684B8E" w:rsidP="00D45AD4">
            <w:pPr>
              <w:spacing w:before="100" w:after="100"/>
              <w:rPr>
                <w:rFonts w:ascii="Times New Roman" w:hAnsi="Times New Roman"/>
                <w:sz w:val="22"/>
                <w:szCs w:val="22"/>
                <w:lang w:val="en-CA" w:eastAsia="en-CA"/>
              </w:rPr>
            </w:pPr>
            <w:r w:rsidRPr="00684B8E">
              <w:rPr>
                <w:rFonts w:ascii="Times New Roman" w:hAnsi="Times New Roman"/>
                <w:sz w:val="22"/>
                <w:szCs w:val="22"/>
                <w:lang w:val="en-CA" w:eastAsia="en-CA"/>
              </w:rPr>
              <w:t>All aquatic habitat (marine and freshwater) within DFO Pacific Region</w:t>
            </w:r>
          </w:p>
        </w:tc>
        <w:tc>
          <w:tcPr>
            <w:tcW w:w="3646" w:type="dxa"/>
            <w:tcBorders>
              <w:top w:val="single" w:sz="8" w:space="0" w:color="7BA0CD"/>
              <w:bottom w:val="single" w:sz="8" w:space="0" w:color="7BA0CD"/>
              <w:right w:val="single" w:sz="8" w:space="0" w:color="7BA0CD"/>
            </w:tcBorders>
            <w:shd w:val="clear" w:color="auto" w:fill="auto"/>
          </w:tcPr>
          <w:p w14:paraId="74C9FE50" w14:textId="77777777" w:rsidR="00684B8E" w:rsidRPr="00684B8E" w:rsidRDefault="00684B8E" w:rsidP="00D45AD4">
            <w:pPr>
              <w:spacing w:before="100" w:after="100"/>
              <w:rPr>
                <w:rFonts w:ascii="Times New Roman" w:hAnsi="Times New Roman"/>
                <w:sz w:val="22"/>
                <w:szCs w:val="22"/>
                <w:lang w:val="en-CA" w:eastAsia="en-CA"/>
              </w:rPr>
            </w:pPr>
            <w:r w:rsidRPr="00684B8E">
              <w:rPr>
                <w:rFonts w:ascii="Times New Roman" w:hAnsi="Times New Roman"/>
                <w:sz w:val="22"/>
                <w:szCs w:val="22"/>
                <w:lang w:val="en-CA" w:eastAsia="en-CA"/>
              </w:rPr>
              <w:t>Fisheries interactions (for example, incidental catch/bycatch, entanglements, illegal harvest, prey availability)</w:t>
            </w:r>
          </w:p>
          <w:p w14:paraId="042E425F" w14:textId="77777777" w:rsidR="00684B8E" w:rsidRPr="00684B8E" w:rsidRDefault="00684B8E" w:rsidP="00D45AD4">
            <w:pPr>
              <w:spacing w:before="100" w:after="100"/>
              <w:rPr>
                <w:rFonts w:ascii="Times New Roman" w:hAnsi="Times New Roman"/>
                <w:sz w:val="22"/>
                <w:szCs w:val="22"/>
                <w:lang w:val="en-CA" w:eastAsia="en-CA"/>
              </w:rPr>
            </w:pPr>
            <w:r w:rsidRPr="00684B8E">
              <w:rPr>
                <w:rFonts w:ascii="Times New Roman" w:hAnsi="Times New Roman"/>
                <w:sz w:val="22"/>
                <w:szCs w:val="22"/>
                <w:lang w:val="en-CA" w:eastAsia="en-CA"/>
              </w:rPr>
              <w:t>Vessel and other vehicle interactions (for example, ship strikes, acoustic disturbances)</w:t>
            </w:r>
          </w:p>
          <w:p w14:paraId="7DB4DB00" w14:textId="77777777" w:rsidR="00684B8E" w:rsidRPr="00684B8E" w:rsidRDefault="00684B8E" w:rsidP="00D45AD4">
            <w:pPr>
              <w:spacing w:before="100" w:after="100"/>
              <w:rPr>
                <w:rFonts w:ascii="Times New Roman" w:hAnsi="Times New Roman"/>
                <w:sz w:val="22"/>
                <w:szCs w:val="22"/>
                <w:lang w:val="en-CA" w:eastAsia="en-CA"/>
              </w:rPr>
            </w:pPr>
            <w:r w:rsidRPr="00684B8E">
              <w:rPr>
                <w:rFonts w:ascii="Times New Roman" w:hAnsi="Times New Roman"/>
                <w:sz w:val="22"/>
                <w:szCs w:val="22"/>
                <w:lang w:val="en-CA" w:eastAsia="en-CA"/>
              </w:rPr>
              <w:t>Habitat alteration and degradation (for example, feeding, spawning, rearing, overwintering, migration)</w:t>
            </w:r>
          </w:p>
          <w:p w14:paraId="1E427A73" w14:textId="77777777" w:rsidR="00684B8E" w:rsidRPr="00684B8E" w:rsidRDefault="00684B8E" w:rsidP="00D45AD4">
            <w:pPr>
              <w:spacing w:before="100" w:after="100"/>
              <w:rPr>
                <w:rFonts w:ascii="Times New Roman" w:hAnsi="Times New Roman"/>
                <w:sz w:val="22"/>
                <w:szCs w:val="22"/>
                <w:lang w:val="en-CA" w:eastAsia="en-CA"/>
              </w:rPr>
            </w:pPr>
            <w:r w:rsidRPr="00684B8E">
              <w:rPr>
                <w:rFonts w:ascii="Times New Roman" w:hAnsi="Times New Roman"/>
                <w:sz w:val="22"/>
                <w:szCs w:val="22"/>
                <w:lang w:val="en-CA" w:eastAsia="en-CA"/>
              </w:rPr>
              <w:t>Pollution and water quality</w:t>
            </w:r>
          </w:p>
          <w:p w14:paraId="77605388" w14:textId="77777777" w:rsidR="00684B8E" w:rsidRPr="00684B8E" w:rsidRDefault="00684B8E" w:rsidP="00D45AD4">
            <w:pPr>
              <w:spacing w:before="100" w:after="100"/>
              <w:rPr>
                <w:rFonts w:ascii="Times New Roman" w:hAnsi="Times New Roman"/>
                <w:sz w:val="22"/>
                <w:szCs w:val="22"/>
                <w:lang w:val="en-CA" w:eastAsia="en-CA"/>
              </w:rPr>
            </w:pPr>
            <w:r w:rsidRPr="00684B8E">
              <w:rPr>
                <w:rFonts w:ascii="Times New Roman" w:hAnsi="Times New Roman"/>
                <w:sz w:val="22"/>
                <w:szCs w:val="22"/>
                <w:lang w:val="en-CA" w:eastAsia="en-CA"/>
              </w:rPr>
              <w:lastRenderedPageBreak/>
              <w:t xml:space="preserve">Aquatic invasive and introduced species </w:t>
            </w:r>
          </w:p>
        </w:tc>
      </w:tr>
    </w:tbl>
    <w:p w14:paraId="19EEBC50" w14:textId="77777777" w:rsidR="00423189" w:rsidRPr="00684B8E" w:rsidRDefault="00423189" w:rsidP="005A2AF5">
      <w:pPr>
        <w:pStyle w:val="Heading1"/>
        <w:numPr>
          <w:ilvl w:val="0"/>
          <w:numId w:val="0"/>
        </w:numPr>
      </w:pPr>
    </w:p>
    <w:sectPr w:rsidR="00423189" w:rsidRPr="00684B8E" w:rsidSect="00486A9F">
      <w:headerReference w:type="even" r:id="rId42"/>
      <w:headerReference w:type="default" r:id="rId43"/>
      <w:footerReference w:type="default" r:id="rId44"/>
      <w:headerReference w:type="first" r:id="rId45"/>
      <w:pgSz w:w="12240" w:h="15840" w:code="1"/>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2C4919" w14:textId="77777777" w:rsidR="009F4D42" w:rsidRDefault="009F4D42">
      <w:r>
        <w:separator/>
      </w:r>
    </w:p>
    <w:p w14:paraId="47FD11DC" w14:textId="77777777" w:rsidR="009F4D42" w:rsidRDefault="009F4D42"/>
  </w:endnote>
  <w:endnote w:type="continuationSeparator" w:id="0">
    <w:p w14:paraId="4F73AEC6" w14:textId="77777777" w:rsidR="009F4D42" w:rsidRDefault="009F4D42">
      <w:r>
        <w:continuationSeparator/>
      </w:r>
    </w:p>
    <w:p w14:paraId="2404C091" w14:textId="77777777" w:rsidR="009F4D42" w:rsidRDefault="009F4D42"/>
  </w:endnote>
  <w:endnote w:type="continuationNotice" w:id="1">
    <w:p w14:paraId="1EC1E48E" w14:textId="77777777" w:rsidR="009F4D42" w:rsidRDefault="009F4D42">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Garamond">
    <w:panose1 w:val="020204040303010108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24802E" w14:textId="77777777" w:rsidR="00EA3E65" w:rsidRDefault="00EA3E65" w:rsidP="00254418">
    <w:pPr>
      <w:pStyle w:val="Footer"/>
      <w:rPr>
        <w:rFonts w:ascii="Times New Roman" w:hAnsi="Times New Roman"/>
      </w:rPr>
    </w:pPr>
  </w:p>
  <w:p w14:paraId="1C563244" w14:textId="3EC8D3B1" w:rsidR="00EA3E65" w:rsidRPr="00895A03" w:rsidRDefault="00EA3E65" w:rsidP="00895A03">
    <w:pPr>
      <w:pStyle w:val="Footer"/>
      <w:jc w:val="right"/>
      <w:rPr>
        <w:rFonts w:ascii="Times New Roman" w:hAnsi="Times New Roman"/>
      </w:rPr>
    </w:pPr>
    <w:r w:rsidRPr="00895A03">
      <w:rPr>
        <w:rFonts w:ascii="Times New Roman" w:hAnsi="Times New Roman"/>
      </w:rPr>
      <w:fldChar w:fldCharType="begin"/>
    </w:r>
    <w:r w:rsidRPr="00895A03">
      <w:rPr>
        <w:rFonts w:ascii="Times New Roman" w:hAnsi="Times New Roman"/>
      </w:rPr>
      <w:instrText xml:space="preserve"> PAGE   \* MERGEFORMAT </w:instrText>
    </w:r>
    <w:r w:rsidRPr="00895A03">
      <w:rPr>
        <w:rFonts w:ascii="Times New Roman" w:hAnsi="Times New Roman"/>
      </w:rPr>
      <w:fldChar w:fldCharType="separate"/>
    </w:r>
    <w:r w:rsidR="006C29CC">
      <w:rPr>
        <w:rFonts w:ascii="Times New Roman" w:hAnsi="Times New Roman"/>
        <w:noProof/>
      </w:rPr>
      <w:t>18</w:t>
    </w:r>
    <w:r w:rsidRPr="00895A03">
      <w:rPr>
        <w:rFonts w:ascii="Times New Roman" w:hAnsi="Times New Roman"/>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E2D5F9" w14:textId="77777777" w:rsidR="009F4D42" w:rsidRDefault="009F4D42">
      <w:r>
        <w:separator/>
      </w:r>
    </w:p>
    <w:p w14:paraId="39377C3C" w14:textId="77777777" w:rsidR="009F4D42" w:rsidRDefault="009F4D42"/>
  </w:footnote>
  <w:footnote w:type="continuationSeparator" w:id="0">
    <w:p w14:paraId="18B2E386" w14:textId="77777777" w:rsidR="009F4D42" w:rsidRDefault="009F4D42">
      <w:r>
        <w:continuationSeparator/>
      </w:r>
    </w:p>
    <w:p w14:paraId="21CF5B55" w14:textId="77777777" w:rsidR="009F4D42" w:rsidRDefault="009F4D42"/>
  </w:footnote>
  <w:footnote w:type="continuationNotice" w:id="1">
    <w:p w14:paraId="4171322B" w14:textId="77777777" w:rsidR="009F4D42" w:rsidRDefault="009F4D42">
      <w:pPr>
        <w:spacing w:before="0"/>
      </w:pPr>
    </w:p>
  </w:footnote>
  <w:footnote w:id="2">
    <w:p w14:paraId="09DD4C4C" w14:textId="77777777" w:rsidR="00EA3E65" w:rsidRPr="0098127B" w:rsidRDefault="00EA3E65" w:rsidP="00554193">
      <w:pPr>
        <w:rPr>
          <w:rFonts w:cs="Arial"/>
        </w:rPr>
      </w:pPr>
      <w:r w:rsidRPr="0098127B">
        <w:rPr>
          <w:rStyle w:val="FootnoteReference"/>
          <w:rFonts w:cs="Arial"/>
          <w:sz w:val="18"/>
          <w:szCs w:val="18"/>
        </w:rPr>
        <w:footnoteRef/>
      </w:r>
      <w:r w:rsidRPr="0098127B">
        <w:rPr>
          <w:rFonts w:cs="Arial"/>
          <w:sz w:val="18"/>
          <w:szCs w:val="18"/>
        </w:rPr>
        <w:t xml:space="preserve"> </w:t>
      </w:r>
      <w:r w:rsidRPr="00486948">
        <w:rPr>
          <w:rFonts w:ascii="Times New Roman" w:hAnsi="Times New Roman"/>
          <w:sz w:val="20"/>
        </w:rPr>
        <w:t>The program defines “important habitat” as critical habitat that has been identified in federal recovery strategies or actions plans, or that is considered as candidate for critical habitat but that is not yet identified in a final federal recovery strategy or action plan, or habitat that is important for the species survival (e.g., spaw</w:t>
      </w:r>
      <w:r>
        <w:rPr>
          <w:rFonts w:ascii="Times New Roman" w:hAnsi="Times New Roman"/>
          <w:sz w:val="20"/>
        </w:rPr>
        <w:t>n</w:t>
      </w:r>
      <w:r w:rsidRPr="00486948">
        <w:rPr>
          <w:rFonts w:ascii="Times New Roman" w:hAnsi="Times New Roman"/>
          <w:sz w:val="20"/>
        </w:rPr>
        <w:t>ing, rearing areas, overwintering areas, migratory corridors) but that is not actually identified in a federal recovery strategy or action plan</w:t>
      </w:r>
      <w:r w:rsidRPr="0066097D">
        <w:t>.</w:t>
      </w:r>
    </w:p>
  </w:footnote>
  <w:footnote w:id="3">
    <w:p w14:paraId="09C4AA8C" w14:textId="77777777" w:rsidR="00EA3E65" w:rsidRPr="004232DE" w:rsidRDefault="00EA3E65" w:rsidP="004232DE">
      <w:pPr>
        <w:overflowPunct/>
        <w:spacing w:before="0"/>
        <w:textAlignment w:val="auto"/>
        <w:rPr>
          <w:rFonts w:ascii="Times New Roman" w:hAnsi="Times New Roman"/>
          <w:sz w:val="20"/>
          <w:lang w:val="en-CA"/>
        </w:rPr>
      </w:pPr>
      <w:r w:rsidRPr="004232DE">
        <w:rPr>
          <w:rStyle w:val="FootnoteReference"/>
          <w:rFonts w:ascii="Times New Roman" w:hAnsi="Times New Roman"/>
          <w:sz w:val="20"/>
        </w:rPr>
        <w:footnoteRef/>
      </w:r>
      <w:r w:rsidRPr="004232DE">
        <w:rPr>
          <w:rFonts w:ascii="Times New Roman" w:hAnsi="Times New Roman"/>
          <w:sz w:val="20"/>
        </w:rPr>
        <w:t xml:space="preserve"> </w:t>
      </w:r>
      <w:r w:rsidRPr="004232DE">
        <w:rPr>
          <w:rFonts w:ascii="Times New Roman" w:hAnsi="Times New Roman"/>
          <w:color w:val="000000"/>
          <w:sz w:val="20"/>
          <w:lang w:val="en-CA" w:eastAsia="en-CA"/>
        </w:rPr>
        <w:t>Federal in-kind support is to be considered as a cash contribution.</w:t>
      </w:r>
    </w:p>
  </w:footnote>
  <w:footnote w:id="4">
    <w:p w14:paraId="58CF7368" w14:textId="77777777" w:rsidR="00EA3E65" w:rsidRPr="00994AFA" w:rsidRDefault="00EA3E65" w:rsidP="008226ED">
      <w:pPr>
        <w:pStyle w:val="FootnoteText"/>
        <w:rPr>
          <w:rFonts w:ascii="Times New Roman" w:hAnsi="Times New Roman"/>
        </w:rPr>
      </w:pPr>
      <w:r w:rsidRPr="00994AFA">
        <w:rPr>
          <w:rStyle w:val="FootnoteReference"/>
          <w:rFonts w:ascii="Times New Roman" w:hAnsi="Times New Roman"/>
        </w:rPr>
        <w:footnoteRef/>
      </w:r>
      <w:r w:rsidRPr="00994AFA">
        <w:rPr>
          <w:rFonts w:ascii="Times New Roman" w:hAnsi="Times New Roman"/>
        </w:rPr>
        <w:t xml:space="preserve"> Note that each year's match will be verified. If the match is insufficient by the last year of the project, the project’s overall funding may be reduced accordingly.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07E879" w14:textId="40BEC619" w:rsidR="000B7535" w:rsidRDefault="000B7535">
    <w:pPr>
      <w:pStyle w:val="Header"/>
    </w:pPr>
    <w:r>
      <w:rPr>
        <w:noProof/>
      </w:rPr>
      <mc:AlternateContent>
        <mc:Choice Requires="wps">
          <w:drawing>
            <wp:anchor distT="0" distB="0" distL="0" distR="0" simplePos="0" relativeHeight="251661312" behindDoc="0" locked="0" layoutInCell="1" allowOverlap="1" wp14:anchorId="71C27310" wp14:editId="7FD468CD">
              <wp:simplePos x="635" y="635"/>
              <wp:positionH relativeFrom="page">
                <wp:align>right</wp:align>
              </wp:positionH>
              <wp:positionV relativeFrom="page">
                <wp:align>top</wp:align>
              </wp:positionV>
              <wp:extent cx="1917700" cy="528955"/>
              <wp:effectExtent l="0" t="0" r="0" b="4445"/>
              <wp:wrapNone/>
              <wp:docPr id="1005169944" name="Text Box 2" descr="Unclassified - Non-Classifié">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917700" cy="528955"/>
                      </a:xfrm>
                      <a:prstGeom prst="rect">
                        <a:avLst/>
                      </a:prstGeom>
                      <a:noFill/>
                      <a:ln>
                        <a:noFill/>
                      </a:ln>
                    </wps:spPr>
                    <wps:txbx>
                      <w:txbxContent>
                        <w:p w14:paraId="62EA1858" w14:textId="49B4E27A" w:rsidR="000B7535" w:rsidRPr="000B7535" w:rsidRDefault="000B7535" w:rsidP="000B7535">
                          <w:pPr>
                            <w:rPr>
                              <w:rFonts w:ascii="Calibri" w:eastAsia="Calibri" w:hAnsi="Calibri" w:cs="Calibri"/>
                              <w:noProof/>
                              <w:color w:val="000000"/>
                              <w:szCs w:val="24"/>
                            </w:rPr>
                          </w:pPr>
                          <w:r w:rsidRPr="000B7535">
                            <w:rPr>
                              <w:rFonts w:ascii="Calibri" w:eastAsia="Calibri" w:hAnsi="Calibri" w:cs="Calibri"/>
                              <w:noProof/>
                              <w:color w:val="000000"/>
                              <w:szCs w:val="24"/>
                            </w:rPr>
                            <w:t>Unclassified - Non-Classifié</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71C27310" id="_x0000_t202" coordsize="21600,21600" o:spt="202" path="m,l,21600r21600,l21600,xe">
              <v:stroke joinstyle="miter"/>
              <v:path gradientshapeok="t" o:connecttype="rect"/>
            </v:shapetype>
            <v:shape id="Text Box 2" o:spid="_x0000_s1026" type="#_x0000_t202" alt="Unclassified - Non-Classifié" style="position:absolute;margin-left:111pt;margin-top:0;width:151pt;height:41.65pt;z-index:251661312;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" filled="f" stroked="f">
              <v:textbox style="mso-fit-shape-to-text:t" inset="0,15pt,20pt,0">
                <w:txbxContent>
                  <w:p w14:paraId="62EA1858" w14:textId="49B4E27A" w:rsidR="000B7535" w:rsidRPr="000B7535" w:rsidRDefault="000B7535" w:rsidP="000B7535">
                    <w:pPr>
                      <w:rPr>
                        <w:rFonts w:ascii="Calibri" w:eastAsia="Calibri" w:hAnsi="Calibri" w:cs="Calibri"/>
                        <w:noProof/>
                        <w:color w:val="000000"/>
                        <w:szCs w:val="24"/>
                      </w:rPr>
                    </w:pPr>
                    <w:r w:rsidRPr="000B7535">
                      <w:rPr>
                        <w:rFonts w:ascii="Calibri" w:eastAsia="Calibri" w:hAnsi="Calibri" w:cs="Calibri"/>
                        <w:noProof/>
                        <w:color w:val="000000"/>
                        <w:szCs w:val="24"/>
                      </w:rPr>
                      <w:t>Unclassified - Non-Classifié</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187598" w14:textId="3C708F68" w:rsidR="00EA3E65" w:rsidRDefault="000B7535">
    <w:pPr>
      <w:pStyle w:val="Header"/>
    </w:pPr>
    <w:r>
      <w:rPr>
        <w:noProof/>
        <w:sz w:val="22"/>
      </w:rPr>
      <mc:AlternateContent>
        <mc:Choice Requires="wps">
          <w:drawing>
            <wp:anchor distT="0" distB="0" distL="0" distR="0" simplePos="0" relativeHeight="251662336" behindDoc="0" locked="0" layoutInCell="1" allowOverlap="1" wp14:anchorId="453A67CA" wp14:editId="2670D7CD">
              <wp:simplePos x="914400" y="457200"/>
              <wp:positionH relativeFrom="page">
                <wp:align>right</wp:align>
              </wp:positionH>
              <wp:positionV relativeFrom="page">
                <wp:align>top</wp:align>
              </wp:positionV>
              <wp:extent cx="1917700" cy="528955"/>
              <wp:effectExtent l="0" t="0" r="0" b="4445"/>
              <wp:wrapNone/>
              <wp:docPr id="152578067" name="Text Box 3" descr="Unclassified - Non-Classifié">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917700" cy="528955"/>
                      </a:xfrm>
                      <a:prstGeom prst="rect">
                        <a:avLst/>
                      </a:prstGeom>
                      <a:noFill/>
                      <a:ln>
                        <a:noFill/>
                      </a:ln>
                    </wps:spPr>
                    <wps:txbx>
                      <w:txbxContent>
                        <w:p w14:paraId="6DFBFED8" w14:textId="6BA7A26F" w:rsidR="000B7535" w:rsidRPr="000B7535" w:rsidRDefault="000B7535" w:rsidP="000B7535">
                          <w:pPr>
                            <w:rPr>
                              <w:rFonts w:ascii="Calibri" w:eastAsia="Calibri" w:hAnsi="Calibri" w:cs="Calibri"/>
                              <w:noProof/>
                              <w:color w:val="000000"/>
                              <w:szCs w:val="24"/>
                            </w:rPr>
                          </w:pP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453A67CA" id="_x0000_t202" coordsize="21600,21600" o:spt="202" path="m,l,21600r21600,l21600,xe">
              <v:stroke joinstyle="miter"/>
              <v:path gradientshapeok="t" o:connecttype="rect"/>
            </v:shapetype>
            <v:shape id="Text Box 3" o:spid="_x0000_s1027" type="#_x0000_t202" alt="Unclassified - Non-Classifié" style="position:absolute;margin-left:111pt;margin-top:0;width:151pt;height:41.65pt;z-index:251662336;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" filled="f" stroked="f">
              <v:textbox style="mso-fit-shape-to-text:t" inset="0,15pt,20pt,0">
                <w:txbxContent>
                  <w:p w14:paraId="6DFBFED8" w14:textId="6BA7A26F" w:rsidR="000B7535" w:rsidRPr="000B7535" w:rsidRDefault="000B7535" w:rsidP="000B7535">
                    <w:pPr>
                      <w:rPr>
                        <w:rFonts w:ascii="Calibri" w:eastAsia="Calibri" w:hAnsi="Calibri" w:cs="Calibri"/>
                        <w:noProof/>
                        <w:color w:val="000000"/>
                        <w:szCs w:val="24"/>
                      </w:rPr>
                    </w:pPr>
                  </w:p>
                </w:txbxContent>
              </v:textbox>
              <w10:wrap anchorx="page" anchory="page"/>
            </v:shape>
          </w:pict>
        </mc:Fallback>
      </mc:AlternateContent>
    </w:r>
    <w:r w:rsidR="002C306D" w:rsidRPr="002C306D">
      <w:rPr>
        <w:noProof/>
        <w:sz w:val="22"/>
      </w:rPr>
      <w:drawing>
        <wp:anchor distT="0" distB="0" distL="114300" distR="114300" simplePos="0" relativeHeight="251659264" behindDoc="0" locked="0" layoutInCell="1" allowOverlap="1" wp14:anchorId="1EB70E9A" wp14:editId="3885701E">
          <wp:simplePos x="0" y="0"/>
          <wp:positionH relativeFrom="margin">
            <wp:posOffset>-1028700</wp:posOffset>
          </wp:positionH>
          <wp:positionV relativeFrom="page">
            <wp:posOffset>-6350</wp:posOffset>
          </wp:positionV>
          <wp:extent cx="7867650" cy="695960"/>
          <wp:effectExtent l="0" t="0" r="0" b="8890"/>
          <wp:wrapNone/>
          <wp:docPr id="41" name="Picture 41" descr="GOC_English_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OC_English_head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67650" cy="69596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5F5D9B" w14:textId="6EB3393C" w:rsidR="000B7535" w:rsidRDefault="000B7535">
    <w:pPr>
      <w:pStyle w:val="Header"/>
    </w:pPr>
    <w:r>
      <w:rPr>
        <w:noProof/>
      </w:rPr>
      <mc:AlternateContent>
        <mc:Choice Requires="wps">
          <w:drawing>
            <wp:anchor distT="0" distB="0" distL="0" distR="0" simplePos="0" relativeHeight="251660288" behindDoc="0" locked="0" layoutInCell="1" allowOverlap="1" wp14:anchorId="6CA79327" wp14:editId="764EDE33">
              <wp:simplePos x="635" y="635"/>
              <wp:positionH relativeFrom="page">
                <wp:align>right</wp:align>
              </wp:positionH>
              <wp:positionV relativeFrom="page">
                <wp:align>top</wp:align>
              </wp:positionV>
              <wp:extent cx="1917700" cy="528955"/>
              <wp:effectExtent l="0" t="0" r="0" b="4445"/>
              <wp:wrapNone/>
              <wp:docPr id="293347512" name="Text Box 1" descr="Unclassified - Non-Classifié">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917700" cy="528955"/>
                      </a:xfrm>
                      <a:prstGeom prst="rect">
                        <a:avLst/>
                      </a:prstGeom>
                      <a:noFill/>
                      <a:ln>
                        <a:noFill/>
                      </a:ln>
                    </wps:spPr>
                    <wps:txbx>
                      <w:txbxContent>
                        <w:p w14:paraId="652A4826" w14:textId="221ED01E" w:rsidR="000B7535" w:rsidRPr="000B7535" w:rsidRDefault="000B7535" w:rsidP="000B7535">
                          <w:pPr>
                            <w:rPr>
                              <w:rFonts w:ascii="Calibri" w:eastAsia="Calibri" w:hAnsi="Calibri" w:cs="Calibri"/>
                              <w:noProof/>
                              <w:color w:val="000000"/>
                              <w:szCs w:val="24"/>
                            </w:rPr>
                          </w:pPr>
                          <w:r w:rsidRPr="000B7535">
                            <w:rPr>
                              <w:rFonts w:ascii="Calibri" w:eastAsia="Calibri" w:hAnsi="Calibri" w:cs="Calibri"/>
                              <w:noProof/>
                              <w:color w:val="000000"/>
                              <w:szCs w:val="24"/>
                            </w:rPr>
                            <w:t>Unclassified - Non-Classifié</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6CA79327" id="_x0000_t202" coordsize="21600,21600" o:spt="202" path="m,l,21600r21600,l21600,xe">
              <v:stroke joinstyle="miter"/>
              <v:path gradientshapeok="t" o:connecttype="rect"/>
            </v:shapetype>
            <v:shape id="Text Box 1" o:spid="_x0000_s1028" type="#_x0000_t202" alt="Unclassified - Non-Classifié" style="position:absolute;margin-left:111pt;margin-top:0;width:151pt;height:41.65pt;z-index:251660288;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" filled="f" stroked="f">
              <v:textbox style="mso-fit-shape-to-text:t" inset="0,15pt,20pt,0">
                <w:txbxContent>
                  <w:p w14:paraId="652A4826" w14:textId="221ED01E" w:rsidR="000B7535" w:rsidRPr="000B7535" w:rsidRDefault="000B7535" w:rsidP="000B7535">
                    <w:pPr>
                      <w:rPr>
                        <w:rFonts w:ascii="Calibri" w:eastAsia="Calibri" w:hAnsi="Calibri" w:cs="Calibri"/>
                        <w:noProof/>
                        <w:color w:val="000000"/>
                        <w:szCs w:val="24"/>
                      </w:rPr>
                    </w:pPr>
                    <w:r w:rsidRPr="000B7535">
                      <w:rPr>
                        <w:rFonts w:ascii="Calibri" w:eastAsia="Calibri" w:hAnsi="Calibri" w:cs="Calibri"/>
                        <w:noProof/>
                        <w:color w:val="000000"/>
                        <w:szCs w:val="24"/>
                      </w:rPr>
                      <w:t>Unclassified - Non-Classifié</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DA88282A"/>
    <w:lvl w:ilvl="0">
      <w:numFmt w:val="bullet"/>
      <w:lvlText w:val="*"/>
      <w:lvlJc w:val="left"/>
    </w:lvl>
  </w:abstractNum>
  <w:abstractNum w:abstractNumId="1" w15:restartNumberingAfterBreak="0">
    <w:nsid w:val="01EC6F4A"/>
    <w:multiLevelType w:val="hybridMultilevel"/>
    <w:tmpl w:val="796210DA"/>
    <w:lvl w:ilvl="0" w:tplc="F8600FBE">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1F83759"/>
    <w:multiLevelType w:val="hybridMultilevel"/>
    <w:tmpl w:val="2A6A869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032561FA"/>
    <w:multiLevelType w:val="hybridMultilevel"/>
    <w:tmpl w:val="07B89B7C"/>
    <w:lvl w:ilvl="0" w:tplc="04090005">
      <w:start w:val="1"/>
      <w:numFmt w:val="bullet"/>
      <w:lvlText w:val=""/>
      <w:lvlJc w:val="left"/>
      <w:pPr>
        <w:ind w:left="1854" w:hanging="360"/>
      </w:pPr>
      <w:rPr>
        <w:rFonts w:ascii="Wingdings" w:hAnsi="Wingdings" w:hint="default"/>
      </w:rPr>
    </w:lvl>
    <w:lvl w:ilvl="1" w:tplc="04090003" w:tentative="1">
      <w:start w:val="1"/>
      <w:numFmt w:val="bullet"/>
      <w:lvlText w:val="o"/>
      <w:lvlJc w:val="left"/>
      <w:pPr>
        <w:ind w:left="2574" w:hanging="360"/>
      </w:pPr>
      <w:rPr>
        <w:rFonts w:ascii="Courier New" w:hAnsi="Courier New" w:hint="default"/>
      </w:rPr>
    </w:lvl>
    <w:lvl w:ilvl="2" w:tplc="04090005" w:tentative="1">
      <w:start w:val="1"/>
      <w:numFmt w:val="bullet"/>
      <w:lvlText w:val=""/>
      <w:lvlJc w:val="left"/>
      <w:pPr>
        <w:ind w:left="3294" w:hanging="360"/>
      </w:pPr>
      <w:rPr>
        <w:rFonts w:ascii="Wingdings" w:hAnsi="Wingdings" w:hint="default"/>
      </w:rPr>
    </w:lvl>
    <w:lvl w:ilvl="3" w:tplc="04090001" w:tentative="1">
      <w:start w:val="1"/>
      <w:numFmt w:val="bullet"/>
      <w:lvlText w:val=""/>
      <w:lvlJc w:val="left"/>
      <w:pPr>
        <w:ind w:left="4014" w:hanging="360"/>
      </w:pPr>
      <w:rPr>
        <w:rFonts w:ascii="Symbol" w:hAnsi="Symbol" w:hint="default"/>
      </w:rPr>
    </w:lvl>
    <w:lvl w:ilvl="4" w:tplc="04090003" w:tentative="1">
      <w:start w:val="1"/>
      <w:numFmt w:val="bullet"/>
      <w:lvlText w:val="o"/>
      <w:lvlJc w:val="left"/>
      <w:pPr>
        <w:ind w:left="4734" w:hanging="360"/>
      </w:pPr>
      <w:rPr>
        <w:rFonts w:ascii="Courier New" w:hAnsi="Courier New" w:hint="default"/>
      </w:rPr>
    </w:lvl>
    <w:lvl w:ilvl="5" w:tplc="04090005" w:tentative="1">
      <w:start w:val="1"/>
      <w:numFmt w:val="bullet"/>
      <w:lvlText w:val=""/>
      <w:lvlJc w:val="left"/>
      <w:pPr>
        <w:ind w:left="5454" w:hanging="360"/>
      </w:pPr>
      <w:rPr>
        <w:rFonts w:ascii="Wingdings" w:hAnsi="Wingdings" w:hint="default"/>
      </w:rPr>
    </w:lvl>
    <w:lvl w:ilvl="6" w:tplc="04090001" w:tentative="1">
      <w:start w:val="1"/>
      <w:numFmt w:val="bullet"/>
      <w:lvlText w:val=""/>
      <w:lvlJc w:val="left"/>
      <w:pPr>
        <w:ind w:left="6174" w:hanging="360"/>
      </w:pPr>
      <w:rPr>
        <w:rFonts w:ascii="Symbol" w:hAnsi="Symbol" w:hint="default"/>
      </w:rPr>
    </w:lvl>
    <w:lvl w:ilvl="7" w:tplc="04090003" w:tentative="1">
      <w:start w:val="1"/>
      <w:numFmt w:val="bullet"/>
      <w:lvlText w:val="o"/>
      <w:lvlJc w:val="left"/>
      <w:pPr>
        <w:ind w:left="6894" w:hanging="360"/>
      </w:pPr>
      <w:rPr>
        <w:rFonts w:ascii="Courier New" w:hAnsi="Courier New" w:hint="default"/>
      </w:rPr>
    </w:lvl>
    <w:lvl w:ilvl="8" w:tplc="04090005" w:tentative="1">
      <w:start w:val="1"/>
      <w:numFmt w:val="bullet"/>
      <w:lvlText w:val=""/>
      <w:lvlJc w:val="left"/>
      <w:pPr>
        <w:ind w:left="7614" w:hanging="360"/>
      </w:pPr>
      <w:rPr>
        <w:rFonts w:ascii="Wingdings" w:hAnsi="Wingdings" w:hint="default"/>
      </w:rPr>
    </w:lvl>
  </w:abstractNum>
  <w:abstractNum w:abstractNumId="4" w15:restartNumberingAfterBreak="0">
    <w:nsid w:val="08717E3B"/>
    <w:multiLevelType w:val="hybridMultilevel"/>
    <w:tmpl w:val="EB024D08"/>
    <w:lvl w:ilvl="0" w:tplc="10090001">
      <w:start w:val="1"/>
      <w:numFmt w:val="bullet"/>
      <w:lvlText w:val=""/>
      <w:lvlJc w:val="left"/>
      <w:pPr>
        <w:ind w:left="720" w:hanging="360"/>
      </w:pPr>
      <w:rPr>
        <w:rFonts w:ascii="Symbol" w:hAnsi="Symbol" w:hint="default"/>
      </w:rPr>
    </w:lvl>
    <w:lvl w:ilvl="1" w:tplc="10090005">
      <w:start w:val="1"/>
      <w:numFmt w:val="bullet"/>
      <w:lvlText w:val=""/>
      <w:lvlJc w:val="left"/>
      <w:pPr>
        <w:ind w:left="1440" w:hanging="360"/>
      </w:pPr>
      <w:rPr>
        <w:rFonts w:ascii="Wingdings" w:hAnsi="Wingdings"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09F95653"/>
    <w:multiLevelType w:val="hybridMultilevel"/>
    <w:tmpl w:val="C7988620"/>
    <w:lvl w:ilvl="0" w:tplc="10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0A185F24"/>
    <w:multiLevelType w:val="hybridMultilevel"/>
    <w:tmpl w:val="57F000E0"/>
    <w:lvl w:ilvl="0" w:tplc="5B5E7EB0">
      <w:start w:val="1"/>
      <w:numFmt w:val="bullet"/>
      <w:lvlRestart w:val="0"/>
      <w:lvlText w:val=""/>
      <w:lvlJc w:val="left"/>
      <w:pPr>
        <w:tabs>
          <w:tab w:val="num" w:pos="720"/>
        </w:tabs>
        <w:ind w:left="720" w:hanging="360"/>
      </w:pPr>
      <w:rPr>
        <w:rFonts w:ascii="Symbol" w:hAnsi="Symbol" w:hint="default"/>
      </w:rPr>
    </w:lvl>
    <w:lvl w:ilvl="1" w:tplc="10090005">
      <w:start w:val="1"/>
      <w:numFmt w:val="bullet"/>
      <w:lvlText w:val=""/>
      <w:lvlJc w:val="left"/>
      <w:pPr>
        <w:tabs>
          <w:tab w:val="num" w:pos="1440"/>
        </w:tabs>
        <w:ind w:left="1440" w:hanging="360"/>
      </w:pPr>
      <w:rPr>
        <w:rFonts w:ascii="Wingdings" w:hAnsi="Wingdings"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CBE0BC6"/>
    <w:multiLevelType w:val="hybridMultilevel"/>
    <w:tmpl w:val="CF6260B0"/>
    <w:lvl w:ilvl="0" w:tplc="04090005">
      <w:start w:val="1"/>
      <w:numFmt w:val="bullet"/>
      <w:lvlText w:val=""/>
      <w:lvlJc w:val="left"/>
      <w:pPr>
        <w:ind w:left="1854" w:hanging="360"/>
      </w:pPr>
      <w:rPr>
        <w:rFonts w:ascii="Wingdings" w:hAnsi="Wingdings" w:hint="default"/>
      </w:rPr>
    </w:lvl>
    <w:lvl w:ilvl="1" w:tplc="04090003" w:tentative="1">
      <w:start w:val="1"/>
      <w:numFmt w:val="bullet"/>
      <w:lvlText w:val="o"/>
      <w:lvlJc w:val="left"/>
      <w:pPr>
        <w:ind w:left="2574" w:hanging="360"/>
      </w:pPr>
      <w:rPr>
        <w:rFonts w:ascii="Courier New" w:hAnsi="Courier New" w:hint="default"/>
      </w:rPr>
    </w:lvl>
    <w:lvl w:ilvl="2" w:tplc="04090005" w:tentative="1">
      <w:start w:val="1"/>
      <w:numFmt w:val="bullet"/>
      <w:lvlText w:val=""/>
      <w:lvlJc w:val="left"/>
      <w:pPr>
        <w:ind w:left="3294" w:hanging="360"/>
      </w:pPr>
      <w:rPr>
        <w:rFonts w:ascii="Wingdings" w:hAnsi="Wingdings" w:hint="default"/>
      </w:rPr>
    </w:lvl>
    <w:lvl w:ilvl="3" w:tplc="04090001" w:tentative="1">
      <w:start w:val="1"/>
      <w:numFmt w:val="bullet"/>
      <w:lvlText w:val=""/>
      <w:lvlJc w:val="left"/>
      <w:pPr>
        <w:ind w:left="4014" w:hanging="360"/>
      </w:pPr>
      <w:rPr>
        <w:rFonts w:ascii="Symbol" w:hAnsi="Symbol" w:hint="default"/>
      </w:rPr>
    </w:lvl>
    <w:lvl w:ilvl="4" w:tplc="04090003" w:tentative="1">
      <w:start w:val="1"/>
      <w:numFmt w:val="bullet"/>
      <w:lvlText w:val="o"/>
      <w:lvlJc w:val="left"/>
      <w:pPr>
        <w:ind w:left="4734" w:hanging="360"/>
      </w:pPr>
      <w:rPr>
        <w:rFonts w:ascii="Courier New" w:hAnsi="Courier New" w:hint="default"/>
      </w:rPr>
    </w:lvl>
    <w:lvl w:ilvl="5" w:tplc="04090005" w:tentative="1">
      <w:start w:val="1"/>
      <w:numFmt w:val="bullet"/>
      <w:lvlText w:val=""/>
      <w:lvlJc w:val="left"/>
      <w:pPr>
        <w:ind w:left="5454" w:hanging="360"/>
      </w:pPr>
      <w:rPr>
        <w:rFonts w:ascii="Wingdings" w:hAnsi="Wingdings" w:hint="default"/>
      </w:rPr>
    </w:lvl>
    <w:lvl w:ilvl="6" w:tplc="04090001" w:tentative="1">
      <w:start w:val="1"/>
      <w:numFmt w:val="bullet"/>
      <w:lvlText w:val=""/>
      <w:lvlJc w:val="left"/>
      <w:pPr>
        <w:ind w:left="6174" w:hanging="360"/>
      </w:pPr>
      <w:rPr>
        <w:rFonts w:ascii="Symbol" w:hAnsi="Symbol" w:hint="default"/>
      </w:rPr>
    </w:lvl>
    <w:lvl w:ilvl="7" w:tplc="04090003" w:tentative="1">
      <w:start w:val="1"/>
      <w:numFmt w:val="bullet"/>
      <w:lvlText w:val="o"/>
      <w:lvlJc w:val="left"/>
      <w:pPr>
        <w:ind w:left="6894" w:hanging="360"/>
      </w:pPr>
      <w:rPr>
        <w:rFonts w:ascii="Courier New" w:hAnsi="Courier New" w:hint="default"/>
      </w:rPr>
    </w:lvl>
    <w:lvl w:ilvl="8" w:tplc="04090005" w:tentative="1">
      <w:start w:val="1"/>
      <w:numFmt w:val="bullet"/>
      <w:lvlText w:val=""/>
      <w:lvlJc w:val="left"/>
      <w:pPr>
        <w:ind w:left="7614" w:hanging="360"/>
      </w:pPr>
      <w:rPr>
        <w:rFonts w:ascii="Wingdings" w:hAnsi="Wingdings" w:hint="default"/>
      </w:rPr>
    </w:lvl>
  </w:abstractNum>
  <w:abstractNum w:abstractNumId="8" w15:restartNumberingAfterBreak="0">
    <w:nsid w:val="0D6B06F9"/>
    <w:multiLevelType w:val="hybridMultilevel"/>
    <w:tmpl w:val="39AE248A"/>
    <w:lvl w:ilvl="0" w:tplc="98C66592">
      <w:numFmt w:val="bullet"/>
      <w:lvlText w:val="•"/>
      <w:lvlJc w:val="left"/>
      <w:pPr>
        <w:ind w:left="0" w:hanging="720"/>
      </w:pPr>
      <w:rPr>
        <w:rFonts w:ascii="Calibri" w:eastAsia="Times New Roman" w:hAnsi="Calibri" w:cs="Times New Roman" w:hint="default"/>
        <w:b w:val="0"/>
      </w:rPr>
    </w:lvl>
    <w:lvl w:ilvl="1" w:tplc="10090003" w:tentative="1">
      <w:start w:val="1"/>
      <w:numFmt w:val="bullet"/>
      <w:lvlText w:val="o"/>
      <w:lvlJc w:val="left"/>
      <w:pPr>
        <w:ind w:left="360" w:hanging="360"/>
      </w:pPr>
      <w:rPr>
        <w:rFonts w:ascii="Courier New" w:hAnsi="Courier New" w:cs="Courier New" w:hint="default"/>
      </w:rPr>
    </w:lvl>
    <w:lvl w:ilvl="2" w:tplc="10090005" w:tentative="1">
      <w:start w:val="1"/>
      <w:numFmt w:val="bullet"/>
      <w:lvlText w:val=""/>
      <w:lvlJc w:val="left"/>
      <w:pPr>
        <w:ind w:left="1080" w:hanging="360"/>
      </w:pPr>
      <w:rPr>
        <w:rFonts w:ascii="Wingdings" w:hAnsi="Wingdings" w:hint="default"/>
      </w:rPr>
    </w:lvl>
    <w:lvl w:ilvl="3" w:tplc="10090001" w:tentative="1">
      <w:start w:val="1"/>
      <w:numFmt w:val="bullet"/>
      <w:lvlText w:val=""/>
      <w:lvlJc w:val="left"/>
      <w:pPr>
        <w:ind w:left="1800" w:hanging="360"/>
      </w:pPr>
      <w:rPr>
        <w:rFonts w:ascii="Symbol" w:hAnsi="Symbol" w:hint="default"/>
      </w:rPr>
    </w:lvl>
    <w:lvl w:ilvl="4" w:tplc="10090003" w:tentative="1">
      <w:start w:val="1"/>
      <w:numFmt w:val="bullet"/>
      <w:lvlText w:val="o"/>
      <w:lvlJc w:val="left"/>
      <w:pPr>
        <w:ind w:left="2520" w:hanging="360"/>
      </w:pPr>
      <w:rPr>
        <w:rFonts w:ascii="Courier New" w:hAnsi="Courier New" w:cs="Courier New" w:hint="default"/>
      </w:rPr>
    </w:lvl>
    <w:lvl w:ilvl="5" w:tplc="10090005" w:tentative="1">
      <w:start w:val="1"/>
      <w:numFmt w:val="bullet"/>
      <w:lvlText w:val=""/>
      <w:lvlJc w:val="left"/>
      <w:pPr>
        <w:ind w:left="3240" w:hanging="360"/>
      </w:pPr>
      <w:rPr>
        <w:rFonts w:ascii="Wingdings" w:hAnsi="Wingdings" w:hint="default"/>
      </w:rPr>
    </w:lvl>
    <w:lvl w:ilvl="6" w:tplc="10090001" w:tentative="1">
      <w:start w:val="1"/>
      <w:numFmt w:val="bullet"/>
      <w:lvlText w:val=""/>
      <w:lvlJc w:val="left"/>
      <w:pPr>
        <w:ind w:left="3960" w:hanging="360"/>
      </w:pPr>
      <w:rPr>
        <w:rFonts w:ascii="Symbol" w:hAnsi="Symbol" w:hint="default"/>
      </w:rPr>
    </w:lvl>
    <w:lvl w:ilvl="7" w:tplc="10090003" w:tentative="1">
      <w:start w:val="1"/>
      <w:numFmt w:val="bullet"/>
      <w:lvlText w:val="o"/>
      <w:lvlJc w:val="left"/>
      <w:pPr>
        <w:ind w:left="4680" w:hanging="360"/>
      </w:pPr>
      <w:rPr>
        <w:rFonts w:ascii="Courier New" w:hAnsi="Courier New" w:cs="Courier New" w:hint="default"/>
      </w:rPr>
    </w:lvl>
    <w:lvl w:ilvl="8" w:tplc="10090005" w:tentative="1">
      <w:start w:val="1"/>
      <w:numFmt w:val="bullet"/>
      <w:lvlText w:val=""/>
      <w:lvlJc w:val="left"/>
      <w:pPr>
        <w:ind w:left="5400" w:hanging="360"/>
      </w:pPr>
      <w:rPr>
        <w:rFonts w:ascii="Wingdings" w:hAnsi="Wingdings" w:hint="default"/>
      </w:rPr>
    </w:lvl>
  </w:abstractNum>
  <w:abstractNum w:abstractNumId="9" w15:restartNumberingAfterBreak="0">
    <w:nsid w:val="0EA21ED1"/>
    <w:multiLevelType w:val="hybridMultilevel"/>
    <w:tmpl w:val="E84E851C"/>
    <w:lvl w:ilvl="0" w:tplc="04090005">
      <w:start w:val="1"/>
      <w:numFmt w:val="bullet"/>
      <w:lvlText w:val=""/>
      <w:lvlJc w:val="left"/>
      <w:pPr>
        <w:ind w:left="720" w:hanging="360"/>
      </w:pPr>
      <w:rPr>
        <w:rFonts w:ascii="Wingdings" w:hAnsi="Wingdings" w:hint="default"/>
      </w:rPr>
    </w:lvl>
    <w:lvl w:ilvl="1" w:tplc="04090005">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01702DD"/>
    <w:multiLevelType w:val="hybridMultilevel"/>
    <w:tmpl w:val="68586D1E"/>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1" w15:restartNumberingAfterBreak="0">
    <w:nsid w:val="12C4156B"/>
    <w:multiLevelType w:val="hybridMultilevel"/>
    <w:tmpl w:val="5E601B1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15:restartNumberingAfterBreak="0">
    <w:nsid w:val="179B59C0"/>
    <w:multiLevelType w:val="hybridMultilevel"/>
    <w:tmpl w:val="E432DED8"/>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1B7101BF"/>
    <w:multiLevelType w:val="hybridMultilevel"/>
    <w:tmpl w:val="3C24B0AE"/>
    <w:lvl w:ilvl="0" w:tplc="DA88282A">
      <w:start w:val="1"/>
      <w:numFmt w:val="bullet"/>
      <w:lvlText w:val=""/>
      <w:legacy w:legacy="1" w:legacySpace="0" w:legacyIndent="360"/>
      <w:lvlJc w:val="left"/>
      <w:pPr>
        <w:ind w:left="720" w:hanging="360"/>
      </w:pPr>
      <w:rPr>
        <w:rFonts w:ascii="Symbol" w:hAnsi="Symbol" w:hint="default"/>
      </w:rPr>
    </w:lvl>
    <w:lvl w:ilvl="1" w:tplc="10090003" w:tentative="1">
      <w:start w:val="1"/>
      <w:numFmt w:val="bullet"/>
      <w:lvlText w:val="o"/>
      <w:lvlJc w:val="left"/>
      <w:pPr>
        <w:tabs>
          <w:tab w:val="num" w:pos="1800"/>
        </w:tabs>
        <w:ind w:left="1800" w:hanging="360"/>
      </w:pPr>
      <w:rPr>
        <w:rFonts w:ascii="Courier New" w:hAnsi="Courier New" w:hint="default"/>
      </w:rPr>
    </w:lvl>
    <w:lvl w:ilvl="2" w:tplc="10090005" w:tentative="1">
      <w:start w:val="1"/>
      <w:numFmt w:val="bullet"/>
      <w:lvlText w:val=""/>
      <w:lvlJc w:val="left"/>
      <w:pPr>
        <w:tabs>
          <w:tab w:val="num" w:pos="2520"/>
        </w:tabs>
        <w:ind w:left="2520" w:hanging="360"/>
      </w:pPr>
      <w:rPr>
        <w:rFonts w:ascii="Wingdings" w:hAnsi="Wingdings" w:hint="default"/>
      </w:rPr>
    </w:lvl>
    <w:lvl w:ilvl="3" w:tplc="10090001" w:tentative="1">
      <w:start w:val="1"/>
      <w:numFmt w:val="bullet"/>
      <w:lvlText w:val=""/>
      <w:lvlJc w:val="left"/>
      <w:pPr>
        <w:tabs>
          <w:tab w:val="num" w:pos="3240"/>
        </w:tabs>
        <w:ind w:left="3240" w:hanging="360"/>
      </w:pPr>
      <w:rPr>
        <w:rFonts w:ascii="Symbol" w:hAnsi="Symbol" w:hint="default"/>
      </w:rPr>
    </w:lvl>
    <w:lvl w:ilvl="4" w:tplc="10090003" w:tentative="1">
      <w:start w:val="1"/>
      <w:numFmt w:val="bullet"/>
      <w:lvlText w:val="o"/>
      <w:lvlJc w:val="left"/>
      <w:pPr>
        <w:tabs>
          <w:tab w:val="num" w:pos="3960"/>
        </w:tabs>
        <w:ind w:left="3960" w:hanging="360"/>
      </w:pPr>
      <w:rPr>
        <w:rFonts w:ascii="Courier New" w:hAnsi="Courier New" w:hint="default"/>
      </w:rPr>
    </w:lvl>
    <w:lvl w:ilvl="5" w:tplc="10090005" w:tentative="1">
      <w:start w:val="1"/>
      <w:numFmt w:val="bullet"/>
      <w:lvlText w:val=""/>
      <w:lvlJc w:val="left"/>
      <w:pPr>
        <w:tabs>
          <w:tab w:val="num" w:pos="4680"/>
        </w:tabs>
        <w:ind w:left="4680" w:hanging="360"/>
      </w:pPr>
      <w:rPr>
        <w:rFonts w:ascii="Wingdings" w:hAnsi="Wingdings" w:hint="default"/>
      </w:rPr>
    </w:lvl>
    <w:lvl w:ilvl="6" w:tplc="10090001" w:tentative="1">
      <w:start w:val="1"/>
      <w:numFmt w:val="bullet"/>
      <w:lvlText w:val=""/>
      <w:lvlJc w:val="left"/>
      <w:pPr>
        <w:tabs>
          <w:tab w:val="num" w:pos="5400"/>
        </w:tabs>
        <w:ind w:left="5400" w:hanging="360"/>
      </w:pPr>
      <w:rPr>
        <w:rFonts w:ascii="Symbol" w:hAnsi="Symbol" w:hint="default"/>
      </w:rPr>
    </w:lvl>
    <w:lvl w:ilvl="7" w:tplc="10090003" w:tentative="1">
      <w:start w:val="1"/>
      <w:numFmt w:val="bullet"/>
      <w:lvlText w:val="o"/>
      <w:lvlJc w:val="left"/>
      <w:pPr>
        <w:tabs>
          <w:tab w:val="num" w:pos="6120"/>
        </w:tabs>
        <w:ind w:left="6120" w:hanging="360"/>
      </w:pPr>
      <w:rPr>
        <w:rFonts w:ascii="Courier New" w:hAnsi="Courier New" w:hint="default"/>
      </w:rPr>
    </w:lvl>
    <w:lvl w:ilvl="8" w:tplc="10090005" w:tentative="1">
      <w:start w:val="1"/>
      <w:numFmt w:val="bullet"/>
      <w:lvlText w:val=""/>
      <w:lvlJc w:val="left"/>
      <w:pPr>
        <w:tabs>
          <w:tab w:val="num" w:pos="6840"/>
        </w:tabs>
        <w:ind w:left="6840" w:hanging="360"/>
      </w:pPr>
      <w:rPr>
        <w:rFonts w:ascii="Wingdings" w:hAnsi="Wingdings" w:hint="default"/>
      </w:rPr>
    </w:lvl>
  </w:abstractNum>
  <w:abstractNum w:abstractNumId="14" w15:restartNumberingAfterBreak="0">
    <w:nsid w:val="1D003F65"/>
    <w:multiLevelType w:val="hybridMultilevel"/>
    <w:tmpl w:val="B26A342A"/>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1E63718D"/>
    <w:multiLevelType w:val="hybridMultilevel"/>
    <w:tmpl w:val="56E032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EB94524"/>
    <w:multiLevelType w:val="hybridMultilevel"/>
    <w:tmpl w:val="95406392"/>
    <w:lvl w:ilvl="0" w:tplc="10090001">
      <w:start w:val="1"/>
      <w:numFmt w:val="bullet"/>
      <w:lvlText w:val=""/>
      <w:lvlJc w:val="left"/>
      <w:pPr>
        <w:ind w:left="1077" w:hanging="360"/>
      </w:pPr>
      <w:rPr>
        <w:rFonts w:ascii="Symbol" w:hAnsi="Symbol" w:hint="default"/>
      </w:rPr>
    </w:lvl>
    <w:lvl w:ilvl="1" w:tplc="10090003" w:tentative="1">
      <w:start w:val="1"/>
      <w:numFmt w:val="bullet"/>
      <w:lvlText w:val="o"/>
      <w:lvlJc w:val="left"/>
      <w:pPr>
        <w:ind w:left="1797" w:hanging="360"/>
      </w:pPr>
      <w:rPr>
        <w:rFonts w:ascii="Courier New" w:hAnsi="Courier New" w:cs="Courier New" w:hint="default"/>
      </w:rPr>
    </w:lvl>
    <w:lvl w:ilvl="2" w:tplc="10090005" w:tentative="1">
      <w:start w:val="1"/>
      <w:numFmt w:val="bullet"/>
      <w:lvlText w:val=""/>
      <w:lvlJc w:val="left"/>
      <w:pPr>
        <w:ind w:left="2517" w:hanging="360"/>
      </w:pPr>
      <w:rPr>
        <w:rFonts w:ascii="Wingdings" w:hAnsi="Wingdings" w:hint="default"/>
      </w:rPr>
    </w:lvl>
    <w:lvl w:ilvl="3" w:tplc="10090001" w:tentative="1">
      <w:start w:val="1"/>
      <w:numFmt w:val="bullet"/>
      <w:lvlText w:val=""/>
      <w:lvlJc w:val="left"/>
      <w:pPr>
        <w:ind w:left="3237" w:hanging="360"/>
      </w:pPr>
      <w:rPr>
        <w:rFonts w:ascii="Symbol" w:hAnsi="Symbol" w:hint="default"/>
      </w:rPr>
    </w:lvl>
    <w:lvl w:ilvl="4" w:tplc="10090003" w:tentative="1">
      <w:start w:val="1"/>
      <w:numFmt w:val="bullet"/>
      <w:lvlText w:val="o"/>
      <w:lvlJc w:val="left"/>
      <w:pPr>
        <w:ind w:left="3957" w:hanging="360"/>
      </w:pPr>
      <w:rPr>
        <w:rFonts w:ascii="Courier New" w:hAnsi="Courier New" w:cs="Courier New" w:hint="default"/>
      </w:rPr>
    </w:lvl>
    <w:lvl w:ilvl="5" w:tplc="10090005" w:tentative="1">
      <w:start w:val="1"/>
      <w:numFmt w:val="bullet"/>
      <w:lvlText w:val=""/>
      <w:lvlJc w:val="left"/>
      <w:pPr>
        <w:ind w:left="4677" w:hanging="360"/>
      </w:pPr>
      <w:rPr>
        <w:rFonts w:ascii="Wingdings" w:hAnsi="Wingdings" w:hint="default"/>
      </w:rPr>
    </w:lvl>
    <w:lvl w:ilvl="6" w:tplc="10090001" w:tentative="1">
      <w:start w:val="1"/>
      <w:numFmt w:val="bullet"/>
      <w:lvlText w:val=""/>
      <w:lvlJc w:val="left"/>
      <w:pPr>
        <w:ind w:left="5397" w:hanging="360"/>
      </w:pPr>
      <w:rPr>
        <w:rFonts w:ascii="Symbol" w:hAnsi="Symbol" w:hint="default"/>
      </w:rPr>
    </w:lvl>
    <w:lvl w:ilvl="7" w:tplc="10090003" w:tentative="1">
      <w:start w:val="1"/>
      <w:numFmt w:val="bullet"/>
      <w:lvlText w:val="o"/>
      <w:lvlJc w:val="left"/>
      <w:pPr>
        <w:ind w:left="6117" w:hanging="360"/>
      </w:pPr>
      <w:rPr>
        <w:rFonts w:ascii="Courier New" w:hAnsi="Courier New" w:cs="Courier New" w:hint="default"/>
      </w:rPr>
    </w:lvl>
    <w:lvl w:ilvl="8" w:tplc="10090005" w:tentative="1">
      <w:start w:val="1"/>
      <w:numFmt w:val="bullet"/>
      <w:lvlText w:val=""/>
      <w:lvlJc w:val="left"/>
      <w:pPr>
        <w:ind w:left="6837" w:hanging="360"/>
      </w:pPr>
      <w:rPr>
        <w:rFonts w:ascii="Wingdings" w:hAnsi="Wingdings" w:hint="default"/>
      </w:rPr>
    </w:lvl>
  </w:abstractNum>
  <w:abstractNum w:abstractNumId="17" w15:restartNumberingAfterBreak="0">
    <w:nsid w:val="20C4325E"/>
    <w:multiLevelType w:val="hybridMultilevel"/>
    <w:tmpl w:val="55F27C02"/>
    <w:lvl w:ilvl="0" w:tplc="F8600FBE">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22EF5F63"/>
    <w:multiLevelType w:val="hybridMultilevel"/>
    <w:tmpl w:val="533A6C38"/>
    <w:lvl w:ilvl="0" w:tplc="10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23704B3E"/>
    <w:multiLevelType w:val="hybridMultilevel"/>
    <w:tmpl w:val="A0544DF2"/>
    <w:lvl w:ilvl="0" w:tplc="B56C9338">
      <w:start w:val="1"/>
      <w:numFmt w:val="decimal"/>
      <w:lvlText w:val="%1."/>
      <w:lvlJc w:val="left"/>
      <w:pPr>
        <w:ind w:left="1069" w:hanging="360"/>
      </w:pPr>
      <w:rPr>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7701C26"/>
    <w:multiLevelType w:val="hybridMultilevel"/>
    <w:tmpl w:val="0FF813A8"/>
    <w:lvl w:ilvl="0" w:tplc="04090005">
      <w:start w:val="1"/>
      <w:numFmt w:val="bullet"/>
      <w:lvlText w:val=""/>
      <w:lvlJc w:val="left"/>
      <w:pPr>
        <w:ind w:left="1854" w:hanging="360"/>
      </w:pPr>
      <w:rPr>
        <w:rFonts w:ascii="Wingdings" w:hAnsi="Wingdings" w:hint="default"/>
      </w:rPr>
    </w:lvl>
    <w:lvl w:ilvl="1" w:tplc="04090003" w:tentative="1">
      <w:start w:val="1"/>
      <w:numFmt w:val="bullet"/>
      <w:lvlText w:val="o"/>
      <w:lvlJc w:val="left"/>
      <w:pPr>
        <w:ind w:left="2574" w:hanging="360"/>
      </w:pPr>
      <w:rPr>
        <w:rFonts w:ascii="Courier New" w:hAnsi="Courier New" w:hint="default"/>
      </w:rPr>
    </w:lvl>
    <w:lvl w:ilvl="2" w:tplc="04090005" w:tentative="1">
      <w:start w:val="1"/>
      <w:numFmt w:val="bullet"/>
      <w:lvlText w:val=""/>
      <w:lvlJc w:val="left"/>
      <w:pPr>
        <w:ind w:left="3294" w:hanging="360"/>
      </w:pPr>
      <w:rPr>
        <w:rFonts w:ascii="Wingdings" w:hAnsi="Wingdings" w:hint="default"/>
      </w:rPr>
    </w:lvl>
    <w:lvl w:ilvl="3" w:tplc="04090001" w:tentative="1">
      <w:start w:val="1"/>
      <w:numFmt w:val="bullet"/>
      <w:lvlText w:val=""/>
      <w:lvlJc w:val="left"/>
      <w:pPr>
        <w:ind w:left="4014" w:hanging="360"/>
      </w:pPr>
      <w:rPr>
        <w:rFonts w:ascii="Symbol" w:hAnsi="Symbol" w:hint="default"/>
      </w:rPr>
    </w:lvl>
    <w:lvl w:ilvl="4" w:tplc="04090003" w:tentative="1">
      <w:start w:val="1"/>
      <w:numFmt w:val="bullet"/>
      <w:lvlText w:val="o"/>
      <w:lvlJc w:val="left"/>
      <w:pPr>
        <w:ind w:left="4734" w:hanging="360"/>
      </w:pPr>
      <w:rPr>
        <w:rFonts w:ascii="Courier New" w:hAnsi="Courier New" w:hint="default"/>
      </w:rPr>
    </w:lvl>
    <w:lvl w:ilvl="5" w:tplc="04090005" w:tentative="1">
      <w:start w:val="1"/>
      <w:numFmt w:val="bullet"/>
      <w:lvlText w:val=""/>
      <w:lvlJc w:val="left"/>
      <w:pPr>
        <w:ind w:left="5454" w:hanging="360"/>
      </w:pPr>
      <w:rPr>
        <w:rFonts w:ascii="Wingdings" w:hAnsi="Wingdings" w:hint="default"/>
      </w:rPr>
    </w:lvl>
    <w:lvl w:ilvl="6" w:tplc="04090001" w:tentative="1">
      <w:start w:val="1"/>
      <w:numFmt w:val="bullet"/>
      <w:lvlText w:val=""/>
      <w:lvlJc w:val="left"/>
      <w:pPr>
        <w:ind w:left="6174" w:hanging="360"/>
      </w:pPr>
      <w:rPr>
        <w:rFonts w:ascii="Symbol" w:hAnsi="Symbol" w:hint="default"/>
      </w:rPr>
    </w:lvl>
    <w:lvl w:ilvl="7" w:tplc="04090003" w:tentative="1">
      <w:start w:val="1"/>
      <w:numFmt w:val="bullet"/>
      <w:lvlText w:val="o"/>
      <w:lvlJc w:val="left"/>
      <w:pPr>
        <w:ind w:left="6894" w:hanging="360"/>
      </w:pPr>
      <w:rPr>
        <w:rFonts w:ascii="Courier New" w:hAnsi="Courier New" w:hint="default"/>
      </w:rPr>
    </w:lvl>
    <w:lvl w:ilvl="8" w:tplc="04090005" w:tentative="1">
      <w:start w:val="1"/>
      <w:numFmt w:val="bullet"/>
      <w:lvlText w:val=""/>
      <w:lvlJc w:val="left"/>
      <w:pPr>
        <w:ind w:left="7614" w:hanging="360"/>
      </w:pPr>
      <w:rPr>
        <w:rFonts w:ascii="Wingdings" w:hAnsi="Wingdings" w:hint="default"/>
      </w:rPr>
    </w:lvl>
  </w:abstractNum>
  <w:abstractNum w:abstractNumId="21" w15:restartNumberingAfterBreak="0">
    <w:nsid w:val="28DF20A7"/>
    <w:multiLevelType w:val="hybridMultilevel"/>
    <w:tmpl w:val="DEAE794A"/>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22" w15:restartNumberingAfterBreak="0">
    <w:nsid w:val="2F586CCE"/>
    <w:multiLevelType w:val="hybridMultilevel"/>
    <w:tmpl w:val="04463A62"/>
    <w:lvl w:ilvl="0" w:tplc="3C7CC63C">
      <w:start w:val="1"/>
      <w:numFmt w:val="decimal"/>
      <w:pStyle w:val="Heading1"/>
      <w:lvlText w:val="%1."/>
      <w:lvlJc w:val="left"/>
      <w:pPr>
        <w:ind w:left="720" w:hanging="360"/>
      </w:pPr>
      <w:rPr>
        <w:sz w:val="32"/>
        <w:szCs w:val="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06D72FC"/>
    <w:multiLevelType w:val="hybridMultilevel"/>
    <w:tmpl w:val="E6328C8E"/>
    <w:lvl w:ilvl="0" w:tplc="9176E7CE">
      <w:start w:val="1"/>
      <w:numFmt w:val="decimal"/>
      <w:lvlText w:val="%1)"/>
      <w:lvlJc w:val="left"/>
      <w:pPr>
        <w:tabs>
          <w:tab w:val="num" w:pos="1309"/>
        </w:tabs>
        <w:ind w:left="1309" w:hanging="436"/>
      </w:pPr>
      <w:rPr>
        <w:rFonts w:hint="default"/>
        <w:sz w:val="24"/>
        <w:szCs w:val="24"/>
      </w:rPr>
    </w:lvl>
    <w:lvl w:ilvl="1" w:tplc="04090003" w:tentative="1">
      <w:start w:val="1"/>
      <w:numFmt w:val="bullet"/>
      <w:lvlText w:val="o"/>
      <w:lvlJc w:val="left"/>
      <w:pPr>
        <w:tabs>
          <w:tab w:val="num" w:pos="1593"/>
        </w:tabs>
        <w:ind w:left="1593" w:hanging="360"/>
      </w:pPr>
      <w:rPr>
        <w:rFonts w:ascii="Courier New" w:hAnsi="Courier New" w:cs="Courier New" w:hint="default"/>
      </w:rPr>
    </w:lvl>
    <w:lvl w:ilvl="2" w:tplc="04090005" w:tentative="1">
      <w:start w:val="1"/>
      <w:numFmt w:val="bullet"/>
      <w:lvlText w:val=""/>
      <w:lvlJc w:val="left"/>
      <w:pPr>
        <w:tabs>
          <w:tab w:val="num" w:pos="2313"/>
        </w:tabs>
        <w:ind w:left="2313" w:hanging="360"/>
      </w:pPr>
      <w:rPr>
        <w:rFonts w:ascii="Wingdings" w:hAnsi="Wingdings" w:hint="default"/>
      </w:rPr>
    </w:lvl>
    <w:lvl w:ilvl="3" w:tplc="04090001" w:tentative="1">
      <w:start w:val="1"/>
      <w:numFmt w:val="bullet"/>
      <w:lvlText w:val=""/>
      <w:lvlJc w:val="left"/>
      <w:pPr>
        <w:tabs>
          <w:tab w:val="num" w:pos="3033"/>
        </w:tabs>
        <w:ind w:left="3033" w:hanging="360"/>
      </w:pPr>
      <w:rPr>
        <w:rFonts w:ascii="Symbol" w:hAnsi="Symbol" w:hint="default"/>
      </w:rPr>
    </w:lvl>
    <w:lvl w:ilvl="4" w:tplc="04090003" w:tentative="1">
      <w:start w:val="1"/>
      <w:numFmt w:val="bullet"/>
      <w:lvlText w:val="o"/>
      <w:lvlJc w:val="left"/>
      <w:pPr>
        <w:tabs>
          <w:tab w:val="num" w:pos="3753"/>
        </w:tabs>
        <w:ind w:left="3753" w:hanging="360"/>
      </w:pPr>
      <w:rPr>
        <w:rFonts w:ascii="Courier New" w:hAnsi="Courier New" w:cs="Courier New" w:hint="default"/>
      </w:rPr>
    </w:lvl>
    <w:lvl w:ilvl="5" w:tplc="04090005" w:tentative="1">
      <w:start w:val="1"/>
      <w:numFmt w:val="bullet"/>
      <w:lvlText w:val=""/>
      <w:lvlJc w:val="left"/>
      <w:pPr>
        <w:tabs>
          <w:tab w:val="num" w:pos="4473"/>
        </w:tabs>
        <w:ind w:left="4473" w:hanging="360"/>
      </w:pPr>
      <w:rPr>
        <w:rFonts w:ascii="Wingdings" w:hAnsi="Wingdings" w:hint="default"/>
      </w:rPr>
    </w:lvl>
    <w:lvl w:ilvl="6" w:tplc="04090001" w:tentative="1">
      <w:start w:val="1"/>
      <w:numFmt w:val="bullet"/>
      <w:lvlText w:val=""/>
      <w:lvlJc w:val="left"/>
      <w:pPr>
        <w:tabs>
          <w:tab w:val="num" w:pos="5193"/>
        </w:tabs>
        <w:ind w:left="5193" w:hanging="360"/>
      </w:pPr>
      <w:rPr>
        <w:rFonts w:ascii="Symbol" w:hAnsi="Symbol" w:hint="default"/>
      </w:rPr>
    </w:lvl>
    <w:lvl w:ilvl="7" w:tplc="04090003" w:tentative="1">
      <w:start w:val="1"/>
      <w:numFmt w:val="bullet"/>
      <w:lvlText w:val="o"/>
      <w:lvlJc w:val="left"/>
      <w:pPr>
        <w:tabs>
          <w:tab w:val="num" w:pos="5913"/>
        </w:tabs>
        <w:ind w:left="5913" w:hanging="360"/>
      </w:pPr>
      <w:rPr>
        <w:rFonts w:ascii="Courier New" w:hAnsi="Courier New" w:cs="Courier New" w:hint="default"/>
      </w:rPr>
    </w:lvl>
    <w:lvl w:ilvl="8" w:tplc="04090005" w:tentative="1">
      <w:start w:val="1"/>
      <w:numFmt w:val="bullet"/>
      <w:lvlText w:val=""/>
      <w:lvlJc w:val="left"/>
      <w:pPr>
        <w:tabs>
          <w:tab w:val="num" w:pos="6633"/>
        </w:tabs>
        <w:ind w:left="6633" w:hanging="360"/>
      </w:pPr>
      <w:rPr>
        <w:rFonts w:ascii="Wingdings" w:hAnsi="Wingdings" w:hint="default"/>
      </w:rPr>
    </w:lvl>
  </w:abstractNum>
  <w:abstractNum w:abstractNumId="24" w15:restartNumberingAfterBreak="0">
    <w:nsid w:val="31DD3AAC"/>
    <w:multiLevelType w:val="hybridMultilevel"/>
    <w:tmpl w:val="453C607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5" w15:restartNumberingAfterBreak="0">
    <w:nsid w:val="32C27CE3"/>
    <w:multiLevelType w:val="hybridMultilevel"/>
    <w:tmpl w:val="C5E44DF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6" w15:restartNumberingAfterBreak="0">
    <w:nsid w:val="33341686"/>
    <w:multiLevelType w:val="hybridMultilevel"/>
    <w:tmpl w:val="8A58C85A"/>
    <w:lvl w:ilvl="0" w:tplc="04090005">
      <w:start w:val="1"/>
      <w:numFmt w:val="bullet"/>
      <w:lvlText w:val=""/>
      <w:lvlJc w:val="left"/>
      <w:pPr>
        <w:ind w:left="720" w:hanging="360"/>
      </w:pPr>
      <w:rPr>
        <w:rFonts w:ascii="Wingdings" w:hAnsi="Wingdings" w:hint="default"/>
      </w:rPr>
    </w:lvl>
    <w:lvl w:ilvl="1" w:tplc="04090005">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3E7621E"/>
    <w:multiLevelType w:val="hybridMultilevel"/>
    <w:tmpl w:val="4BEC1E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4DA489B"/>
    <w:multiLevelType w:val="hybridMultilevel"/>
    <w:tmpl w:val="9CF4B3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4EB6572"/>
    <w:multiLevelType w:val="hybridMultilevel"/>
    <w:tmpl w:val="2CC270BA"/>
    <w:lvl w:ilvl="0" w:tplc="17D25C62">
      <w:numFmt w:val="bullet"/>
      <w:lvlText w:val="•"/>
      <w:lvlJc w:val="left"/>
      <w:pPr>
        <w:ind w:left="720" w:hanging="360"/>
      </w:pPr>
      <w:rPr>
        <w:rFonts w:ascii="Calibri" w:eastAsia="Calibri" w:hAnsi="Calibri" w:cs="Calibri" w:hint="default"/>
      </w:rPr>
    </w:lvl>
    <w:lvl w:ilvl="1" w:tplc="17D25C62">
      <w:numFmt w:val="bullet"/>
      <w:lvlText w:val="•"/>
      <w:lvlJc w:val="left"/>
      <w:pPr>
        <w:ind w:left="1440" w:hanging="360"/>
      </w:pPr>
      <w:rPr>
        <w:rFonts w:ascii="Calibri" w:eastAsia="Calibri" w:hAnsi="Calibri" w:cs="Calibri"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0" w15:restartNumberingAfterBreak="0">
    <w:nsid w:val="3B597B2D"/>
    <w:multiLevelType w:val="hybridMultilevel"/>
    <w:tmpl w:val="73609340"/>
    <w:lvl w:ilvl="0" w:tplc="5B5E7EB0">
      <w:start w:val="1"/>
      <w:numFmt w:val="bullet"/>
      <w:lvlRestart w:val="0"/>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3E213734"/>
    <w:multiLevelType w:val="hybridMultilevel"/>
    <w:tmpl w:val="086211C4"/>
    <w:lvl w:ilvl="0" w:tplc="0B2E64C8">
      <w:start w:val="1"/>
      <w:numFmt w:val="bullet"/>
      <w:lvlText w:val="•"/>
      <w:lvlJc w:val="left"/>
      <w:pPr>
        <w:tabs>
          <w:tab w:val="num" w:pos="720"/>
        </w:tabs>
        <w:ind w:left="720" w:hanging="360"/>
      </w:pPr>
      <w:rPr>
        <w:rFonts w:ascii="Arial" w:hAnsi="Arial" w:hint="default"/>
      </w:rPr>
    </w:lvl>
    <w:lvl w:ilvl="1" w:tplc="C35AE0C2" w:tentative="1">
      <w:start w:val="1"/>
      <w:numFmt w:val="bullet"/>
      <w:lvlText w:val="•"/>
      <w:lvlJc w:val="left"/>
      <w:pPr>
        <w:tabs>
          <w:tab w:val="num" w:pos="1440"/>
        </w:tabs>
        <w:ind w:left="1440" w:hanging="360"/>
      </w:pPr>
      <w:rPr>
        <w:rFonts w:ascii="Arial" w:hAnsi="Arial" w:hint="default"/>
      </w:rPr>
    </w:lvl>
    <w:lvl w:ilvl="2" w:tplc="38988A94" w:tentative="1">
      <w:start w:val="1"/>
      <w:numFmt w:val="bullet"/>
      <w:lvlText w:val="•"/>
      <w:lvlJc w:val="left"/>
      <w:pPr>
        <w:tabs>
          <w:tab w:val="num" w:pos="2160"/>
        </w:tabs>
        <w:ind w:left="2160" w:hanging="360"/>
      </w:pPr>
      <w:rPr>
        <w:rFonts w:ascii="Arial" w:hAnsi="Arial" w:hint="default"/>
      </w:rPr>
    </w:lvl>
    <w:lvl w:ilvl="3" w:tplc="CC3EE32A" w:tentative="1">
      <w:start w:val="1"/>
      <w:numFmt w:val="bullet"/>
      <w:lvlText w:val="•"/>
      <w:lvlJc w:val="left"/>
      <w:pPr>
        <w:tabs>
          <w:tab w:val="num" w:pos="2880"/>
        </w:tabs>
        <w:ind w:left="2880" w:hanging="360"/>
      </w:pPr>
      <w:rPr>
        <w:rFonts w:ascii="Arial" w:hAnsi="Arial" w:hint="default"/>
      </w:rPr>
    </w:lvl>
    <w:lvl w:ilvl="4" w:tplc="88FA6924" w:tentative="1">
      <w:start w:val="1"/>
      <w:numFmt w:val="bullet"/>
      <w:lvlText w:val="•"/>
      <w:lvlJc w:val="left"/>
      <w:pPr>
        <w:tabs>
          <w:tab w:val="num" w:pos="3600"/>
        </w:tabs>
        <w:ind w:left="3600" w:hanging="360"/>
      </w:pPr>
      <w:rPr>
        <w:rFonts w:ascii="Arial" w:hAnsi="Arial" w:hint="default"/>
      </w:rPr>
    </w:lvl>
    <w:lvl w:ilvl="5" w:tplc="1BC6F026" w:tentative="1">
      <w:start w:val="1"/>
      <w:numFmt w:val="bullet"/>
      <w:lvlText w:val="•"/>
      <w:lvlJc w:val="left"/>
      <w:pPr>
        <w:tabs>
          <w:tab w:val="num" w:pos="4320"/>
        </w:tabs>
        <w:ind w:left="4320" w:hanging="360"/>
      </w:pPr>
      <w:rPr>
        <w:rFonts w:ascii="Arial" w:hAnsi="Arial" w:hint="default"/>
      </w:rPr>
    </w:lvl>
    <w:lvl w:ilvl="6" w:tplc="9E107730" w:tentative="1">
      <w:start w:val="1"/>
      <w:numFmt w:val="bullet"/>
      <w:lvlText w:val="•"/>
      <w:lvlJc w:val="left"/>
      <w:pPr>
        <w:tabs>
          <w:tab w:val="num" w:pos="5040"/>
        </w:tabs>
        <w:ind w:left="5040" w:hanging="360"/>
      </w:pPr>
      <w:rPr>
        <w:rFonts w:ascii="Arial" w:hAnsi="Arial" w:hint="default"/>
      </w:rPr>
    </w:lvl>
    <w:lvl w:ilvl="7" w:tplc="F3B4060C" w:tentative="1">
      <w:start w:val="1"/>
      <w:numFmt w:val="bullet"/>
      <w:lvlText w:val="•"/>
      <w:lvlJc w:val="left"/>
      <w:pPr>
        <w:tabs>
          <w:tab w:val="num" w:pos="5760"/>
        </w:tabs>
        <w:ind w:left="5760" w:hanging="360"/>
      </w:pPr>
      <w:rPr>
        <w:rFonts w:ascii="Arial" w:hAnsi="Arial" w:hint="default"/>
      </w:rPr>
    </w:lvl>
    <w:lvl w:ilvl="8" w:tplc="61CC58C6" w:tentative="1">
      <w:start w:val="1"/>
      <w:numFmt w:val="bullet"/>
      <w:lvlText w:val="•"/>
      <w:lvlJc w:val="left"/>
      <w:pPr>
        <w:tabs>
          <w:tab w:val="num" w:pos="6480"/>
        </w:tabs>
        <w:ind w:left="6480" w:hanging="360"/>
      </w:pPr>
      <w:rPr>
        <w:rFonts w:ascii="Arial" w:hAnsi="Arial" w:hint="default"/>
      </w:rPr>
    </w:lvl>
  </w:abstractNum>
  <w:abstractNum w:abstractNumId="32" w15:restartNumberingAfterBreak="0">
    <w:nsid w:val="3EFC09AB"/>
    <w:multiLevelType w:val="hybridMultilevel"/>
    <w:tmpl w:val="412811A2"/>
    <w:lvl w:ilvl="0" w:tplc="F8600FBE">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3F7E10A7"/>
    <w:multiLevelType w:val="hybridMultilevel"/>
    <w:tmpl w:val="0650AEC8"/>
    <w:lvl w:ilvl="0" w:tplc="F8600FBE">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4D73CBF"/>
    <w:multiLevelType w:val="hybridMultilevel"/>
    <w:tmpl w:val="213EB02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1">
      <w:start w:val="1"/>
      <w:numFmt w:val="bullet"/>
      <w:lvlText w:val=""/>
      <w:lvlJc w:val="left"/>
      <w:pPr>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4A625ADF"/>
    <w:multiLevelType w:val="hybridMultilevel"/>
    <w:tmpl w:val="3446E656"/>
    <w:lvl w:ilvl="0" w:tplc="329279FE">
      <w:start w:val="1"/>
      <w:numFmt w:val="bullet"/>
      <w:lvlText w:val=""/>
      <w:lvlJc w:val="left"/>
      <w:pPr>
        <w:ind w:left="1069" w:hanging="360"/>
      </w:pPr>
      <w:rPr>
        <w:rFonts w:ascii="Symbol" w:hAnsi="Symbol" w:hint="default"/>
        <w:sz w:val="20"/>
        <w:szCs w:val="20"/>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36" w15:restartNumberingAfterBreak="0">
    <w:nsid w:val="4FF9462A"/>
    <w:multiLevelType w:val="hybridMultilevel"/>
    <w:tmpl w:val="E25EB3AC"/>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7" w15:restartNumberingAfterBreak="0">
    <w:nsid w:val="53774724"/>
    <w:multiLevelType w:val="multilevel"/>
    <w:tmpl w:val="84F67B32"/>
    <w:lvl w:ilvl="0">
      <w:start w:val="1"/>
      <w:numFmt w:val="decimal"/>
      <w:lvlText w:val="%1."/>
      <w:lvlJc w:val="left"/>
      <w:pPr>
        <w:tabs>
          <w:tab w:val="num" w:pos="720"/>
        </w:tabs>
        <w:ind w:left="720" w:hanging="720"/>
      </w:pPr>
      <w:rPr>
        <w:rFonts w:hint="default"/>
        <w:b/>
      </w:rPr>
    </w:lvl>
    <w:lvl w:ilvl="1">
      <w:start w:val="1"/>
      <w:numFmt w:val="decimal"/>
      <w:lvlText w:val="%1.%2."/>
      <w:lvlJc w:val="left"/>
      <w:pPr>
        <w:tabs>
          <w:tab w:val="num" w:pos="720"/>
        </w:tabs>
        <w:ind w:left="720" w:hanging="720"/>
      </w:pPr>
      <w:rPr>
        <w:rFonts w:hint="default"/>
        <w:b w:val="0"/>
        <w:lang w:val="en-GB"/>
      </w:rPr>
    </w:lvl>
    <w:lvl w:ilvl="2">
      <w:start w:val="1"/>
      <w:numFmt w:val="lowerLetter"/>
      <w:lvlText w:val="(%3)"/>
      <w:lvlJc w:val="left"/>
      <w:pPr>
        <w:tabs>
          <w:tab w:val="num" w:pos="1440"/>
        </w:tabs>
        <w:ind w:left="1440" w:hanging="720"/>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left"/>
      <w:pPr>
        <w:tabs>
          <w:tab w:val="num" w:pos="2160"/>
        </w:tabs>
        <w:ind w:left="2160" w:hanging="720"/>
      </w:pPr>
      <w:rPr>
        <w:rFonts w:hint="default"/>
      </w:rPr>
    </w:lvl>
    <w:lvl w:ilvl="4">
      <w:start w:val="1"/>
      <w:numFmt w:val="decimal"/>
      <w:lvlText w:val="(%5)"/>
      <w:lvlJc w:val="left"/>
      <w:pPr>
        <w:tabs>
          <w:tab w:val="num" w:pos="2160"/>
        </w:tabs>
        <w:ind w:left="2160" w:hanging="720"/>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8" w15:restartNumberingAfterBreak="0">
    <w:nsid w:val="54254805"/>
    <w:multiLevelType w:val="hybridMultilevel"/>
    <w:tmpl w:val="7CC4D222"/>
    <w:lvl w:ilvl="0" w:tplc="10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9" w15:restartNumberingAfterBreak="0">
    <w:nsid w:val="54C5645D"/>
    <w:multiLevelType w:val="multilevel"/>
    <w:tmpl w:val="115656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57DE2E39"/>
    <w:multiLevelType w:val="hybridMultilevel"/>
    <w:tmpl w:val="6A4EA6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58993D21"/>
    <w:multiLevelType w:val="hybridMultilevel"/>
    <w:tmpl w:val="9890322E"/>
    <w:lvl w:ilvl="0" w:tplc="04090005">
      <w:start w:val="1"/>
      <w:numFmt w:val="bullet"/>
      <w:lvlText w:val=""/>
      <w:lvlJc w:val="left"/>
      <w:pPr>
        <w:ind w:left="720" w:hanging="360"/>
      </w:pPr>
      <w:rPr>
        <w:rFonts w:ascii="Wingdings" w:hAnsi="Wingdings" w:hint="default"/>
      </w:rPr>
    </w:lvl>
    <w:lvl w:ilvl="1" w:tplc="10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590B3B1D"/>
    <w:multiLevelType w:val="hybridMultilevel"/>
    <w:tmpl w:val="349A646A"/>
    <w:lvl w:ilvl="0" w:tplc="17D25C62">
      <w:numFmt w:val="bullet"/>
      <w:lvlText w:val="•"/>
      <w:lvlJc w:val="left"/>
      <w:pPr>
        <w:ind w:left="720" w:hanging="360"/>
      </w:pPr>
      <w:rPr>
        <w:rFonts w:ascii="Calibri" w:eastAsia="Calibri" w:hAnsi="Calibri" w:cs="Calibri" w:hint="default"/>
      </w:rPr>
    </w:lvl>
    <w:lvl w:ilvl="1" w:tplc="D5CEEC74">
      <w:start w:val="2"/>
      <w:numFmt w:val="bullet"/>
      <w:lvlText w:val=""/>
      <w:lvlJc w:val="left"/>
      <w:pPr>
        <w:ind w:left="1440" w:hanging="360"/>
      </w:pPr>
      <w:rPr>
        <w:rFonts w:ascii="Times New Roman" w:eastAsia="Calibri" w:hAnsi="Times New Roman" w:cs="Times New Roman"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3" w15:restartNumberingAfterBreak="0">
    <w:nsid w:val="5EAD635F"/>
    <w:multiLevelType w:val="hybridMultilevel"/>
    <w:tmpl w:val="FA4CF156"/>
    <w:lvl w:ilvl="0" w:tplc="04090005">
      <w:start w:val="1"/>
      <w:numFmt w:val="bullet"/>
      <w:lvlText w:val=""/>
      <w:lvlJc w:val="left"/>
      <w:pPr>
        <w:ind w:left="720" w:hanging="360"/>
      </w:pPr>
      <w:rPr>
        <w:rFonts w:ascii="Wingdings" w:hAnsi="Wingdings" w:hint="default"/>
      </w:rPr>
    </w:lvl>
    <w:lvl w:ilvl="1" w:tplc="10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0E16ABA"/>
    <w:multiLevelType w:val="hybridMultilevel"/>
    <w:tmpl w:val="66A4097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5" w15:restartNumberingAfterBreak="0">
    <w:nsid w:val="6A796BFB"/>
    <w:multiLevelType w:val="hybridMultilevel"/>
    <w:tmpl w:val="7E004D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6B7712AC"/>
    <w:multiLevelType w:val="hybridMultilevel"/>
    <w:tmpl w:val="200A83CC"/>
    <w:lvl w:ilvl="0" w:tplc="10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6D3F6B1D"/>
    <w:multiLevelType w:val="hybridMultilevel"/>
    <w:tmpl w:val="2DC8C3E8"/>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8" w15:restartNumberingAfterBreak="0">
    <w:nsid w:val="70B105BB"/>
    <w:multiLevelType w:val="hybridMultilevel"/>
    <w:tmpl w:val="003A28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2770541"/>
    <w:multiLevelType w:val="hybridMultilevel"/>
    <w:tmpl w:val="9DDC8E3A"/>
    <w:lvl w:ilvl="0" w:tplc="FEE07A5E">
      <w:start w:val="1"/>
      <w:numFmt w:val="bullet"/>
      <w:lvlText w:val="−"/>
      <w:lvlJc w:val="left"/>
      <w:pPr>
        <w:ind w:left="1440" w:hanging="360"/>
      </w:pPr>
      <w:rPr>
        <w:rFonts w:ascii="Calibri" w:hAnsi="Calibri"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50" w15:restartNumberingAfterBreak="0">
    <w:nsid w:val="74606987"/>
    <w:multiLevelType w:val="hybridMultilevel"/>
    <w:tmpl w:val="6A28F0F2"/>
    <w:lvl w:ilvl="0" w:tplc="04090001">
      <w:start w:val="1"/>
      <w:numFmt w:val="bullet"/>
      <w:lvlText w:val=""/>
      <w:lvlJc w:val="left"/>
      <w:pPr>
        <w:ind w:left="1069" w:hanging="360"/>
      </w:pPr>
      <w:rPr>
        <w:rFonts w:ascii="Symbol" w:hAnsi="Symbol"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51" w15:restartNumberingAfterBreak="0">
    <w:nsid w:val="766F6216"/>
    <w:multiLevelType w:val="multilevel"/>
    <w:tmpl w:val="65F496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777F0AF7"/>
    <w:multiLevelType w:val="hybridMultilevel"/>
    <w:tmpl w:val="FE9E8BB0"/>
    <w:lvl w:ilvl="0" w:tplc="94A63510">
      <w:start w:val="3"/>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782169ED"/>
    <w:multiLevelType w:val="multilevel"/>
    <w:tmpl w:val="F36614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78437757"/>
    <w:multiLevelType w:val="multilevel"/>
    <w:tmpl w:val="8BB4E0C8"/>
    <w:lvl w:ilvl="0">
      <w:start w:val="1"/>
      <w:numFmt w:val="decimal"/>
      <w:pStyle w:val="Style2"/>
      <w:lvlText w:val="%1."/>
      <w:lvlJc w:val="left"/>
      <w:pPr>
        <w:tabs>
          <w:tab w:val="num" w:pos="284"/>
        </w:tabs>
        <w:ind w:left="567" w:hanging="567"/>
      </w:pPr>
      <w:rPr>
        <w:rFonts w:ascii="Arial" w:hAnsi="Arial" w:hint="default"/>
        <w:b/>
        <w:i w:val="0"/>
        <w:color w:val="auto"/>
        <w:sz w:val="20"/>
        <w:effect w:val="none"/>
      </w:rPr>
    </w:lvl>
    <w:lvl w:ilvl="1">
      <w:start w:val="1"/>
      <w:numFmt w:val="lowerLetter"/>
      <w:lvlText w:val="%2."/>
      <w:lvlJc w:val="left"/>
      <w:pPr>
        <w:tabs>
          <w:tab w:val="num" w:pos="1080"/>
        </w:tabs>
        <w:ind w:left="1080" w:hanging="360"/>
      </w:pPr>
      <w:rPr>
        <w:rFonts w:hint="default"/>
      </w:rPr>
    </w:lvl>
    <w:lvl w:ilvl="2">
      <w:start w:val="1"/>
      <w:numFmt w:val="lowerRoman"/>
      <w:lvlText w:val="%3."/>
      <w:lvlJc w:val="right"/>
      <w:pPr>
        <w:tabs>
          <w:tab w:val="num" w:pos="1800"/>
        </w:tabs>
        <w:ind w:left="1800" w:hanging="180"/>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55" w15:restartNumberingAfterBreak="0">
    <w:nsid w:val="7F012B09"/>
    <w:multiLevelType w:val="hybridMultilevel"/>
    <w:tmpl w:val="8CECD30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6" w15:restartNumberingAfterBreak="0">
    <w:nsid w:val="7FC3328A"/>
    <w:multiLevelType w:val="hybridMultilevel"/>
    <w:tmpl w:val="45ECF2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31035850">
    <w:abstractNumId w:val="30"/>
  </w:num>
  <w:num w:numId="2" w16cid:durableId="758480642">
    <w:abstractNumId w:val="13"/>
  </w:num>
  <w:num w:numId="3" w16cid:durableId="782960343">
    <w:abstractNumId w:val="6"/>
  </w:num>
  <w:num w:numId="4" w16cid:durableId="253364475">
    <w:abstractNumId w:val="34"/>
  </w:num>
  <w:num w:numId="5" w16cid:durableId="280459110">
    <w:abstractNumId w:val="4"/>
  </w:num>
  <w:num w:numId="6" w16cid:durableId="1912959602">
    <w:abstractNumId w:val="0"/>
    <w:lvlOverride w:ilvl="0">
      <w:lvl w:ilvl="0">
        <w:start w:val="1"/>
        <w:numFmt w:val="bullet"/>
        <w:lvlText w:val=""/>
        <w:legacy w:legacy="1" w:legacySpace="120" w:legacyIndent="360"/>
        <w:lvlJc w:val="left"/>
        <w:pPr>
          <w:ind w:left="720" w:hanging="360"/>
        </w:pPr>
        <w:rPr>
          <w:rFonts w:ascii="Wingdings" w:hAnsi="Wingdings" w:hint="default"/>
        </w:rPr>
      </w:lvl>
    </w:lvlOverride>
  </w:num>
  <w:num w:numId="7" w16cid:durableId="785270319">
    <w:abstractNumId w:val="54"/>
  </w:num>
  <w:num w:numId="8" w16cid:durableId="5255432">
    <w:abstractNumId w:val="7"/>
  </w:num>
  <w:num w:numId="9" w16cid:durableId="750587001">
    <w:abstractNumId w:val="20"/>
  </w:num>
  <w:num w:numId="10" w16cid:durableId="719593775">
    <w:abstractNumId w:val="9"/>
  </w:num>
  <w:num w:numId="11" w16cid:durableId="1530413888">
    <w:abstractNumId w:val="3"/>
  </w:num>
  <w:num w:numId="12" w16cid:durableId="259222802">
    <w:abstractNumId w:val="12"/>
  </w:num>
  <w:num w:numId="13" w16cid:durableId="2002267324">
    <w:abstractNumId w:val="26"/>
  </w:num>
  <w:num w:numId="14" w16cid:durableId="113987435">
    <w:abstractNumId w:val="14"/>
  </w:num>
  <w:num w:numId="15" w16cid:durableId="574819778">
    <w:abstractNumId w:val="27"/>
  </w:num>
  <w:num w:numId="16" w16cid:durableId="999112709">
    <w:abstractNumId w:val="45"/>
  </w:num>
  <w:num w:numId="17" w16cid:durableId="1301184258">
    <w:abstractNumId w:val="25"/>
  </w:num>
  <w:num w:numId="18" w16cid:durableId="1180004407">
    <w:abstractNumId w:val="48"/>
  </w:num>
  <w:num w:numId="19" w16cid:durableId="1494106174">
    <w:abstractNumId w:val="17"/>
  </w:num>
  <w:num w:numId="20" w16cid:durableId="467402753">
    <w:abstractNumId w:val="33"/>
  </w:num>
  <w:num w:numId="21" w16cid:durableId="2057466367">
    <w:abstractNumId w:val="32"/>
  </w:num>
  <w:num w:numId="22" w16cid:durableId="1851212383">
    <w:abstractNumId w:val="15"/>
  </w:num>
  <w:num w:numId="23" w16cid:durableId="1163742328">
    <w:abstractNumId w:val="40"/>
  </w:num>
  <w:num w:numId="24" w16cid:durableId="2128114976">
    <w:abstractNumId w:val="28"/>
  </w:num>
  <w:num w:numId="25" w16cid:durableId="266161374">
    <w:abstractNumId w:val="19"/>
  </w:num>
  <w:num w:numId="26" w16cid:durableId="1494688047">
    <w:abstractNumId w:val="56"/>
  </w:num>
  <w:num w:numId="27" w16cid:durableId="1786994648">
    <w:abstractNumId w:val="22"/>
  </w:num>
  <w:num w:numId="28" w16cid:durableId="1523469607">
    <w:abstractNumId w:val="52"/>
  </w:num>
  <w:num w:numId="29" w16cid:durableId="1398475422">
    <w:abstractNumId w:val="31"/>
  </w:num>
  <w:num w:numId="30" w16cid:durableId="1029793681">
    <w:abstractNumId w:val="44"/>
  </w:num>
  <w:num w:numId="31" w16cid:durableId="500463575">
    <w:abstractNumId w:val="8"/>
  </w:num>
  <w:num w:numId="32" w16cid:durableId="1817185852">
    <w:abstractNumId w:val="37"/>
  </w:num>
  <w:num w:numId="33" w16cid:durableId="341931717">
    <w:abstractNumId w:val="42"/>
  </w:num>
  <w:num w:numId="34" w16cid:durableId="1966539087">
    <w:abstractNumId w:val="29"/>
  </w:num>
  <w:num w:numId="35" w16cid:durableId="2085372139">
    <w:abstractNumId w:val="46"/>
  </w:num>
  <w:num w:numId="36" w16cid:durableId="487405536">
    <w:abstractNumId w:val="16"/>
  </w:num>
  <w:num w:numId="37" w16cid:durableId="1909029585">
    <w:abstractNumId w:val="47"/>
  </w:num>
  <w:num w:numId="38" w16cid:durableId="560874571">
    <w:abstractNumId w:val="5"/>
  </w:num>
  <w:num w:numId="39" w16cid:durableId="1136336391">
    <w:abstractNumId w:val="41"/>
  </w:num>
  <w:num w:numId="40" w16cid:durableId="780801155">
    <w:abstractNumId w:val="43"/>
  </w:num>
  <w:num w:numId="41" w16cid:durableId="887305464">
    <w:abstractNumId w:val="38"/>
  </w:num>
  <w:num w:numId="42" w16cid:durableId="1816141398">
    <w:abstractNumId w:val="18"/>
  </w:num>
  <w:num w:numId="43" w16cid:durableId="394083476">
    <w:abstractNumId w:val="24"/>
  </w:num>
  <w:num w:numId="44" w16cid:durableId="930818549">
    <w:abstractNumId w:val="39"/>
  </w:num>
  <w:num w:numId="45" w16cid:durableId="1553346440">
    <w:abstractNumId w:val="55"/>
  </w:num>
  <w:num w:numId="46" w16cid:durableId="797457961">
    <w:abstractNumId w:val="51"/>
  </w:num>
  <w:num w:numId="47" w16cid:durableId="249196632">
    <w:abstractNumId w:val="2"/>
  </w:num>
  <w:num w:numId="48" w16cid:durableId="1437485101">
    <w:abstractNumId w:val="11"/>
  </w:num>
  <w:num w:numId="49" w16cid:durableId="1132792820">
    <w:abstractNumId w:val="53"/>
  </w:num>
  <w:num w:numId="50" w16cid:durableId="207108111">
    <w:abstractNumId w:val="36"/>
  </w:num>
  <w:num w:numId="51" w16cid:durableId="900866927">
    <w:abstractNumId w:val="10"/>
  </w:num>
  <w:num w:numId="52" w16cid:durableId="448208300">
    <w:abstractNumId w:val="21"/>
  </w:num>
  <w:num w:numId="53" w16cid:durableId="1407649161">
    <w:abstractNumId w:val="49"/>
  </w:num>
  <w:num w:numId="54" w16cid:durableId="917396860">
    <w:abstractNumId w:val="1"/>
  </w:num>
  <w:num w:numId="55" w16cid:durableId="2060127990">
    <w:abstractNumId w:val="23"/>
  </w:num>
  <w:num w:numId="56" w16cid:durableId="893934094">
    <w:abstractNumId w:val="50"/>
  </w:num>
  <w:num w:numId="57" w16cid:durableId="1209302067">
    <w:abstractNumId w:val="35"/>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hideGrammatical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2"/>
  <w:displayVerticalDrawingGridEvery w:val="0"/>
  <w:noPunctuationKerning/>
  <w:characterSpacingControl w:val="doNotCompress"/>
  <w:hdrShapeDefaults>
    <o:shapedefaults v:ext="edit" spidmax="38913"/>
  </w:hdrShapeDefaults>
  <w:footnotePr>
    <w:footnote w:id="-1"/>
    <w:footnote w:id="0"/>
    <w:footnote w:id="1"/>
  </w:footnotePr>
  <w:endnotePr>
    <w:endnote w:id="-1"/>
    <w:endnote w:id="0"/>
    <w:endnote w:id="1"/>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1E64"/>
    <w:rsid w:val="000019BF"/>
    <w:rsid w:val="0000264F"/>
    <w:rsid w:val="000027D8"/>
    <w:rsid w:val="00002D69"/>
    <w:rsid w:val="000031DA"/>
    <w:rsid w:val="00004052"/>
    <w:rsid w:val="0000483E"/>
    <w:rsid w:val="000054F7"/>
    <w:rsid w:val="00005C73"/>
    <w:rsid w:val="000064D4"/>
    <w:rsid w:val="0000692B"/>
    <w:rsid w:val="00006AA6"/>
    <w:rsid w:val="000071A9"/>
    <w:rsid w:val="00010DBA"/>
    <w:rsid w:val="00011C8D"/>
    <w:rsid w:val="00012356"/>
    <w:rsid w:val="00012668"/>
    <w:rsid w:val="000127BC"/>
    <w:rsid w:val="00012F58"/>
    <w:rsid w:val="00014240"/>
    <w:rsid w:val="000150A3"/>
    <w:rsid w:val="000152CE"/>
    <w:rsid w:val="000154F5"/>
    <w:rsid w:val="00015551"/>
    <w:rsid w:val="00016348"/>
    <w:rsid w:val="00016800"/>
    <w:rsid w:val="000177D7"/>
    <w:rsid w:val="00020715"/>
    <w:rsid w:val="00020D22"/>
    <w:rsid w:val="00021041"/>
    <w:rsid w:val="00022AFC"/>
    <w:rsid w:val="00023054"/>
    <w:rsid w:val="0002395A"/>
    <w:rsid w:val="00024402"/>
    <w:rsid w:val="000248CD"/>
    <w:rsid w:val="00024902"/>
    <w:rsid w:val="00024C3B"/>
    <w:rsid w:val="0002543B"/>
    <w:rsid w:val="00025DE4"/>
    <w:rsid w:val="00026874"/>
    <w:rsid w:val="00026DE2"/>
    <w:rsid w:val="00027348"/>
    <w:rsid w:val="0002747A"/>
    <w:rsid w:val="000274E5"/>
    <w:rsid w:val="00027E5D"/>
    <w:rsid w:val="00027F7E"/>
    <w:rsid w:val="0003003A"/>
    <w:rsid w:val="0003005A"/>
    <w:rsid w:val="0003043F"/>
    <w:rsid w:val="00030748"/>
    <w:rsid w:val="00030AFA"/>
    <w:rsid w:val="000312B6"/>
    <w:rsid w:val="00031958"/>
    <w:rsid w:val="00032A44"/>
    <w:rsid w:val="00035900"/>
    <w:rsid w:val="00035B82"/>
    <w:rsid w:val="00036020"/>
    <w:rsid w:val="000365C5"/>
    <w:rsid w:val="00036924"/>
    <w:rsid w:val="00036BC4"/>
    <w:rsid w:val="00037883"/>
    <w:rsid w:val="00037891"/>
    <w:rsid w:val="00040087"/>
    <w:rsid w:val="000408E8"/>
    <w:rsid w:val="0004145F"/>
    <w:rsid w:val="00041B7B"/>
    <w:rsid w:val="00041C04"/>
    <w:rsid w:val="00042755"/>
    <w:rsid w:val="00043963"/>
    <w:rsid w:val="00043DAC"/>
    <w:rsid w:val="000452DD"/>
    <w:rsid w:val="0004543E"/>
    <w:rsid w:val="00046E2D"/>
    <w:rsid w:val="00050432"/>
    <w:rsid w:val="00050575"/>
    <w:rsid w:val="00051C0A"/>
    <w:rsid w:val="000521C1"/>
    <w:rsid w:val="00053328"/>
    <w:rsid w:val="0005436D"/>
    <w:rsid w:val="00057267"/>
    <w:rsid w:val="00057572"/>
    <w:rsid w:val="0005791D"/>
    <w:rsid w:val="00057AD1"/>
    <w:rsid w:val="000619AD"/>
    <w:rsid w:val="00061F93"/>
    <w:rsid w:val="00062FCE"/>
    <w:rsid w:val="00065D55"/>
    <w:rsid w:val="00066FC5"/>
    <w:rsid w:val="000674A7"/>
    <w:rsid w:val="000675BD"/>
    <w:rsid w:val="00067630"/>
    <w:rsid w:val="0007006D"/>
    <w:rsid w:val="00070B68"/>
    <w:rsid w:val="00070C35"/>
    <w:rsid w:val="000711E4"/>
    <w:rsid w:val="00072B28"/>
    <w:rsid w:val="000738EE"/>
    <w:rsid w:val="00074387"/>
    <w:rsid w:val="00074560"/>
    <w:rsid w:val="00075504"/>
    <w:rsid w:val="000756BD"/>
    <w:rsid w:val="00075EB4"/>
    <w:rsid w:val="0007660A"/>
    <w:rsid w:val="00076BAC"/>
    <w:rsid w:val="00076ECA"/>
    <w:rsid w:val="000772B6"/>
    <w:rsid w:val="00077C5B"/>
    <w:rsid w:val="0008109A"/>
    <w:rsid w:val="0008164B"/>
    <w:rsid w:val="00082254"/>
    <w:rsid w:val="000839B4"/>
    <w:rsid w:val="00084377"/>
    <w:rsid w:val="0008496F"/>
    <w:rsid w:val="00085120"/>
    <w:rsid w:val="000863C2"/>
    <w:rsid w:val="00087669"/>
    <w:rsid w:val="000878AC"/>
    <w:rsid w:val="00090E25"/>
    <w:rsid w:val="0009182F"/>
    <w:rsid w:val="0009292D"/>
    <w:rsid w:val="00093A80"/>
    <w:rsid w:val="00094794"/>
    <w:rsid w:val="0009542C"/>
    <w:rsid w:val="00095E30"/>
    <w:rsid w:val="00095EDE"/>
    <w:rsid w:val="0009612E"/>
    <w:rsid w:val="00096884"/>
    <w:rsid w:val="00097BE1"/>
    <w:rsid w:val="000A03C0"/>
    <w:rsid w:val="000A0CDB"/>
    <w:rsid w:val="000A1905"/>
    <w:rsid w:val="000A19CF"/>
    <w:rsid w:val="000A2091"/>
    <w:rsid w:val="000A30D3"/>
    <w:rsid w:val="000A3F65"/>
    <w:rsid w:val="000A401B"/>
    <w:rsid w:val="000A425C"/>
    <w:rsid w:val="000A506C"/>
    <w:rsid w:val="000A550E"/>
    <w:rsid w:val="000A5814"/>
    <w:rsid w:val="000A5DDC"/>
    <w:rsid w:val="000A6936"/>
    <w:rsid w:val="000A6DFE"/>
    <w:rsid w:val="000A6FD7"/>
    <w:rsid w:val="000A7D6E"/>
    <w:rsid w:val="000A7F63"/>
    <w:rsid w:val="000B09BA"/>
    <w:rsid w:val="000B16E8"/>
    <w:rsid w:val="000B215D"/>
    <w:rsid w:val="000B215F"/>
    <w:rsid w:val="000B259F"/>
    <w:rsid w:val="000B3064"/>
    <w:rsid w:val="000B572A"/>
    <w:rsid w:val="000B588B"/>
    <w:rsid w:val="000B5BF1"/>
    <w:rsid w:val="000B67EA"/>
    <w:rsid w:val="000B6E10"/>
    <w:rsid w:val="000B7535"/>
    <w:rsid w:val="000B77F4"/>
    <w:rsid w:val="000C0011"/>
    <w:rsid w:val="000C22EC"/>
    <w:rsid w:val="000C2CFB"/>
    <w:rsid w:val="000C3889"/>
    <w:rsid w:val="000C3D6F"/>
    <w:rsid w:val="000C43CC"/>
    <w:rsid w:val="000C48E5"/>
    <w:rsid w:val="000C5603"/>
    <w:rsid w:val="000C5809"/>
    <w:rsid w:val="000C610E"/>
    <w:rsid w:val="000C6347"/>
    <w:rsid w:val="000C6533"/>
    <w:rsid w:val="000C6F78"/>
    <w:rsid w:val="000C71B8"/>
    <w:rsid w:val="000C78A9"/>
    <w:rsid w:val="000D07BB"/>
    <w:rsid w:val="000D2EC8"/>
    <w:rsid w:val="000D3DEC"/>
    <w:rsid w:val="000D3FE4"/>
    <w:rsid w:val="000D42DF"/>
    <w:rsid w:val="000D4618"/>
    <w:rsid w:val="000D4B2E"/>
    <w:rsid w:val="000D4CD7"/>
    <w:rsid w:val="000D4EA0"/>
    <w:rsid w:val="000D5148"/>
    <w:rsid w:val="000D528D"/>
    <w:rsid w:val="000D532B"/>
    <w:rsid w:val="000D674C"/>
    <w:rsid w:val="000D7AD3"/>
    <w:rsid w:val="000E0686"/>
    <w:rsid w:val="000E0A33"/>
    <w:rsid w:val="000E0A4C"/>
    <w:rsid w:val="000E31E4"/>
    <w:rsid w:val="000E3AF8"/>
    <w:rsid w:val="000E4265"/>
    <w:rsid w:val="000E4286"/>
    <w:rsid w:val="000E42F9"/>
    <w:rsid w:val="000E55CE"/>
    <w:rsid w:val="000E61E9"/>
    <w:rsid w:val="000E6C84"/>
    <w:rsid w:val="000F13E0"/>
    <w:rsid w:val="000F1CFA"/>
    <w:rsid w:val="000F22EE"/>
    <w:rsid w:val="000F2334"/>
    <w:rsid w:val="000F29FC"/>
    <w:rsid w:val="000F32FB"/>
    <w:rsid w:val="000F4F8F"/>
    <w:rsid w:val="000F505E"/>
    <w:rsid w:val="000F69F0"/>
    <w:rsid w:val="000F6A2E"/>
    <w:rsid w:val="000F7184"/>
    <w:rsid w:val="000F77C4"/>
    <w:rsid w:val="00100628"/>
    <w:rsid w:val="00100839"/>
    <w:rsid w:val="00100CD9"/>
    <w:rsid w:val="001015A9"/>
    <w:rsid w:val="0010230E"/>
    <w:rsid w:val="0010255E"/>
    <w:rsid w:val="001030E6"/>
    <w:rsid w:val="00103748"/>
    <w:rsid w:val="001045C0"/>
    <w:rsid w:val="00104648"/>
    <w:rsid w:val="0010511C"/>
    <w:rsid w:val="00105DFA"/>
    <w:rsid w:val="001060A3"/>
    <w:rsid w:val="00107D16"/>
    <w:rsid w:val="00111C35"/>
    <w:rsid w:val="00111C79"/>
    <w:rsid w:val="001120AF"/>
    <w:rsid w:val="001122E5"/>
    <w:rsid w:val="00113147"/>
    <w:rsid w:val="00113C0D"/>
    <w:rsid w:val="001144B3"/>
    <w:rsid w:val="00114FD9"/>
    <w:rsid w:val="00115095"/>
    <w:rsid w:val="00115376"/>
    <w:rsid w:val="00115EAC"/>
    <w:rsid w:val="001170B2"/>
    <w:rsid w:val="001171D5"/>
    <w:rsid w:val="0011739E"/>
    <w:rsid w:val="0011769B"/>
    <w:rsid w:val="00117B20"/>
    <w:rsid w:val="00117B23"/>
    <w:rsid w:val="00121C1A"/>
    <w:rsid w:val="00121E64"/>
    <w:rsid w:val="00123288"/>
    <w:rsid w:val="00123ABC"/>
    <w:rsid w:val="00124566"/>
    <w:rsid w:val="0012458A"/>
    <w:rsid w:val="00124F40"/>
    <w:rsid w:val="00125C41"/>
    <w:rsid w:val="00126ECA"/>
    <w:rsid w:val="001277A2"/>
    <w:rsid w:val="00127C94"/>
    <w:rsid w:val="0013002C"/>
    <w:rsid w:val="001315F2"/>
    <w:rsid w:val="00131962"/>
    <w:rsid w:val="00132514"/>
    <w:rsid w:val="00133402"/>
    <w:rsid w:val="00133470"/>
    <w:rsid w:val="001342FA"/>
    <w:rsid w:val="00134DC3"/>
    <w:rsid w:val="00135155"/>
    <w:rsid w:val="00135290"/>
    <w:rsid w:val="00135318"/>
    <w:rsid w:val="001369E2"/>
    <w:rsid w:val="001405DC"/>
    <w:rsid w:val="001429A8"/>
    <w:rsid w:val="00142D53"/>
    <w:rsid w:val="001441BA"/>
    <w:rsid w:val="0014435E"/>
    <w:rsid w:val="00144A98"/>
    <w:rsid w:val="0014585B"/>
    <w:rsid w:val="0014666B"/>
    <w:rsid w:val="00146834"/>
    <w:rsid w:val="00146A75"/>
    <w:rsid w:val="00146DEA"/>
    <w:rsid w:val="00146F0D"/>
    <w:rsid w:val="00146F42"/>
    <w:rsid w:val="00147222"/>
    <w:rsid w:val="00147BC9"/>
    <w:rsid w:val="00150F64"/>
    <w:rsid w:val="00151666"/>
    <w:rsid w:val="001529CF"/>
    <w:rsid w:val="0015394F"/>
    <w:rsid w:val="00153FD6"/>
    <w:rsid w:val="00154FF8"/>
    <w:rsid w:val="001552E9"/>
    <w:rsid w:val="0015570F"/>
    <w:rsid w:val="001561DB"/>
    <w:rsid w:val="00157017"/>
    <w:rsid w:val="0015742F"/>
    <w:rsid w:val="00157EEB"/>
    <w:rsid w:val="00160181"/>
    <w:rsid w:val="001604FA"/>
    <w:rsid w:val="00160E81"/>
    <w:rsid w:val="0016251F"/>
    <w:rsid w:val="00162E74"/>
    <w:rsid w:val="00163214"/>
    <w:rsid w:val="00164A19"/>
    <w:rsid w:val="0016509F"/>
    <w:rsid w:val="00166A77"/>
    <w:rsid w:val="00166C0B"/>
    <w:rsid w:val="00170408"/>
    <w:rsid w:val="001705AA"/>
    <w:rsid w:val="00170F67"/>
    <w:rsid w:val="00171F17"/>
    <w:rsid w:val="0017292C"/>
    <w:rsid w:val="00172A52"/>
    <w:rsid w:val="0017386E"/>
    <w:rsid w:val="00174FF8"/>
    <w:rsid w:val="001760BF"/>
    <w:rsid w:val="00176E0A"/>
    <w:rsid w:val="00177829"/>
    <w:rsid w:val="00180501"/>
    <w:rsid w:val="001808C6"/>
    <w:rsid w:val="001811DD"/>
    <w:rsid w:val="00181E38"/>
    <w:rsid w:val="001825A7"/>
    <w:rsid w:val="001827A6"/>
    <w:rsid w:val="00182835"/>
    <w:rsid w:val="00182EC9"/>
    <w:rsid w:val="00183892"/>
    <w:rsid w:val="00183CE0"/>
    <w:rsid w:val="00184494"/>
    <w:rsid w:val="00184CAB"/>
    <w:rsid w:val="00184DE8"/>
    <w:rsid w:val="001852EC"/>
    <w:rsid w:val="00185794"/>
    <w:rsid w:val="00186ECB"/>
    <w:rsid w:val="001876E9"/>
    <w:rsid w:val="001908D2"/>
    <w:rsid w:val="0019132E"/>
    <w:rsid w:val="00192BE4"/>
    <w:rsid w:val="00193301"/>
    <w:rsid w:val="00195E20"/>
    <w:rsid w:val="001965DE"/>
    <w:rsid w:val="00196B60"/>
    <w:rsid w:val="00196B7A"/>
    <w:rsid w:val="00196BF5"/>
    <w:rsid w:val="001A05EE"/>
    <w:rsid w:val="001A0C3C"/>
    <w:rsid w:val="001A0F95"/>
    <w:rsid w:val="001A1FCF"/>
    <w:rsid w:val="001A297A"/>
    <w:rsid w:val="001A390D"/>
    <w:rsid w:val="001A4482"/>
    <w:rsid w:val="001A488D"/>
    <w:rsid w:val="001A4BBE"/>
    <w:rsid w:val="001A4C66"/>
    <w:rsid w:val="001A4C72"/>
    <w:rsid w:val="001A5870"/>
    <w:rsid w:val="001A68EB"/>
    <w:rsid w:val="001A742B"/>
    <w:rsid w:val="001A7FF1"/>
    <w:rsid w:val="001B027C"/>
    <w:rsid w:val="001B0353"/>
    <w:rsid w:val="001B1393"/>
    <w:rsid w:val="001B1444"/>
    <w:rsid w:val="001B1B45"/>
    <w:rsid w:val="001B246F"/>
    <w:rsid w:val="001B2E5F"/>
    <w:rsid w:val="001B43B0"/>
    <w:rsid w:val="001B6243"/>
    <w:rsid w:val="001B670E"/>
    <w:rsid w:val="001B694C"/>
    <w:rsid w:val="001B6B49"/>
    <w:rsid w:val="001B6FCF"/>
    <w:rsid w:val="001B72C4"/>
    <w:rsid w:val="001B7EC7"/>
    <w:rsid w:val="001C0139"/>
    <w:rsid w:val="001C0789"/>
    <w:rsid w:val="001C19CC"/>
    <w:rsid w:val="001C1E01"/>
    <w:rsid w:val="001C2306"/>
    <w:rsid w:val="001C2A9B"/>
    <w:rsid w:val="001C31A7"/>
    <w:rsid w:val="001C3350"/>
    <w:rsid w:val="001C3C0F"/>
    <w:rsid w:val="001C467C"/>
    <w:rsid w:val="001C479D"/>
    <w:rsid w:val="001C486F"/>
    <w:rsid w:val="001C496B"/>
    <w:rsid w:val="001C4E98"/>
    <w:rsid w:val="001C5F68"/>
    <w:rsid w:val="001C6DFF"/>
    <w:rsid w:val="001D0DB8"/>
    <w:rsid w:val="001D1091"/>
    <w:rsid w:val="001D1E99"/>
    <w:rsid w:val="001D21A8"/>
    <w:rsid w:val="001D3229"/>
    <w:rsid w:val="001D3E0A"/>
    <w:rsid w:val="001D4A95"/>
    <w:rsid w:val="001D53A5"/>
    <w:rsid w:val="001D583A"/>
    <w:rsid w:val="001D5EFD"/>
    <w:rsid w:val="001D6324"/>
    <w:rsid w:val="001D7ADF"/>
    <w:rsid w:val="001D7E0E"/>
    <w:rsid w:val="001E0BB7"/>
    <w:rsid w:val="001E0EBF"/>
    <w:rsid w:val="001E0EC9"/>
    <w:rsid w:val="001E2042"/>
    <w:rsid w:val="001E36C8"/>
    <w:rsid w:val="001E493C"/>
    <w:rsid w:val="001E5031"/>
    <w:rsid w:val="001E50C0"/>
    <w:rsid w:val="001E563C"/>
    <w:rsid w:val="001E677E"/>
    <w:rsid w:val="001E6EA3"/>
    <w:rsid w:val="001E714B"/>
    <w:rsid w:val="001E7F65"/>
    <w:rsid w:val="001F0888"/>
    <w:rsid w:val="001F0EB3"/>
    <w:rsid w:val="001F188C"/>
    <w:rsid w:val="001F1F6F"/>
    <w:rsid w:val="001F2090"/>
    <w:rsid w:val="001F2423"/>
    <w:rsid w:val="001F5ECF"/>
    <w:rsid w:val="001F6305"/>
    <w:rsid w:val="001F7078"/>
    <w:rsid w:val="001F741B"/>
    <w:rsid w:val="001F7AAC"/>
    <w:rsid w:val="001F7F72"/>
    <w:rsid w:val="00200195"/>
    <w:rsid w:val="00200448"/>
    <w:rsid w:val="00200616"/>
    <w:rsid w:val="002007AE"/>
    <w:rsid w:val="00201184"/>
    <w:rsid w:val="00201491"/>
    <w:rsid w:val="00202121"/>
    <w:rsid w:val="00202B4A"/>
    <w:rsid w:val="00202CDA"/>
    <w:rsid w:val="00204679"/>
    <w:rsid w:val="002053DF"/>
    <w:rsid w:val="00205506"/>
    <w:rsid w:val="00205CF7"/>
    <w:rsid w:val="00206565"/>
    <w:rsid w:val="0020661A"/>
    <w:rsid w:val="0020769D"/>
    <w:rsid w:val="002078E7"/>
    <w:rsid w:val="00207A0E"/>
    <w:rsid w:val="00210D8E"/>
    <w:rsid w:val="002112F0"/>
    <w:rsid w:val="00211D41"/>
    <w:rsid w:val="002129C1"/>
    <w:rsid w:val="00212E27"/>
    <w:rsid w:val="002132E8"/>
    <w:rsid w:val="002133B6"/>
    <w:rsid w:val="0021374C"/>
    <w:rsid w:val="00213BBB"/>
    <w:rsid w:val="00213E53"/>
    <w:rsid w:val="00214898"/>
    <w:rsid w:val="00214921"/>
    <w:rsid w:val="00214FC9"/>
    <w:rsid w:val="002158D8"/>
    <w:rsid w:val="002165DF"/>
    <w:rsid w:val="00216A7B"/>
    <w:rsid w:val="00217855"/>
    <w:rsid w:val="00217C70"/>
    <w:rsid w:val="00217FAA"/>
    <w:rsid w:val="002223B3"/>
    <w:rsid w:val="00222436"/>
    <w:rsid w:val="00222867"/>
    <w:rsid w:val="002228ED"/>
    <w:rsid w:val="00222C2A"/>
    <w:rsid w:val="00223114"/>
    <w:rsid w:val="00223546"/>
    <w:rsid w:val="00223655"/>
    <w:rsid w:val="00224159"/>
    <w:rsid w:val="0022444F"/>
    <w:rsid w:val="00224C5E"/>
    <w:rsid w:val="00224CB2"/>
    <w:rsid w:val="0022655F"/>
    <w:rsid w:val="0022677F"/>
    <w:rsid w:val="002267C1"/>
    <w:rsid w:val="00226CE8"/>
    <w:rsid w:val="002305D9"/>
    <w:rsid w:val="00230FE3"/>
    <w:rsid w:val="002331F6"/>
    <w:rsid w:val="00233C09"/>
    <w:rsid w:val="00233D83"/>
    <w:rsid w:val="0023415E"/>
    <w:rsid w:val="002343D2"/>
    <w:rsid w:val="002347E5"/>
    <w:rsid w:val="0023619D"/>
    <w:rsid w:val="00236D07"/>
    <w:rsid w:val="00237560"/>
    <w:rsid w:val="0024018E"/>
    <w:rsid w:val="00240AF9"/>
    <w:rsid w:val="00240FD9"/>
    <w:rsid w:val="00241F59"/>
    <w:rsid w:val="00241F94"/>
    <w:rsid w:val="00242A21"/>
    <w:rsid w:val="002433F2"/>
    <w:rsid w:val="00243FA7"/>
    <w:rsid w:val="002454AA"/>
    <w:rsid w:val="00246565"/>
    <w:rsid w:val="00246CDC"/>
    <w:rsid w:val="002505E6"/>
    <w:rsid w:val="002508C1"/>
    <w:rsid w:val="00251C66"/>
    <w:rsid w:val="002528FB"/>
    <w:rsid w:val="00252F51"/>
    <w:rsid w:val="00253A1D"/>
    <w:rsid w:val="00253A92"/>
    <w:rsid w:val="00253EBB"/>
    <w:rsid w:val="00254418"/>
    <w:rsid w:val="002544D6"/>
    <w:rsid w:val="00255BE1"/>
    <w:rsid w:val="00255E20"/>
    <w:rsid w:val="002568F1"/>
    <w:rsid w:val="00257471"/>
    <w:rsid w:val="00257A0A"/>
    <w:rsid w:val="002618D8"/>
    <w:rsid w:val="00262A72"/>
    <w:rsid w:val="00263031"/>
    <w:rsid w:val="00264633"/>
    <w:rsid w:val="00264A89"/>
    <w:rsid w:val="00264AAD"/>
    <w:rsid w:val="00264C7A"/>
    <w:rsid w:val="00265A88"/>
    <w:rsid w:val="00265B68"/>
    <w:rsid w:val="002662F1"/>
    <w:rsid w:val="00266DCB"/>
    <w:rsid w:val="002701B8"/>
    <w:rsid w:val="00270D06"/>
    <w:rsid w:val="00271341"/>
    <w:rsid w:val="0027210F"/>
    <w:rsid w:val="0027326C"/>
    <w:rsid w:val="002738E4"/>
    <w:rsid w:val="00274035"/>
    <w:rsid w:val="002743BC"/>
    <w:rsid w:val="002749A1"/>
    <w:rsid w:val="00274E88"/>
    <w:rsid w:val="00276404"/>
    <w:rsid w:val="00276D5F"/>
    <w:rsid w:val="00276F78"/>
    <w:rsid w:val="00277BED"/>
    <w:rsid w:val="002801A0"/>
    <w:rsid w:val="002803A9"/>
    <w:rsid w:val="002806B5"/>
    <w:rsid w:val="002813D5"/>
    <w:rsid w:val="002820B3"/>
    <w:rsid w:val="00282C22"/>
    <w:rsid w:val="0028352F"/>
    <w:rsid w:val="00284C3D"/>
    <w:rsid w:val="00284C6E"/>
    <w:rsid w:val="00285CE2"/>
    <w:rsid w:val="00287031"/>
    <w:rsid w:val="0029144E"/>
    <w:rsid w:val="002921B5"/>
    <w:rsid w:val="00293801"/>
    <w:rsid w:val="00293B15"/>
    <w:rsid w:val="00294605"/>
    <w:rsid w:val="00294E32"/>
    <w:rsid w:val="00294E46"/>
    <w:rsid w:val="00295320"/>
    <w:rsid w:val="00295DEE"/>
    <w:rsid w:val="002973FC"/>
    <w:rsid w:val="00297E23"/>
    <w:rsid w:val="002A09B4"/>
    <w:rsid w:val="002A0E08"/>
    <w:rsid w:val="002A0E84"/>
    <w:rsid w:val="002A137E"/>
    <w:rsid w:val="002A1F23"/>
    <w:rsid w:val="002A2A33"/>
    <w:rsid w:val="002A2C07"/>
    <w:rsid w:val="002A2EE0"/>
    <w:rsid w:val="002A3461"/>
    <w:rsid w:val="002A433A"/>
    <w:rsid w:val="002A451F"/>
    <w:rsid w:val="002A4749"/>
    <w:rsid w:val="002A68EE"/>
    <w:rsid w:val="002A7029"/>
    <w:rsid w:val="002B01EF"/>
    <w:rsid w:val="002B0409"/>
    <w:rsid w:val="002B0D00"/>
    <w:rsid w:val="002B0D4D"/>
    <w:rsid w:val="002B15FB"/>
    <w:rsid w:val="002B186C"/>
    <w:rsid w:val="002B18B6"/>
    <w:rsid w:val="002B1B12"/>
    <w:rsid w:val="002B2623"/>
    <w:rsid w:val="002B2A27"/>
    <w:rsid w:val="002B3FF2"/>
    <w:rsid w:val="002B43A9"/>
    <w:rsid w:val="002B5D89"/>
    <w:rsid w:val="002B5EF9"/>
    <w:rsid w:val="002B6983"/>
    <w:rsid w:val="002B6C5D"/>
    <w:rsid w:val="002B6FA3"/>
    <w:rsid w:val="002B76C1"/>
    <w:rsid w:val="002B7A68"/>
    <w:rsid w:val="002B7C5D"/>
    <w:rsid w:val="002C0381"/>
    <w:rsid w:val="002C081F"/>
    <w:rsid w:val="002C1200"/>
    <w:rsid w:val="002C1BF9"/>
    <w:rsid w:val="002C1CF0"/>
    <w:rsid w:val="002C231E"/>
    <w:rsid w:val="002C306D"/>
    <w:rsid w:val="002C33EE"/>
    <w:rsid w:val="002C66C4"/>
    <w:rsid w:val="002C741B"/>
    <w:rsid w:val="002C7F70"/>
    <w:rsid w:val="002D041F"/>
    <w:rsid w:val="002D05D3"/>
    <w:rsid w:val="002D0F59"/>
    <w:rsid w:val="002D13ED"/>
    <w:rsid w:val="002D1F4F"/>
    <w:rsid w:val="002D25B4"/>
    <w:rsid w:val="002D2735"/>
    <w:rsid w:val="002D32D0"/>
    <w:rsid w:val="002D3A3F"/>
    <w:rsid w:val="002D4CFF"/>
    <w:rsid w:val="002D5BD4"/>
    <w:rsid w:val="002D6503"/>
    <w:rsid w:val="002D66BD"/>
    <w:rsid w:val="002D742D"/>
    <w:rsid w:val="002D74C6"/>
    <w:rsid w:val="002E194B"/>
    <w:rsid w:val="002E1BBC"/>
    <w:rsid w:val="002E22B5"/>
    <w:rsid w:val="002E2754"/>
    <w:rsid w:val="002E2838"/>
    <w:rsid w:val="002E2EC3"/>
    <w:rsid w:val="002E36C4"/>
    <w:rsid w:val="002E521A"/>
    <w:rsid w:val="002E57DD"/>
    <w:rsid w:val="002E5CDF"/>
    <w:rsid w:val="002E6C30"/>
    <w:rsid w:val="002E6D7B"/>
    <w:rsid w:val="002E6ED4"/>
    <w:rsid w:val="002E75DE"/>
    <w:rsid w:val="002E7A05"/>
    <w:rsid w:val="002F012A"/>
    <w:rsid w:val="002F119C"/>
    <w:rsid w:val="002F1958"/>
    <w:rsid w:val="002F1A44"/>
    <w:rsid w:val="002F2A10"/>
    <w:rsid w:val="002F2A69"/>
    <w:rsid w:val="002F3234"/>
    <w:rsid w:val="002F46D4"/>
    <w:rsid w:val="002F4733"/>
    <w:rsid w:val="002F5E59"/>
    <w:rsid w:val="002F61CE"/>
    <w:rsid w:val="002F6926"/>
    <w:rsid w:val="002F6E87"/>
    <w:rsid w:val="002F766A"/>
    <w:rsid w:val="003015CC"/>
    <w:rsid w:val="003017B2"/>
    <w:rsid w:val="00301A57"/>
    <w:rsid w:val="0030242C"/>
    <w:rsid w:val="00302700"/>
    <w:rsid w:val="00302FE7"/>
    <w:rsid w:val="003038DF"/>
    <w:rsid w:val="003038FD"/>
    <w:rsid w:val="00304765"/>
    <w:rsid w:val="00304B57"/>
    <w:rsid w:val="00304DCB"/>
    <w:rsid w:val="00305B1D"/>
    <w:rsid w:val="00305DC6"/>
    <w:rsid w:val="0030723D"/>
    <w:rsid w:val="00307506"/>
    <w:rsid w:val="00307677"/>
    <w:rsid w:val="00307EF0"/>
    <w:rsid w:val="0031012F"/>
    <w:rsid w:val="003106E4"/>
    <w:rsid w:val="00311BFE"/>
    <w:rsid w:val="00312613"/>
    <w:rsid w:val="00312948"/>
    <w:rsid w:val="003131A6"/>
    <w:rsid w:val="00313858"/>
    <w:rsid w:val="00313BED"/>
    <w:rsid w:val="0031422B"/>
    <w:rsid w:val="0031495C"/>
    <w:rsid w:val="0031529F"/>
    <w:rsid w:val="003155C7"/>
    <w:rsid w:val="003161AC"/>
    <w:rsid w:val="0031678C"/>
    <w:rsid w:val="00317297"/>
    <w:rsid w:val="0031749F"/>
    <w:rsid w:val="00317ACA"/>
    <w:rsid w:val="00320008"/>
    <w:rsid w:val="0032010F"/>
    <w:rsid w:val="003204D0"/>
    <w:rsid w:val="0032113D"/>
    <w:rsid w:val="0032118F"/>
    <w:rsid w:val="00321284"/>
    <w:rsid w:val="00321856"/>
    <w:rsid w:val="00321953"/>
    <w:rsid w:val="00324352"/>
    <w:rsid w:val="00324ED0"/>
    <w:rsid w:val="00325702"/>
    <w:rsid w:val="00326D6D"/>
    <w:rsid w:val="003270D2"/>
    <w:rsid w:val="003308A0"/>
    <w:rsid w:val="003310DB"/>
    <w:rsid w:val="00332559"/>
    <w:rsid w:val="003327AA"/>
    <w:rsid w:val="00333190"/>
    <w:rsid w:val="003333CA"/>
    <w:rsid w:val="00333682"/>
    <w:rsid w:val="00333B2E"/>
    <w:rsid w:val="00334C23"/>
    <w:rsid w:val="00334D64"/>
    <w:rsid w:val="00336BC2"/>
    <w:rsid w:val="003376F7"/>
    <w:rsid w:val="00341CC1"/>
    <w:rsid w:val="0034205A"/>
    <w:rsid w:val="003420D1"/>
    <w:rsid w:val="003430C6"/>
    <w:rsid w:val="00344817"/>
    <w:rsid w:val="00344F74"/>
    <w:rsid w:val="0034554A"/>
    <w:rsid w:val="00345632"/>
    <w:rsid w:val="00346E8E"/>
    <w:rsid w:val="003471A3"/>
    <w:rsid w:val="0034738F"/>
    <w:rsid w:val="0034747C"/>
    <w:rsid w:val="003501F9"/>
    <w:rsid w:val="0035146A"/>
    <w:rsid w:val="00351637"/>
    <w:rsid w:val="00351C62"/>
    <w:rsid w:val="0035261D"/>
    <w:rsid w:val="00352673"/>
    <w:rsid w:val="00354104"/>
    <w:rsid w:val="003548C5"/>
    <w:rsid w:val="003577D3"/>
    <w:rsid w:val="00357B4B"/>
    <w:rsid w:val="003614F3"/>
    <w:rsid w:val="00361516"/>
    <w:rsid w:val="00361D2D"/>
    <w:rsid w:val="00361D5C"/>
    <w:rsid w:val="00362564"/>
    <w:rsid w:val="0036283D"/>
    <w:rsid w:val="0036303B"/>
    <w:rsid w:val="003632E7"/>
    <w:rsid w:val="00363B6B"/>
    <w:rsid w:val="00365DA6"/>
    <w:rsid w:val="00366063"/>
    <w:rsid w:val="0036775E"/>
    <w:rsid w:val="0036798E"/>
    <w:rsid w:val="00370220"/>
    <w:rsid w:val="003706E8"/>
    <w:rsid w:val="00373429"/>
    <w:rsid w:val="00373BB7"/>
    <w:rsid w:val="00373CCB"/>
    <w:rsid w:val="00373D28"/>
    <w:rsid w:val="00374FAC"/>
    <w:rsid w:val="003762D5"/>
    <w:rsid w:val="00376F84"/>
    <w:rsid w:val="00377069"/>
    <w:rsid w:val="00377642"/>
    <w:rsid w:val="00377785"/>
    <w:rsid w:val="003807B5"/>
    <w:rsid w:val="003813B4"/>
    <w:rsid w:val="00381948"/>
    <w:rsid w:val="00383195"/>
    <w:rsid w:val="003837B2"/>
    <w:rsid w:val="0038385B"/>
    <w:rsid w:val="00384A5A"/>
    <w:rsid w:val="00385127"/>
    <w:rsid w:val="00385CD3"/>
    <w:rsid w:val="00385E96"/>
    <w:rsid w:val="003867A1"/>
    <w:rsid w:val="00386855"/>
    <w:rsid w:val="00387346"/>
    <w:rsid w:val="00390886"/>
    <w:rsid w:val="003927A7"/>
    <w:rsid w:val="00392CB5"/>
    <w:rsid w:val="00393399"/>
    <w:rsid w:val="003934AB"/>
    <w:rsid w:val="00393647"/>
    <w:rsid w:val="00393AFA"/>
    <w:rsid w:val="00394403"/>
    <w:rsid w:val="003945F5"/>
    <w:rsid w:val="00395E27"/>
    <w:rsid w:val="00397017"/>
    <w:rsid w:val="00397A55"/>
    <w:rsid w:val="003A1ACF"/>
    <w:rsid w:val="003A1C9E"/>
    <w:rsid w:val="003A3529"/>
    <w:rsid w:val="003A45E6"/>
    <w:rsid w:val="003A495B"/>
    <w:rsid w:val="003A4D80"/>
    <w:rsid w:val="003A5D06"/>
    <w:rsid w:val="003A6B38"/>
    <w:rsid w:val="003A780A"/>
    <w:rsid w:val="003A7A69"/>
    <w:rsid w:val="003A7B0C"/>
    <w:rsid w:val="003A7EEF"/>
    <w:rsid w:val="003B08CE"/>
    <w:rsid w:val="003B0A49"/>
    <w:rsid w:val="003B11E2"/>
    <w:rsid w:val="003B1972"/>
    <w:rsid w:val="003B1C8F"/>
    <w:rsid w:val="003B21EB"/>
    <w:rsid w:val="003B29A9"/>
    <w:rsid w:val="003B2A0A"/>
    <w:rsid w:val="003B351F"/>
    <w:rsid w:val="003B3A02"/>
    <w:rsid w:val="003B3E11"/>
    <w:rsid w:val="003B509F"/>
    <w:rsid w:val="003B517A"/>
    <w:rsid w:val="003B5A8F"/>
    <w:rsid w:val="003B6F70"/>
    <w:rsid w:val="003C0701"/>
    <w:rsid w:val="003C0B8D"/>
    <w:rsid w:val="003C280D"/>
    <w:rsid w:val="003C2FD1"/>
    <w:rsid w:val="003C41CC"/>
    <w:rsid w:val="003C7474"/>
    <w:rsid w:val="003C7E20"/>
    <w:rsid w:val="003D134E"/>
    <w:rsid w:val="003D17FA"/>
    <w:rsid w:val="003D3035"/>
    <w:rsid w:val="003D44A7"/>
    <w:rsid w:val="003D4D6C"/>
    <w:rsid w:val="003D50B3"/>
    <w:rsid w:val="003D511D"/>
    <w:rsid w:val="003D555E"/>
    <w:rsid w:val="003D59CD"/>
    <w:rsid w:val="003D5F3E"/>
    <w:rsid w:val="003D64EE"/>
    <w:rsid w:val="003D6F62"/>
    <w:rsid w:val="003E020B"/>
    <w:rsid w:val="003E0250"/>
    <w:rsid w:val="003E0E32"/>
    <w:rsid w:val="003E1041"/>
    <w:rsid w:val="003E155D"/>
    <w:rsid w:val="003E1821"/>
    <w:rsid w:val="003E33CD"/>
    <w:rsid w:val="003E3A9C"/>
    <w:rsid w:val="003E3DCE"/>
    <w:rsid w:val="003E4658"/>
    <w:rsid w:val="003E4B84"/>
    <w:rsid w:val="003E4DEC"/>
    <w:rsid w:val="003E5B45"/>
    <w:rsid w:val="003E5C24"/>
    <w:rsid w:val="003E79EA"/>
    <w:rsid w:val="003E7D49"/>
    <w:rsid w:val="003F0449"/>
    <w:rsid w:val="003F0543"/>
    <w:rsid w:val="003F0A43"/>
    <w:rsid w:val="003F2593"/>
    <w:rsid w:val="003F25A1"/>
    <w:rsid w:val="003F5535"/>
    <w:rsid w:val="003F5EEB"/>
    <w:rsid w:val="003F65FE"/>
    <w:rsid w:val="003F6675"/>
    <w:rsid w:val="003F68EC"/>
    <w:rsid w:val="003F6FB2"/>
    <w:rsid w:val="003F75ED"/>
    <w:rsid w:val="0040031B"/>
    <w:rsid w:val="00400B89"/>
    <w:rsid w:val="00402719"/>
    <w:rsid w:val="00402884"/>
    <w:rsid w:val="004029FB"/>
    <w:rsid w:val="00402B36"/>
    <w:rsid w:val="004031F1"/>
    <w:rsid w:val="00404547"/>
    <w:rsid w:val="00405E26"/>
    <w:rsid w:val="0040603F"/>
    <w:rsid w:val="00406A2E"/>
    <w:rsid w:val="00410E76"/>
    <w:rsid w:val="0041108A"/>
    <w:rsid w:val="004118F9"/>
    <w:rsid w:val="0041258A"/>
    <w:rsid w:val="00413078"/>
    <w:rsid w:val="0041325E"/>
    <w:rsid w:val="00413E27"/>
    <w:rsid w:val="004141DA"/>
    <w:rsid w:val="004146E9"/>
    <w:rsid w:val="004147AB"/>
    <w:rsid w:val="00415238"/>
    <w:rsid w:val="00415503"/>
    <w:rsid w:val="00415DDB"/>
    <w:rsid w:val="004163E8"/>
    <w:rsid w:val="00416EE5"/>
    <w:rsid w:val="00417704"/>
    <w:rsid w:val="004177CC"/>
    <w:rsid w:val="00417B79"/>
    <w:rsid w:val="0042018E"/>
    <w:rsid w:val="004204E3"/>
    <w:rsid w:val="0042265A"/>
    <w:rsid w:val="00422A51"/>
    <w:rsid w:val="00423189"/>
    <w:rsid w:val="004232DE"/>
    <w:rsid w:val="004232E6"/>
    <w:rsid w:val="00423C25"/>
    <w:rsid w:val="00424011"/>
    <w:rsid w:val="00424870"/>
    <w:rsid w:val="004262E6"/>
    <w:rsid w:val="004269F1"/>
    <w:rsid w:val="00426E30"/>
    <w:rsid w:val="00427969"/>
    <w:rsid w:val="00427C1B"/>
    <w:rsid w:val="0043028F"/>
    <w:rsid w:val="004302C8"/>
    <w:rsid w:val="0043272E"/>
    <w:rsid w:val="00432C91"/>
    <w:rsid w:val="00432D75"/>
    <w:rsid w:val="00432FBC"/>
    <w:rsid w:val="0043373B"/>
    <w:rsid w:val="00434C38"/>
    <w:rsid w:val="00435FD9"/>
    <w:rsid w:val="00441F06"/>
    <w:rsid w:val="00442AB4"/>
    <w:rsid w:val="004433EE"/>
    <w:rsid w:val="00443710"/>
    <w:rsid w:val="00443F1C"/>
    <w:rsid w:val="00443F91"/>
    <w:rsid w:val="004447A6"/>
    <w:rsid w:val="00446360"/>
    <w:rsid w:val="00446831"/>
    <w:rsid w:val="00447DFD"/>
    <w:rsid w:val="0045047D"/>
    <w:rsid w:val="0045085F"/>
    <w:rsid w:val="00450CAC"/>
    <w:rsid w:val="004513C9"/>
    <w:rsid w:val="0045197A"/>
    <w:rsid w:val="00452C6E"/>
    <w:rsid w:val="00452D1E"/>
    <w:rsid w:val="00452F95"/>
    <w:rsid w:val="004534C2"/>
    <w:rsid w:val="00453A47"/>
    <w:rsid w:val="0045446F"/>
    <w:rsid w:val="004547CC"/>
    <w:rsid w:val="004549E1"/>
    <w:rsid w:val="00455C1B"/>
    <w:rsid w:val="0045643E"/>
    <w:rsid w:val="004567FE"/>
    <w:rsid w:val="00456B9D"/>
    <w:rsid w:val="00457586"/>
    <w:rsid w:val="00461118"/>
    <w:rsid w:val="0046193A"/>
    <w:rsid w:val="00462D29"/>
    <w:rsid w:val="00463754"/>
    <w:rsid w:val="00463D74"/>
    <w:rsid w:val="004641BC"/>
    <w:rsid w:val="00464A0B"/>
    <w:rsid w:val="00464F05"/>
    <w:rsid w:val="004665D8"/>
    <w:rsid w:val="004675EB"/>
    <w:rsid w:val="004705D2"/>
    <w:rsid w:val="00470AF1"/>
    <w:rsid w:val="00470CF5"/>
    <w:rsid w:val="0047127B"/>
    <w:rsid w:val="00471D64"/>
    <w:rsid w:val="004722B5"/>
    <w:rsid w:val="0047243C"/>
    <w:rsid w:val="00472502"/>
    <w:rsid w:val="0047315C"/>
    <w:rsid w:val="00473CE7"/>
    <w:rsid w:val="004751C0"/>
    <w:rsid w:val="00475666"/>
    <w:rsid w:val="00475CA2"/>
    <w:rsid w:val="00475D79"/>
    <w:rsid w:val="004774FC"/>
    <w:rsid w:val="0048015D"/>
    <w:rsid w:val="004803D2"/>
    <w:rsid w:val="004804C8"/>
    <w:rsid w:val="00480AA0"/>
    <w:rsid w:val="00481369"/>
    <w:rsid w:val="004821BA"/>
    <w:rsid w:val="00482701"/>
    <w:rsid w:val="00482E7A"/>
    <w:rsid w:val="00482F4D"/>
    <w:rsid w:val="00483194"/>
    <w:rsid w:val="00483C5B"/>
    <w:rsid w:val="00483CB9"/>
    <w:rsid w:val="004841FC"/>
    <w:rsid w:val="004845C4"/>
    <w:rsid w:val="004853A8"/>
    <w:rsid w:val="00485527"/>
    <w:rsid w:val="00485FA2"/>
    <w:rsid w:val="00486948"/>
    <w:rsid w:val="00486A9F"/>
    <w:rsid w:val="00486AA8"/>
    <w:rsid w:val="00486EE5"/>
    <w:rsid w:val="0048790A"/>
    <w:rsid w:val="00490044"/>
    <w:rsid w:val="004904A1"/>
    <w:rsid w:val="00490B13"/>
    <w:rsid w:val="00490D18"/>
    <w:rsid w:val="00490DC2"/>
    <w:rsid w:val="004913F4"/>
    <w:rsid w:val="004926EE"/>
    <w:rsid w:val="00493A1B"/>
    <w:rsid w:val="00494C3A"/>
    <w:rsid w:val="004956BD"/>
    <w:rsid w:val="004956E7"/>
    <w:rsid w:val="00495B03"/>
    <w:rsid w:val="00495C2C"/>
    <w:rsid w:val="0049609B"/>
    <w:rsid w:val="00496235"/>
    <w:rsid w:val="004967E7"/>
    <w:rsid w:val="00496B68"/>
    <w:rsid w:val="00496DE9"/>
    <w:rsid w:val="004972EB"/>
    <w:rsid w:val="004979BB"/>
    <w:rsid w:val="00497FF6"/>
    <w:rsid w:val="004A0438"/>
    <w:rsid w:val="004A09D3"/>
    <w:rsid w:val="004A0E79"/>
    <w:rsid w:val="004A1818"/>
    <w:rsid w:val="004A1CE6"/>
    <w:rsid w:val="004A2A65"/>
    <w:rsid w:val="004A2F8F"/>
    <w:rsid w:val="004A32E3"/>
    <w:rsid w:val="004A3F8B"/>
    <w:rsid w:val="004A56A5"/>
    <w:rsid w:val="004A5A95"/>
    <w:rsid w:val="004A6994"/>
    <w:rsid w:val="004A6D82"/>
    <w:rsid w:val="004A7163"/>
    <w:rsid w:val="004A773F"/>
    <w:rsid w:val="004B063A"/>
    <w:rsid w:val="004B48CC"/>
    <w:rsid w:val="004B4D33"/>
    <w:rsid w:val="004B5EA0"/>
    <w:rsid w:val="004B7913"/>
    <w:rsid w:val="004C0BD8"/>
    <w:rsid w:val="004C0F13"/>
    <w:rsid w:val="004C1331"/>
    <w:rsid w:val="004C16C6"/>
    <w:rsid w:val="004C1B80"/>
    <w:rsid w:val="004C21E2"/>
    <w:rsid w:val="004C2452"/>
    <w:rsid w:val="004C285F"/>
    <w:rsid w:val="004C2F06"/>
    <w:rsid w:val="004C2F3F"/>
    <w:rsid w:val="004C399C"/>
    <w:rsid w:val="004C3AE6"/>
    <w:rsid w:val="004C49F2"/>
    <w:rsid w:val="004C4C46"/>
    <w:rsid w:val="004C529B"/>
    <w:rsid w:val="004C5322"/>
    <w:rsid w:val="004C60B9"/>
    <w:rsid w:val="004C62DE"/>
    <w:rsid w:val="004D0012"/>
    <w:rsid w:val="004D06A4"/>
    <w:rsid w:val="004D06E9"/>
    <w:rsid w:val="004D08AC"/>
    <w:rsid w:val="004D1076"/>
    <w:rsid w:val="004D12A4"/>
    <w:rsid w:val="004D18F8"/>
    <w:rsid w:val="004D1B0E"/>
    <w:rsid w:val="004D1C02"/>
    <w:rsid w:val="004D1EF4"/>
    <w:rsid w:val="004D20C6"/>
    <w:rsid w:val="004D2EFA"/>
    <w:rsid w:val="004D3A12"/>
    <w:rsid w:val="004D47E9"/>
    <w:rsid w:val="004D4C4A"/>
    <w:rsid w:val="004D4C79"/>
    <w:rsid w:val="004D5453"/>
    <w:rsid w:val="004D58B7"/>
    <w:rsid w:val="004D58FD"/>
    <w:rsid w:val="004D59D0"/>
    <w:rsid w:val="004D64A9"/>
    <w:rsid w:val="004D6A95"/>
    <w:rsid w:val="004D7691"/>
    <w:rsid w:val="004D7741"/>
    <w:rsid w:val="004E0EA5"/>
    <w:rsid w:val="004E21BD"/>
    <w:rsid w:val="004E27F1"/>
    <w:rsid w:val="004E3FBB"/>
    <w:rsid w:val="004E4F77"/>
    <w:rsid w:val="004E5452"/>
    <w:rsid w:val="004E550B"/>
    <w:rsid w:val="004E5C48"/>
    <w:rsid w:val="004E6D4B"/>
    <w:rsid w:val="004E7139"/>
    <w:rsid w:val="004E769C"/>
    <w:rsid w:val="004F066A"/>
    <w:rsid w:val="004F1A39"/>
    <w:rsid w:val="004F3073"/>
    <w:rsid w:val="004F32E6"/>
    <w:rsid w:val="004F33CD"/>
    <w:rsid w:val="004F3B92"/>
    <w:rsid w:val="004F4355"/>
    <w:rsid w:val="004F43AD"/>
    <w:rsid w:val="004F4E43"/>
    <w:rsid w:val="004F530A"/>
    <w:rsid w:val="004F5779"/>
    <w:rsid w:val="004F7376"/>
    <w:rsid w:val="004F7498"/>
    <w:rsid w:val="0050043D"/>
    <w:rsid w:val="00500FE2"/>
    <w:rsid w:val="0050244C"/>
    <w:rsid w:val="00502B5A"/>
    <w:rsid w:val="00502C81"/>
    <w:rsid w:val="00503021"/>
    <w:rsid w:val="005031FA"/>
    <w:rsid w:val="0050427C"/>
    <w:rsid w:val="005042B8"/>
    <w:rsid w:val="005044FF"/>
    <w:rsid w:val="005057EF"/>
    <w:rsid w:val="005059EA"/>
    <w:rsid w:val="00505F82"/>
    <w:rsid w:val="00506148"/>
    <w:rsid w:val="0050746F"/>
    <w:rsid w:val="00507818"/>
    <w:rsid w:val="0051201F"/>
    <w:rsid w:val="005120A9"/>
    <w:rsid w:val="005123BF"/>
    <w:rsid w:val="005126E1"/>
    <w:rsid w:val="00512BE7"/>
    <w:rsid w:val="005131B6"/>
    <w:rsid w:val="00513251"/>
    <w:rsid w:val="00513325"/>
    <w:rsid w:val="005136B3"/>
    <w:rsid w:val="0051445D"/>
    <w:rsid w:val="00514746"/>
    <w:rsid w:val="005148FD"/>
    <w:rsid w:val="005156E6"/>
    <w:rsid w:val="00515A62"/>
    <w:rsid w:val="00516532"/>
    <w:rsid w:val="00516BBA"/>
    <w:rsid w:val="0051736C"/>
    <w:rsid w:val="005175F8"/>
    <w:rsid w:val="00517A76"/>
    <w:rsid w:val="005201CF"/>
    <w:rsid w:val="00520E25"/>
    <w:rsid w:val="0052100D"/>
    <w:rsid w:val="0052157B"/>
    <w:rsid w:val="00521A55"/>
    <w:rsid w:val="00521C71"/>
    <w:rsid w:val="00521C9B"/>
    <w:rsid w:val="00521CD4"/>
    <w:rsid w:val="00522344"/>
    <w:rsid w:val="00522B9B"/>
    <w:rsid w:val="00523488"/>
    <w:rsid w:val="00523D09"/>
    <w:rsid w:val="005244CB"/>
    <w:rsid w:val="005245C8"/>
    <w:rsid w:val="00524E1E"/>
    <w:rsid w:val="00525285"/>
    <w:rsid w:val="00526163"/>
    <w:rsid w:val="005276B7"/>
    <w:rsid w:val="00527BC1"/>
    <w:rsid w:val="00531E80"/>
    <w:rsid w:val="00532029"/>
    <w:rsid w:val="0053223F"/>
    <w:rsid w:val="005332B4"/>
    <w:rsid w:val="00533EF5"/>
    <w:rsid w:val="00534941"/>
    <w:rsid w:val="005349A4"/>
    <w:rsid w:val="005353C0"/>
    <w:rsid w:val="0053546F"/>
    <w:rsid w:val="00536A3D"/>
    <w:rsid w:val="00536B8E"/>
    <w:rsid w:val="0053736C"/>
    <w:rsid w:val="00541069"/>
    <w:rsid w:val="00541F89"/>
    <w:rsid w:val="00542949"/>
    <w:rsid w:val="00542A64"/>
    <w:rsid w:val="00542C4F"/>
    <w:rsid w:val="00542C88"/>
    <w:rsid w:val="005430E0"/>
    <w:rsid w:val="00543718"/>
    <w:rsid w:val="0054379A"/>
    <w:rsid w:val="00543E13"/>
    <w:rsid w:val="00543EE5"/>
    <w:rsid w:val="00547AD2"/>
    <w:rsid w:val="005509E1"/>
    <w:rsid w:val="00550EE4"/>
    <w:rsid w:val="005528CD"/>
    <w:rsid w:val="0055370A"/>
    <w:rsid w:val="0055372C"/>
    <w:rsid w:val="005537DE"/>
    <w:rsid w:val="00553CE9"/>
    <w:rsid w:val="00554025"/>
    <w:rsid w:val="00554193"/>
    <w:rsid w:val="00554FA3"/>
    <w:rsid w:val="00555203"/>
    <w:rsid w:val="00555A38"/>
    <w:rsid w:val="0055632A"/>
    <w:rsid w:val="0055672D"/>
    <w:rsid w:val="005608DB"/>
    <w:rsid w:val="00560A48"/>
    <w:rsid w:val="0056175E"/>
    <w:rsid w:val="00561983"/>
    <w:rsid w:val="00561C14"/>
    <w:rsid w:val="005629EF"/>
    <w:rsid w:val="005635BD"/>
    <w:rsid w:val="0056453A"/>
    <w:rsid w:val="005645F7"/>
    <w:rsid w:val="00564C77"/>
    <w:rsid w:val="00564FA7"/>
    <w:rsid w:val="005652A8"/>
    <w:rsid w:val="00565A81"/>
    <w:rsid w:val="005662BD"/>
    <w:rsid w:val="005665DC"/>
    <w:rsid w:val="005667DC"/>
    <w:rsid w:val="00566FB3"/>
    <w:rsid w:val="0056711D"/>
    <w:rsid w:val="00567ACD"/>
    <w:rsid w:val="00567CDB"/>
    <w:rsid w:val="00567F38"/>
    <w:rsid w:val="005704C7"/>
    <w:rsid w:val="00571DAE"/>
    <w:rsid w:val="00571EDF"/>
    <w:rsid w:val="00572617"/>
    <w:rsid w:val="0057462D"/>
    <w:rsid w:val="005757E6"/>
    <w:rsid w:val="0057587A"/>
    <w:rsid w:val="00576184"/>
    <w:rsid w:val="00576B9A"/>
    <w:rsid w:val="00576C76"/>
    <w:rsid w:val="005773D1"/>
    <w:rsid w:val="005774AB"/>
    <w:rsid w:val="00581009"/>
    <w:rsid w:val="00581101"/>
    <w:rsid w:val="005815CF"/>
    <w:rsid w:val="00581EB9"/>
    <w:rsid w:val="005827AD"/>
    <w:rsid w:val="00583513"/>
    <w:rsid w:val="00583B87"/>
    <w:rsid w:val="00584E1E"/>
    <w:rsid w:val="00585AF2"/>
    <w:rsid w:val="00586A4E"/>
    <w:rsid w:val="00586E75"/>
    <w:rsid w:val="00587255"/>
    <w:rsid w:val="00592C7B"/>
    <w:rsid w:val="0059332F"/>
    <w:rsid w:val="0059335D"/>
    <w:rsid w:val="005944C4"/>
    <w:rsid w:val="00594571"/>
    <w:rsid w:val="00594C5F"/>
    <w:rsid w:val="005957F2"/>
    <w:rsid w:val="00596284"/>
    <w:rsid w:val="005962EA"/>
    <w:rsid w:val="0059781C"/>
    <w:rsid w:val="005A01ED"/>
    <w:rsid w:val="005A0213"/>
    <w:rsid w:val="005A067F"/>
    <w:rsid w:val="005A0DDA"/>
    <w:rsid w:val="005A1664"/>
    <w:rsid w:val="005A1809"/>
    <w:rsid w:val="005A24A4"/>
    <w:rsid w:val="005A28D9"/>
    <w:rsid w:val="005A2AF5"/>
    <w:rsid w:val="005A2B2A"/>
    <w:rsid w:val="005A2F1D"/>
    <w:rsid w:val="005A4687"/>
    <w:rsid w:val="005A4DBF"/>
    <w:rsid w:val="005A566B"/>
    <w:rsid w:val="005A5745"/>
    <w:rsid w:val="005A69CB"/>
    <w:rsid w:val="005A6EA5"/>
    <w:rsid w:val="005A7761"/>
    <w:rsid w:val="005A7A23"/>
    <w:rsid w:val="005A7ACE"/>
    <w:rsid w:val="005A7F70"/>
    <w:rsid w:val="005B089A"/>
    <w:rsid w:val="005B108C"/>
    <w:rsid w:val="005B12FE"/>
    <w:rsid w:val="005B1D64"/>
    <w:rsid w:val="005B1F04"/>
    <w:rsid w:val="005B206B"/>
    <w:rsid w:val="005B28DD"/>
    <w:rsid w:val="005B2A56"/>
    <w:rsid w:val="005B44F2"/>
    <w:rsid w:val="005B474F"/>
    <w:rsid w:val="005B4AA0"/>
    <w:rsid w:val="005B50C6"/>
    <w:rsid w:val="005B5315"/>
    <w:rsid w:val="005B53C2"/>
    <w:rsid w:val="005B58EE"/>
    <w:rsid w:val="005B5AF5"/>
    <w:rsid w:val="005B6027"/>
    <w:rsid w:val="005B6AC5"/>
    <w:rsid w:val="005B6F4C"/>
    <w:rsid w:val="005C09C4"/>
    <w:rsid w:val="005C0D9E"/>
    <w:rsid w:val="005C1510"/>
    <w:rsid w:val="005C166A"/>
    <w:rsid w:val="005C17A0"/>
    <w:rsid w:val="005C1B5C"/>
    <w:rsid w:val="005C39F9"/>
    <w:rsid w:val="005C3C72"/>
    <w:rsid w:val="005C3D6A"/>
    <w:rsid w:val="005C4730"/>
    <w:rsid w:val="005C4D7A"/>
    <w:rsid w:val="005C5030"/>
    <w:rsid w:val="005C5579"/>
    <w:rsid w:val="005C5E83"/>
    <w:rsid w:val="005C5E84"/>
    <w:rsid w:val="005C67D2"/>
    <w:rsid w:val="005C703C"/>
    <w:rsid w:val="005C7C50"/>
    <w:rsid w:val="005D03AC"/>
    <w:rsid w:val="005D03D1"/>
    <w:rsid w:val="005D0497"/>
    <w:rsid w:val="005D16CD"/>
    <w:rsid w:val="005D26AB"/>
    <w:rsid w:val="005D271D"/>
    <w:rsid w:val="005D290E"/>
    <w:rsid w:val="005D2EEE"/>
    <w:rsid w:val="005D31D4"/>
    <w:rsid w:val="005D36FB"/>
    <w:rsid w:val="005D3BAA"/>
    <w:rsid w:val="005D4573"/>
    <w:rsid w:val="005D56CB"/>
    <w:rsid w:val="005D5987"/>
    <w:rsid w:val="005D68CA"/>
    <w:rsid w:val="005D6E4A"/>
    <w:rsid w:val="005E0885"/>
    <w:rsid w:val="005E0C3C"/>
    <w:rsid w:val="005E12AF"/>
    <w:rsid w:val="005E1313"/>
    <w:rsid w:val="005E2033"/>
    <w:rsid w:val="005E2067"/>
    <w:rsid w:val="005E232A"/>
    <w:rsid w:val="005E4B5A"/>
    <w:rsid w:val="005E4EE6"/>
    <w:rsid w:val="005E4F01"/>
    <w:rsid w:val="005E5F81"/>
    <w:rsid w:val="005E7296"/>
    <w:rsid w:val="005E7A90"/>
    <w:rsid w:val="005F06E3"/>
    <w:rsid w:val="005F0D9D"/>
    <w:rsid w:val="005F2A62"/>
    <w:rsid w:val="005F2ABE"/>
    <w:rsid w:val="005F4B22"/>
    <w:rsid w:val="005F5120"/>
    <w:rsid w:val="005F5653"/>
    <w:rsid w:val="005F573F"/>
    <w:rsid w:val="005F64D7"/>
    <w:rsid w:val="005F653B"/>
    <w:rsid w:val="005F6AC3"/>
    <w:rsid w:val="005F78F0"/>
    <w:rsid w:val="005F7A6B"/>
    <w:rsid w:val="00600D1F"/>
    <w:rsid w:val="0060126F"/>
    <w:rsid w:val="00601C77"/>
    <w:rsid w:val="0060219C"/>
    <w:rsid w:val="00602D93"/>
    <w:rsid w:val="006038BD"/>
    <w:rsid w:val="006039A8"/>
    <w:rsid w:val="00603E8C"/>
    <w:rsid w:val="0060467D"/>
    <w:rsid w:val="00604788"/>
    <w:rsid w:val="00604ABC"/>
    <w:rsid w:val="00604AD0"/>
    <w:rsid w:val="00605D9F"/>
    <w:rsid w:val="006062F3"/>
    <w:rsid w:val="0060662B"/>
    <w:rsid w:val="006102BB"/>
    <w:rsid w:val="00610CDB"/>
    <w:rsid w:val="00610F6F"/>
    <w:rsid w:val="00611228"/>
    <w:rsid w:val="0061181C"/>
    <w:rsid w:val="006135B9"/>
    <w:rsid w:val="006154D3"/>
    <w:rsid w:val="0061556A"/>
    <w:rsid w:val="00615791"/>
    <w:rsid w:val="00616217"/>
    <w:rsid w:val="0061633F"/>
    <w:rsid w:val="00616D9F"/>
    <w:rsid w:val="00617545"/>
    <w:rsid w:val="00617F75"/>
    <w:rsid w:val="00620108"/>
    <w:rsid w:val="00620E4E"/>
    <w:rsid w:val="0062280A"/>
    <w:rsid w:val="00622A43"/>
    <w:rsid w:val="00623AFD"/>
    <w:rsid w:val="006241AE"/>
    <w:rsid w:val="00624448"/>
    <w:rsid w:val="006253C3"/>
    <w:rsid w:val="006257AA"/>
    <w:rsid w:val="006267D0"/>
    <w:rsid w:val="00627386"/>
    <w:rsid w:val="00627723"/>
    <w:rsid w:val="00627D13"/>
    <w:rsid w:val="00630E38"/>
    <w:rsid w:val="00631794"/>
    <w:rsid w:val="00632242"/>
    <w:rsid w:val="00635090"/>
    <w:rsid w:val="00635D8D"/>
    <w:rsid w:val="00636F1A"/>
    <w:rsid w:val="006377FB"/>
    <w:rsid w:val="00637814"/>
    <w:rsid w:val="00637936"/>
    <w:rsid w:val="0063797A"/>
    <w:rsid w:val="00637E50"/>
    <w:rsid w:val="00640096"/>
    <w:rsid w:val="0064220F"/>
    <w:rsid w:val="0064375A"/>
    <w:rsid w:val="00643945"/>
    <w:rsid w:val="00644164"/>
    <w:rsid w:val="00644761"/>
    <w:rsid w:val="00645939"/>
    <w:rsid w:val="00645A90"/>
    <w:rsid w:val="00645C69"/>
    <w:rsid w:val="0064696E"/>
    <w:rsid w:val="00646AC4"/>
    <w:rsid w:val="00646B73"/>
    <w:rsid w:val="00646C19"/>
    <w:rsid w:val="0064736B"/>
    <w:rsid w:val="006476D7"/>
    <w:rsid w:val="00650192"/>
    <w:rsid w:val="00652814"/>
    <w:rsid w:val="0065294D"/>
    <w:rsid w:val="00653DAC"/>
    <w:rsid w:val="006546DD"/>
    <w:rsid w:val="006548CF"/>
    <w:rsid w:val="00654A98"/>
    <w:rsid w:val="00654B32"/>
    <w:rsid w:val="00654F04"/>
    <w:rsid w:val="006552C3"/>
    <w:rsid w:val="006553BC"/>
    <w:rsid w:val="006560CC"/>
    <w:rsid w:val="00661896"/>
    <w:rsid w:val="006627A4"/>
    <w:rsid w:val="00662A6A"/>
    <w:rsid w:val="00662F60"/>
    <w:rsid w:val="00663483"/>
    <w:rsid w:val="00663CA9"/>
    <w:rsid w:val="006640F3"/>
    <w:rsid w:val="0066544C"/>
    <w:rsid w:val="00665D7D"/>
    <w:rsid w:val="006661DB"/>
    <w:rsid w:val="00670700"/>
    <w:rsid w:val="00670CB3"/>
    <w:rsid w:val="00670DB3"/>
    <w:rsid w:val="0067133F"/>
    <w:rsid w:val="00671627"/>
    <w:rsid w:val="00671CA0"/>
    <w:rsid w:val="00673A50"/>
    <w:rsid w:val="00673BAD"/>
    <w:rsid w:val="00673BEB"/>
    <w:rsid w:val="00674A32"/>
    <w:rsid w:val="00674AA9"/>
    <w:rsid w:val="006754C8"/>
    <w:rsid w:val="006760C1"/>
    <w:rsid w:val="00677231"/>
    <w:rsid w:val="00677711"/>
    <w:rsid w:val="00677F89"/>
    <w:rsid w:val="00680466"/>
    <w:rsid w:val="00680F6A"/>
    <w:rsid w:val="00681FE0"/>
    <w:rsid w:val="00682F22"/>
    <w:rsid w:val="00683DA0"/>
    <w:rsid w:val="00683E6C"/>
    <w:rsid w:val="0068421E"/>
    <w:rsid w:val="00684B8E"/>
    <w:rsid w:val="00685244"/>
    <w:rsid w:val="00685965"/>
    <w:rsid w:val="00687455"/>
    <w:rsid w:val="0069061A"/>
    <w:rsid w:val="00690D3B"/>
    <w:rsid w:val="00691492"/>
    <w:rsid w:val="00691877"/>
    <w:rsid w:val="00691AA6"/>
    <w:rsid w:val="00691C54"/>
    <w:rsid w:val="006925E5"/>
    <w:rsid w:val="0069264F"/>
    <w:rsid w:val="006926FC"/>
    <w:rsid w:val="00692856"/>
    <w:rsid w:val="00692E39"/>
    <w:rsid w:val="00693529"/>
    <w:rsid w:val="00693896"/>
    <w:rsid w:val="006946F8"/>
    <w:rsid w:val="00695858"/>
    <w:rsid w:val="00695922"/>
    <w:rsid w:val="006960D9"/>
    <w:rsid w:val="00696A99"/>
    <w:rsid w:val="00697799"/>
    <w:rsid w:val="006A1FEC"/>
    <w:rsid w:val="006A37D9"/>
    <w:rsid w:val="006A3B2A"/>
    <w:rsid w:val="006A496F"/>
    <w:rsid w:val="006A511F"/>
    <w:rsid w:val="006A597F"/>
    <w:rsid w:val="006A5982"/>
    <w:rsid w:val="006A5F5C"/>
    <w:rsid w:val="006A63D1"/>
    <w:rsid w:val="006A6D38"/>
    <w:rsid w:val="006A7905"/>
    <w:rsid w:val="006B0385"/>
    <w:rsid w:val="006B0C09"/>
    <w:rsid w:val="006B11A5"/>
    <w:rsid w:val="006B1520"/>
    <w:rsid w:val="006B19B1"/>
    <w:rsid w:val="006B21D4"/>
    <w:rsid w:val="006B2B53"/>
    <w:rsid w:val="006B397B"/>
    <w:rsid w:val="006B4566"/>
    <w:rsid w:val="006B48BC"/>
    <w:rsid w:val="006B532A"/>
    <w:rsid w:val="006B543B"/>
    <w:rsid w:val="006B5D2A"/>
    <w:rsid w:val="006B6091"/>
    <w:rsid w:val="006B6A99"/>
    <w:rsid w:val="006B70C4"/>
    <w:rsid w:val="006B7A3C"/>
    <w:rsid w:val="006B7AC1"/>
    <w:rsid w:val="006B7CEA"/>
    <w:rsid w:val="006C29CC"/>
    <w:rsid w:val="006C2BD3"/>
    <w:rsid w:val="006C4B87"/>
    <w:rsid w:val="006C5727"/>
    <w:rsid w:val="006C5A8B"/>
    <w:rsid w:val="006C5AD3"/>
    <w:rsid w:val="006C60B0"/>
    <w:rsid w:val="006C6E16"/>
    <w:rsid w:val="006C7A44"/>
    <w:rsid w:val="006C7CC6"/>
    <w:rsid w:val="006D1565"/>
    <w:rsid w:val="006D4525"/>
    <w:rsid w:val="006D502C"/>
    <w:rsid w:val="006D5622"/>
    <w:rsid w:val="006D5AD5"/>
    <w:rsid w:val="006D5D5F"/>
    <w:rsid w:val="006D6816"/>
    <w:rsid w:val="006D6906"/>
    <w:rsid w:val="006D6DD8"/>
    <w:rsid w:val="006D79B1"/>
    <w:rsid w:val="006E0939"/>
    <w:rsid w:val="006E0BDD"/>
    <w:rsid w:val="006E3786"/>
    <w:rsid w:val="006E49E9"/>
    <w:rsid w:val="006E5DCC"/>
    <w:rsid w:val="006E67B5"/>
    <w:rsid w:val="006E6E18"/>
    <w:rsid w:val="006E7F48"/>
    <w:rsid w:val="006F010F"/>
    <w:rsid w:val="006F1A7B"/>
    <w:rsid w:val="006F2306"/>
    <w:rsid w:val="006F278F"/>
    <w:rsid w:val="006F42B6"/>
    <w:rsid w:val="006F501E"/>
    <w:rsid w:val="006F5046"/>
    <w:rsid w:val="006F555D"/>
    <w:rsid w:val="006F5B31"/>
    <w:rsid w:val="006F5BB5"/>
    <w:rsid w:val="006F5FB7"/>
    <w:rsid w:val="006F754F"/>
    <w:rsid w:val="006F781D"/>
    <w:rsid w:val="00700159"/>
    <w:rsid w:val="00701421"/>
    <w:rsid w:val="00701584"/>
    <w:rsid w:val="007016C1"/>
    <w:rsid w:val="00701B87"/>
    <w:rsid w:val="00703127"/>
    <w:rsid w:val="00703721"/>
    <w:rsid w:val="00703AF2"/>
    <w:rsid w:val="00706DEA"/>
    <w:rsid w:val="007071D9"/>
    <w:rsid w:val="007078C9"/>
    <w:rsid w:val="0071029D"/>
    <w:rsid w:val="00710B2F"/>
    <w:rsid w:val="00710E04"/>
    <w:rsid w:val="007111FB"/>
    <w:rsid w:val="00711A71"/>
    <w:rsid w:val="00711FD7"/>
    <w:rsid w:val="00712E45"/>
    <w:rsid w:val="00712FDE"/>
    <w:rsid w:val="0071379B"/>
    <w:rsid w:val="007137C7"/>
    <w:rsid w:val="00714113"/>
    <w:rsid w:val="00714116"/>
    <w:rsid w:val="007145E7"/>
    <w:rsid w:val="007149DB"/>
    <w:rsid w:val="00714D7A"/>
    <w:rsid w:val="00715D2C"/>
    <w:rsid w:val="00715E9E"/>
    <w:rsid w:val="00715FF9"/>
    <w:rsid w:val="00716148"/>
    <w:rsid w:val="00716165"/>
    <w:rsid w:val="00716280"/>
    <w:rsid w:val="00716FC6"/>
    <w:rsid w:val="0071711B"/>
    <w:rsid w:val="0071716E"/>
    <w:rsid w:val="00717D78"/>
    <w:rsid w:val="00720375"/>
    <w:rsid w:val="0072064E"/>
    <w:rsid w:val="00720C38"/>
    <w:rsid w:val="00722966"/>
    <w:rsid w:val="00723872"/>
    <w:rsid w:val="007238DC"/>
    <w:rsid w:val="00723C37"/>
    <w:rsid w:val="00723E4E"/>
    <w:rsid w:val="0072526B"/>
    <w:rsid w:val="00725685"/>
    <w:rsid w:val="0072579B"/>
    <w:rsid w:val="007261AE"/>
    <w:rsid w:val="007263DB"/>
    <w:rsid w:val="007269A5"/>
    <w:rsid w:val="00727362"/>
    <w:rsid w:val="0073111F"/>
    <w:rsid w:val="00731F5D"/>
    <w:rsid w:val="007340D1"/>
    <w:rsid w:val="00734933"/>
    <w:rsid w:val="00734AAB"/>
    <w:rsid w:val="00734AC2"/>
    <w:rsid w:val="007351BE"/>
    <w:rsid w:val="007354C8"/>
    <w:rsid w:val="00735A75"/>
    <w:rsid w:val="00735DC7"/>
    <w:rsid w:val="00737181"/>
    <w:rsid w:val="007377B3"/>
    <w:rsid w:val="00740CA6"/>
    <w:rsid w:val="007419AA"/>
    <w:rsid w:val="00741D87"/>
    <w:rsid w:val="00742BE7"/>
    <w:rsid w:val="00743122"/>
    <w:rsid w:val="0074492C"/>
    <w:rsid w:val="00744DE2"/>
    <w:rsid w:val="007456BB"/>
    <w:rsid w:val="00745850"/>
    <w:rsid w:val="00746723"/>
    <w:rsid w:val="007469D9"/>
    <w:rsid w:val="00746E8A"/>
    <w:rsid w:val="00746F53"/>
    <w:rsid w:val="00747A83"/>
    <w:rsid w:val="00750332"/>
    <w:rsid w:val="007532FE"/>
    <w:rsid w:val="007543F2"/>
    <w:rsid w:val="00754C93"/>
    <w:rsid w:val="00755DF6"/>
    <w:rsid w:val="00755F91"/>
    <w:rsid w:val="007560D9"/>
    <w:rsid w:val="007571BE"/>
    <w:rsid w:val="007600F2"/>
    <w:rsid w:val="00760A35"/>
    <w:rsid w:val="0076193C"/>
    <w:rsid w:val="007620BF"/>
    <w:rsid w:val="007623FD"/>
    <w:rsid w:val="007626EA"/>
    <w:rsid w:val="00762A9D"/>
    <w:rsid w:val="007636FF"/>
    <w:rsid w:val="00764ADE"/>
    <w:rsid w:val="00764E6C"/>
    <w:rsid w:val="007650DD"/>
    <w:rsid w:val="00765E01"/>
    <w:rsid w:val="00766319"/>
    <w:rsid w:val="00767326"/>
    <w:rsid w:val="007708CA"/>
    <w:rsid w:val="007710D6"/>
    <w:rsid w:val="007711C3"/>
    <w:rsid w:val="007732A6"/>
    <w:rsid w:val="007749A2"/>
    <w:rsid w:val="007756BB"/>
    <w:rsid w:val="00775944"/>
    <w:rsid w:val="00775F4C"/>
    <w:rsid w:val="00777083"/>
    <w:rsid w:val="0077708E"/>
    <w:rsid w:val="00777956"/>
    <w:rsid w:val="00780710"/>
    <w:rsid w:val="00782038"/>
    <w:rsid w:val="00782BC8"/>
    <w:rsid w:val="00783601"/>
    <w:rsid w:val="00784E1E"/>
    <w:rsid w:val="00785823"/>
    <w:rsid w:val="00786C29"/>
    <w:rsid w:val="00786D27"/>
    <w:rsid w:val="00790459"/>
    <w:rsid w:val="0079045F"/>
    <w:rsid w:val="00790D63"/>
    <w:rsid w:val="00791103"/>
    <w:rsid w:val="007918E2"/>
    <w:rsid w:val="00791C8F"/>
    <w:rsid w:val="00792421"/>
    <w:rsid w:val="00792BB3"/>
    <w:rsid w:val="00794499"/>
    <w:rsid w:val="00794E9A"/>
    <w:rsid w:val="00795625"/>
    <w:rsid w:val="007958A3"/>
    <w:rsid w:val="007965C1"/>
    <w:rsid w:val="00796AE4"/>
    <w:rsid w:val="007974EF"/>
    <w:rsid w:val="007A0B58"/>
    <w:rsid w:val="007A2519"/>
    <w:rsid w:val="007A2A62"/>
    <w:rsid w:val="007A3593"/>
    <w:rsid w:val="007A4304"/>
    <w:rsid w:val="007A5829"/>
    <w:rsid w:val="007A5866"/>
    <w:rsid w:val="007A5C71"/>
    <w:rsid w:val="007A5E94"/>
    <w:rsid w:val="007B04FF"/>
    <w:rsid w:val="007B089E"/>
    <w:rsid w:val="007B19AF"/>
    <w:rsid w:val="007B1C2E"/>
    <w:rsid w:val="007B1E4D"/>
    <w:rsid w:val="007B2525"/>
    <w:rsid w:val="007B396F"/>
    <w:rsid w:val="007B4835"/>
    <w:rsid w:val="007B5753"/>
    <w:rsid w:val="007B58A5"/>
    <w:rsid w:val="007B5A14"/>
    <w:rsid w:val="007B5C43"/>
    <w:rsid w:val="007B6DDB"/>
    <w:rsid w:val="007B7204"/>
    <w:rsid w:val="007B7416"/>
    <w:rsid w:val="007B7786"/>
    <w:rsid w:val="007B7F8F"/>
    <w:rsid w:val="007C022E"/>
    <w:rsid w:val="007C0DCF"/>
    <w:rsid w:val="007C0F5A"/>
    <w:rsid w:val="007C1204"/>
    <w:rsid w:val="007C308B"/>
    <w:rsid w:val="007C5C2F"/>
    <w:rsid w:val="007C62BA"/>
    <w:rsid w:val="007C6834"/>
    <w:rsid w:val="007C7594"/>
    <w:rsid w:val="007C7E33"/>
    <w:rsid w:val="007D04D7"/>
    <w:rsid w:val="007D04EC"/>
    <w:rsid w:val="007D0E18"/>
    <w:rsid w:val="007D1BF5"/>
    <w:rsid w:val="007D2A0F"/>
    <w:rsid w:val="007D2FA3"/>
    <w:rsid w:val="007D3A46"/>
    <w:rsid w:val="007D3E01"/>
    <w:rsid w:val="007D46CF"/>
    <w:rsid w:val="007D48D5"/>
    <w:rsid w:val="007D4A02"/>
    <w:rsid w:val="007D527E"/>
    <w:rsid w:val="007D5317"/>
    <w:rsid w:val="007D538C"/>
    <w:rsid w:val="007D5BF6"/>
    <w:rsid w:val="007D6694"/>
    <w:rsid w:val="007D6A14"/>
    <w:rsid w:val="007D7C67"/>
    <w:rsid w:val="007E11D6"/>
    <w:rsid w:val="007E127F"/>
    <w:rsid w:val="007E13A5"/>
    <w:rsid w:val="007E2AB1"/>
    <w:rsid w:val="007E2C8B"/>
    <w:rsid w:val="007E31F4"/>
    <w:rsid w:val="007E3A70"/>
    <w:rsid w:val="007E4734"/>
    <w:rsid w:val="007E4F77"/>
    <w:rsid w:val="007E5DD1"/>
    <w:rsid w:val="007E5FB8"/>
    <w:rsid w:val="007E6994"/>
    <w:rsid w:val="007E6EFA"/>
    <w:rsid w:val="007E74FF"/>
    <w:rsid w:val="007F179D"/>
    <w:rsid w:val="007F1B55"/>
    <w:rsid w:val="007F291C"/>
    <w:rsid w:val="007F2CA0"/>
    <w:rsid w:val="007F2EAC"/>
    <w:rsid w:val="007F371D"/>
    <w:rsid w:val="007F3C15"/>
    <w:rsid w:val="007F4449"/>
    <w:rsid w:val="007F5075"/>
    <w:rsid w:val="007F5134"/>
    <w:rsid w:val="007F54F0"/>
    <w:rsid w:val="007F5E5C"/>
    <w:rsid w:val="007F603C"/>
    <w:rsid w:val="007F67F7"/>
    <w:rsid w:val="007F6970"/>
    <w:rsid w:val="007F6B87"/>
    <w:rsid w:val="007F7792"/>
    <w:rsid w:val="00800415"/>
    <w:rsid w:val="0080087A"/>
    <w:rsid w:val="00800A67"/>
    <w:rsid w:val="00801B52"/>
    <w:rsid w:val="0080337D"/>
    <w:rsid w:val="008035E8"/>
    <w:rsid w:val="0080471C"/>
    <w:rsid w:val="00804BE7"/>
    <w:rsid w:val="00804DEF"/>
    <w:rsid w:val="0080662C"/>
    <w:rsid w:val="00807235"/>
    <w:rsid w:val="00807425"/>
    <w:rsid w:val="00811C11"/>
    <w:rsid w:val="00812A71"/>
    <w:rsid w:val="00812F8F"/>
    <w:rsid w:val="0081362D"/>
    <w:rsid w:val="00813F08"/>
    <w:rsid w:val="00814C06"/>
    <w:rsid w:val="008153D7"/>
    <w:rsid w:val="00815C5C"/>
    <w:rsid w:val="0081614B"/>
    <w:rsid w:val="008164FB"/>
    <w:rsid w:val="00816741"/>
    <w:rsid w:val="008167C4"/>
    <w:rsid w:val="00816A23"/>
    <w:rsid w:val="00816EF3"/>
    <w:rsid w:val="008178CB"/>
    <w:rsid w:val="0082060E"/>
    <w:rsid w:val="00820733"/>
    <w:rsid w:val="00820A6B"/>
    <w:rsid w:val="008213B4"/>
    <w:rsid w:val="008221DD"/>
    <w:rsid w:val="00822455"/>
    <w:rsid w:val="008226ED"/>
    <w:rsid w:val="00822FA9"/>
    <w:rsid w:val="0082332E"/>
    <w:rsid w:val="008234E0"/>
    <w:rsid w:val="00823E14"/>
    <w:rsid w:val="008241F6"/>
    <w:rsid w:val="00824725"/>
    <w:rsid w:val="00824DC7"/>
    <w:rsid w:val="00825ABA"/>
    <w:rsid w:val="0082663F"/>
    <w:rsid w:val="00826A8D"/>
    <w:rsid w:val="008278FF"/>
    <w:rsid w:val="00830362"/>
    <w:rsid w:val="008306A7"/>
    <w:rsid w:val="00831257"/>
    <w:rsid w:val="0083154D"/>
    <w:rsid w:val="008321BE"/>
    <w:rsid w:val="00833022"/>
    <w:rsid w:val="008330B4"/>
    <w:rsid w:val="008331F3"/>
    <w:rsid w:val="00833C47"/>
    <w:rsid w:val="00834936"/>
    <w:rsid w:val="0083502B"/>
    <w:rsid w:val="008354A0"/>
    <w:rsid w:val="008359D9"/>
    <w:rsid w:val="00837426"/>
    <w:rsid w:val="0083752C"/>
    <w:rsid w:val="00837921"/>
    <w:rsid w:val="00840204"/>
    <w:rsid w:val="008405AA"/>
    <w:rsid w:val="00840A7F"/>
    <w:rsid w:val="008427CD"/>
    <w:rsid w:val="00842F31"/>
    <w:rsid w:val="008430BA"/>
    <w:rsid w:val="00843DB4"/>
    <w:rsid w:val="00844A8B"/>
    <w:rsid w:val="00846877"/>
    <w:rsid w:val="0084744B"/>
    <w:rsid w:val="00847DD5"/>
    <w:rsid w:val="00847FF1"/>
    <w:rsid w:val="00850224"/>
    <w:rsid w:val="00850C62"/>
    <w:rsid w:val="008516CF"/>
    <w:rsid w:val="00851801"/>
    <w:rsid w:val="00851E06"/>
    <w:rsid w:val="0085255A"/>
    <w:rsid w:val="00852660"/>
    <w:rsid w:val="00852C34"/>
    <w:rsid w:val="00852EE7"/>
    <w:rsid w:val="008530B1"/>
    <w:rsid w:val="00853191"/>
    <w:rsid w:val="008549F0"/>
    <w:rsid w:val="00857888"/>
    <w:rsid w:val="00857B81"/>
    <w:rsid w:val="00860338"/>
    <w:rsid w:val="00860452"/>
    <w:rsid w:val="00861905"/>
    <w:rsid w:val="00861AB9"/>
    <w:rsid w:val="0086218B"/>
    <w:rsid w:val="00862874"/>
    <w:rsid w:val="00862E1A"/>
    <w:rsid w:val="00863267"/>
    <w:rsid w:val="008632FA"/>
    <w:rsid w:val="008633CF"/>
    <w:rsid w:val="0086547B"/>
    <w:rsid w:val="00865673"/>
    <w:rsid w:val="008659EA"/>
    <w:rsid w:val="00865FBE"/>
    <w:rsid w:val="00866CB5"/>
    <w:rsid w:val="008675F6"/>
    <w:rsid w:val="0086793A"/>
    <w:rsid w:val="00870426"/>
    <w:rsid w:val="008705C5"/>
    <w:rsid w:val="00871110"/>
    <w:rsid w:val="008716AD"/>
    <w:rsid w:val="00871B20"/>
    <w:rsid w:val="008720EE"/>
    <w:rsid w:val="008726BD"/>
    <w:rsid w:val="008726E1"/>
    <w:rsid w:val="00872983"/>
    <w:rsid w:val="008729AD"/>
    <w:rsid w:val="00872A22"/>
    <w:rsid w:val="00874F0F"/>
    <w:rsid w:val="00874F35"/>
    <w:rsid w:val="0087544E"/>
    <w:rsid w:val="00875864"/>
    <w:rsid w:val="00875EB7"/>
    <w:rsid w:val="00875FFC"/>
    <w:rsid w:val="0087617E"/>
    <w:rsid w:val="00876D04"/>
    <w:rsid w:val="00877EEA"/>
    <w:rsid w:val="0088086D"/>
    <w:rsid w:val="0088118B"/>
    <w:rsid w:val="008815E7"/>
    <w:rsid w:val="00881673"/>
    <w:rsid w:val="00882AF9"/>
    <w:rsid w:val="00883DDB"/>
    <w:rsid w:val="00884A9C"/>
    <w:rsid w:val="008856D2"/>
    <w:rsid w:val="008857BC"/>
    <w:rsid w:val="00885A75"/>
    <w:rsid w:val="00885DF6"/>
    <w:rsid w:val="00886293"/>
    <w:rsid w:val="0088645D"/>
    <w:rsid w:val="00886DC3"/>
    <w:rsid w:val="0089100E"/>
    <w:rsid w:val="008917CA"/>
    <w:rsid w:val="008923C5"/>
    <w:rsid w:val="00892A32"/>
    <w:rsid w:val="00892A5F"/>
    <w:rsid w:val="00892CD4"/>
    <w:rsid w:val="00894B26"/>
    <w:rsid w:val="00894B37"/>
    <w:rsid w:val="00895A03"/>
    <w:rsid w:val="00895C60"/>
    <w:rsid w:val="00895E1A"/>
    <w:rsid w:val="008970F7"/>
    <w:rsid w:val="008972D0"/>
    <w:rsid w:val="0089783F"/>
    <w:rsid w:val="00897AD8"/>
    <w:rsid w:val="00897E02"/>
    <w:rsid w:val="008A00F3"/>
    <w:rsid w:val="008A013C"/>
    <w:rsid w:val="008A04DE"/>
    <w:rsid w:val="008A0509"/>
    <w:rsid w:val="008A1794"/>
    <w:rsid w:val="008A1DF2"/>
    <w:rsid w:val="008A2264"/>
    <w:rsid w:val="008A2299"/>
    <w:rsid w:val="008A3179"/>
    <w:rsid w:val="008A32D5"/>
    <w:rsid w:val="008A3A41"/>
    <w:rsid w:val="008A422F"/>
    <w:rsid w:val="008A4BBD"/>
    <w:rsid w:val="008A57F3"/>
    <w:rsid w:val="008A5AFF"/>
    <w:rsid w:val="008A787A"/>
    <w:rsid w:val="008A7DA4"/>
    <w:rsid w:val="008A7FF9"/>
    <w:rsid w:val="008B00F7"/>
    <w:rsid w:val="008B0845"/>
    <w:rsid w:val="008B0D4C"/>
    <w:rsid w:val="008B1852"/>
    <w:rsid w:val="008B22B5"/>
    <w:rsid w:val="008B2821"/>
    <w:rsid w:val="008B3BED"/>
    <w:rsid w:val="008B3E12"/>
    <w:rsid w:val="008B498E"/>
    <w:rsid w:val="008B4AC4"/>
    <w:rsid w:val="008B4F5F"/>
    <w:rsid w:val="008B632F"/>
    <w:rsid w:val="008B75A0"/>
    <w:rsid w:val="008C09BB"/>
    <w:rsid w:val="008C1875"/>
    <w:rsid w:val="008C1F1F"/>
    <w:rsid w:val="008C2115"/>
    <w:rsid w:val="008C2198"/>
    <w:rsid w:val="008C2351"/>
    <w:rsid w:val="008C3552"/>
    <w:rsid w:val="008C462C"/>
    <w:rsid w:val="008C4F60"/>
    <w:rsid w:val="008C5BAA"/>
    <w:rsid w:val="008C681F"/>
    <w:rsid w:val="008C7637"/>
    <w:rsid w:val="008D0976"/>
    <w:rsid w:val="008D1582"/>
    <w:rsid w:val="008D1956"/>
    <w:rsid w:val="008D1E14"/>
    <w:rsid w:val="008D2A19"/>
    <w:rsid w:val="008D34AE"/>
    <w:rsid w:val="008D34FB"/>
    <w:rsid w:val="008D3878"/>
    <w:rsid w:val="008D3D22"/>
    <w:rsid w:val="008D3F93"/>
    <w:rsid w:val="008D45F7"/>
    <w:rsid w:val="008D5019"/>
    <w:rsid w:val="008D5124"/>
    <w:rsid w:val="008D7C64"/>
    <w:rsid w:val="008D7E83"/>
    <w:rsid w:val="008E0D35"/>
    <w:rsid w:val="008E105F"/>
    <w:rsid w:val="008E121B"/>
    <w:rsid w:val="008E2738"/>
    <w:rsid w:val="008E2A9B"/>
    <w:rsid w:val="008E3D35"/>
    <w:rsid w:val="008E6624"/>
    <w:rsid w:val="008E7EA7"/>
    <w:rsid w:val="008F034B"/>
    <w:rsid w:val="008F0A7B"/>
    <w:rsid w:val="008F0DC8"/>
    <w:rsid w:val="008F1DD9"/>
    <w:rsid w:val="008F2B48"/>
    <w:rsid w:val="008F2BA3"/>
    <w:rsid w:val="008F3218"/>
    <w:rsid w:val="008F3D6A"/>
    <w:rsid w:val="008F4454"/>
    <w:rsid w:val="008F57F7"/>
    <w:rsid w:val="008F5CDC"/>
    <w:rsid w:val="008F6629"/>
    <w:rsid w:val="008F71D3"/>
    <w:rsid w:val="0090001F"/>
    <w:rsid w:val="00900396"/>
    <w:rsid w:val="009005D9"/>
    <w:rsid w:val="00901448"/>
    <w:rsid w:val="00901FDB"/>
    <w:rsid w:val="00902BD7"/>
    <w:rsid w:val="00902C25"/>
    <w:rsid w:val="00903898"/>
    <w:rsid w:val="00903914"/>
    <w:rsid w:val="00904767"/>
    <w:rsid w:val="00904BD0"/>
    <w:rsid w:val="009055F1"/>
    <w:rsid w:val="009076F9"/>
    <w:rsid w:val="00910981"/>
    <w:rsid w:val="00911768"/>
    <w:rsid w:val="009119DE"/>
    <w:rsid w:val="00911E43"/>
    <w:rsid w:val="00911F33"/>
    <w:rsid w:val="00912CBE"/>
    <w:rsid w:val="00915271"/>
    <w:rsid w:val="0091541F"/>
    <w:rsid w:val="0091564C"/>
    <w:rsid w:val="00917028"/>
    <w:rsid w:val="00917874"/>
    <w:rsid w:val="009206F6"/>
    <w:rsid w:val="00921DFD"/>
    <w:rsid w:val="00922242"/>
    <w:rsid w:val="00924419"/>
    <w:rsid w:val="009263A6"/>
    <w:rsid w:val="00926DD9"/>
    <w:rsid w:val="00926E6B"/>
    <w:rsid w:val="00926EEE"/>
    <w:rsid w:val="009273FB"/>
    <w:rsid w:val="0092789A"/>
    <w:rsid w:val="009278A4"/>
    <w:rsid w:val="00930087"/>
    <w:rsid w:val="009304B0"/>
    <w:rsid w:val="00931197"/>
    <w:rsid w:val="00931942"/>
    <w:rsid w:val="00931F21"/>
    <w:rsid w:val="00932993"/>
    <w:rsid w:val="00933267"/>
    <w:rsid w:val="00933C4B"/>
    <w:rsid w:val="00933E40"/>
    <w:rsid w:val="00933E84"/>
    <w:rsid w:val="009345C7"/>
    <w:rsid w:val="0093468D"/>
    <w:rsid w:val="00934C2D"/>
    <w:rsid w:val="009350B0"/>
    <w:rsid w:val="009356B8"/>
    <w:rsid w:val="00935E53"/>
    <w:rsid w:val="00935F1A"/>
    <w:rsid w:val="009365EF"/>
    <w:rsid w:val="00936C48"/>
    <w:rsid w:val="0094016E"/>
    <w:rsid w:val="00940237"/>
    <w:rsid w:val="00940997"/>
    <w:rsid w:val="00940D2A"/>
    <w:rsid w:val="00941CE5"/>
    <w:rsid w:val="00941D09"/>
    <w:rsid w:val="00943C9D"/>
    <w:rsid w:val="0094458D"/>
    <w:rsid w:val="00944BFE"/>
    <w:rsid w:val="00944FDB"/>
    <w:rsid w:val="009450AA"/>
    <w:rsid w:val="009459D0"/>
    <w:rsid w:val="00945C7B"/>
    <w:rsid w:val="00946562"/>
    <w:rsid w:val="0094675E"/>
    <w:rsid w:val="009468EC"/>
    <w:rsid w:val="00946E23"/>
    <w:rsid w:val="00947584"/>
    <w:rsid w:val="0095003A"/>
    <w:rsid w:val="009500AD"/>
    <w:rsid w:val="00950357"/>
    <w:rsid w:val="0095047C"/>
    <w:rsid w:val="00950EF8"/>
    <w:rsid w:val="0095132E"/>
    <w:rsid w:val="00952A95"/>
    <w:rsid w:val="00952E90"/>
    <w:rsid w:val="009536B6"/>
    <w:rsid w:val="009545F0"/>
    <w:rsid w:val="0095467A"/>
    <w:rsid w:val="00954E32"/>
    <w:rsid w:val="00955457"/>
    <w:rsid w:val="009557EC"/>
    <w:rsid w:val="00955BF6"/>
    <w:rsid w:val="009573DF"/>
    <w:rsid w:val="00960721"/>
    <w:rsid w:val="00962020"/>
    <w:rsid w:val="00963623"/>
    <w:rsid w:val="009643CF"/>
    <w:rsid w:val="0096445C"/>
    <w:rsid w:val="00964EE8"/>
    <w:rsid w:val="00965549"/>
    <w:rsid w:val="00965EA0"/>
    <w:rsid w:val="00966A5E"/>
    <w:rsid w:val="0096726D"/>
    <w:rsid w:val="00967FE8"/>
    <w:rsid w:val="00970AA2"/>
    <w:rsid w:val="0097105A"/>
    <w:rsid w:val="009715C7"/>
    <w:rsid w:val="009722A6"/>
    <w:rsid w:val="0097278C"/>
    <w:rsid w:val="00974F94"/>
    <w:rsid w:val="00974FC3"/>
    <w:rsid w:val="009753B7"/>
    <w:rsid w:val="00975AC6"/>
    <w:rsid w:val="00975C8C"/>
    <w:rsid w:val="00975E4C"/>
    <w:rsid w:val="00976186"/>
    <w:rsid w:val="0097719B"/>
    <w:rsid w:val="0097749B"/>
    <w:rsid w:val="00977565"/>
    <w:rsid w:val="00977E71"/>
    <w:rsid w:val="0098039E"/>
    <w:rsid w:val="0098075A"/>
    <w:rsid w:val="00980BD5"/>
    <w:rsid w:val="00980C50"/>
    <w:rsid w:val="00981086"/>
    <w:rsid w:val="009817A0"/>
    <w:rsid w:val="00981BB5"/>
    <w:rsid w:val="00981BBA"/>
    <w:rsid w:val="00982593"/>
    <w:rsid w:val="00982C4C"/>
    <w:rsid w:val="009832B0"/>
    <w:rsid w:val="00983615"/>
    <w:rsid w:val="00983B49"/>
    <w:rsid w:val="00984253"/>
    <w:rsid w:val="0098584E"/>
    <w:rsid w:val="00985BA4"/>
    <w:rsid w:val="00985D84"/>
    <w:rsid w:val="0098612A"/>
    <w:rsid w:val="00986687"/>
    <w:rsid w:val="00986E40"/>
    <w:rsid w:val="00987651"/>
    <w:rsid w:val="009921B3"/>
    <w:rsid w:val="009922D5"/>
    <w:rsid w:val="00993036"/>
    <w:rsid w:val="009949CA"/>
    <w:rsid w:val="00994AFA"/>
    <w:rsid w:val="00994B75"/>
    <w:rsid w:val="00994EF7"/>
    <w:rsid w:val="00995E96"/>
    <w:rsid w:val="0099720C"/>
    <w:rsid w:val="00997449"/>
    <w:rsid w:val="00997D6B"/>
    <w:rsid w:val="00997E19"/>
    <w:rsid w:val="00997E34"/>
    <w:rsid w:val="009A0098"/>
    <w:rsid w:val="009A07BF"/>
    <w:rsid w:val="009A1509"/>
    <w:rsid w:val="009A2B98"/>
    <w:rsid w:val="009A3B69"/>
    <w:rsid w:val="009A3CA9"/>
    <w:rsid w:val="009A46D8"/>
    <w:rsid w:val="009A4795"/>
    <w:rsid w:val="009A4B87"/>
    <w:rsid w:val="009A57E4"/>
    <w:rsid w:val="009A5CE6"/>
    <w:rsid w:val="009A6E61"/>
    <w:rsid w:val="009A77A6"/>
    <w:rsid w:val="009B0357"/>
    <w:rsid w:val="009B14ED"/>
    <w:rsid w:val="009B17A1"/>
    <w:rsid w:val="009B283B"/>
    <w:rsid w:val="009B2C54"/>
    <w:rsid w:val="009B3447"/>
    <w:rsid w:val="009B3AD3"/>
    <w:rsid w:val="009B4320"/>
    <w:rsid w:val="009B4D10"/>
    <w:rsid w:val="009B6786"/>
    <w:rsid w:val="009B6CCF"/>
    <w:rsid w:val="009B7957"/>
    <w:rsid w:val="009C02AA"/>
    <w:rsid w:val="009C03DC"/>
    <w:rsid w:val="009C1E98"/>
    <w:rsid w:val="009C2ACF"/>
    <w:rsid w:val="009C2D77"/>
    <w:rsid w:val="009C32CD"/>
    <w:rsid w:val="009C34BE"/>
    <w:rsid w:val="009C34EB"/>
    <w:rsid w:val="009C3DEF"/>
    <w:rsid w:val="009C41E2"/>
    <w:rsid w:val="009C4B69"/>
    <w:rsid w:val="009C4CDA"/>
    <w:rsid w:val="009C5B70"/>
    <w:rsid w:val="009C6DE6"/>
    <w:rsid w:val="009D0B34"/>
    <w:rsid w:val="009D2381"/>
    <w:rsid w:val="009D2EC1"/>
    <w:rsid w:val="009D3043"/>
    <w:rsid w:val="009D3090"/>
    <w:rsid w:val="009D3B4A"/>
    <w:rsid w:val="009D3F33"/>
    <w:rsid w:val="009D4A4E"/>
    <w:rsid w:val="009D4A77"/>
    <w:rsid w:val="009D4E8E"/>
    <w:rsid w:val="009D5288"/>
    <w:rsid w:val="009D7B02"/>
    <w:rsid w:val="009E1D8A"/>
    <w:rsid w:val="009E1ED2"/>
    <w:rsid w:val="009E20A8"/>
    <w:rsid w:val="009E22F5"/>
    <w:rsid w:val="009E27B5"/>
    <w:rsid w:val="009E309E"/>
    <w:rsid w:val="009E3DD0"/>
    <w:rsid w:val="009E53EC"/>
    <w:rsid w:val="009E5A86"/>
    <w:rsid w:val="009E5B40"/>
    <w:rsid w:val="009E62B4"/>
    <w:rsid w:val="009E642A"/>
    <w:rsid w:val="009E66B1"/>
    <w:rsid w:val="009E78BA"/>
    <w:rsid w:val="009E794C"/>
    <w:rsid w:val="009F1EF4"/>
    <w:rsid w:val="009F2803"/>
    <w:rsid w:val="009F2A7B"/>
    <w:rsid w:val="009F3E2C"/>
    <w:rsid w:val="009F4861"/>
    <w:rsid w:val="009F4D42"/>
    <w:rsid w:val="009F4F08"/>
    <w:rsid w:val="009F518D"/>
    <w:rsid w:val="009F5558"/>
    <w:rsid w:val="009F59D6"/>
    <w:rsid w:val="009F6277"/>
    <w:rsid w:val="009F63F7"/>
    <w:rsid w:val="009F6E2B"/>
    <w:rsid w:val="009F6F8F"/>
    <w:rsid w:val="009F78F9"/>
    <w:rsid w:val="00A00F6F"/>
    <w:rsid w:val="00A01DF2"/>
    <w:rsid w:val="00A02340"/>
    <w:rsid w:val="00A02753"/>
    <w:rsid w:val="00A02A80"/>
    <w:rsid w:val="00A02CE0"/>
    <w:rsid w:val="00A04334"/>
    <w:rsid w:val="00A044E1"/>
    <w:rsid w:val="00A059D3"/>
    <w:rsid w:val="00A05B36"/>
    <w:rsid w:val="00A07FF6"/>
    <w:rsid w:val="00A102C7"/>
    <w:rsid w:val="00A10460"/>
    <w:rsid w:val="00A10ACC"/>
    <w:rsid w:val="00A148D4"/>
    <w:rsid w:val="00A15139"/>
    <w:rsid w:val="00A15325"/>
    <w:rsid w:val="00A15356"/>
    <w:rsid w:val="00A156A3"/>
    <w:rsid w:val="00A15B5E"/>
    <w:rsid w:val="00A16316"/>
    <w:rsid w:val="00A2053C"/>
    <w:rsid w:val="00A205F0"/>
    <w:rsid w:val="00A208AB"/>
    <w:rsid w:val="00A218DB"/>
    <w:rsid w:val="00A21A98"/>
    <w:rsid w:val="00A21B16"/>
    <w:rsid w:val="00A21B6C"/>
    <w:rsid w:val="00A2294E"/>
    <w:rsid w:val="00A22CDD"/>
    <w:rsid w:val="00A23473"/>
    <w:rsid w:val="00A235E8"/>
    <w:rsid w:val="00A23CEA"/>
    <w:rsid w:val="00A2505C"/>
    <w:rsid w:val="00A26048"/>
    <w:rsid w:val="00A2617C"/>
    <w:rsid w:val="00A26412"/>
    <w:rsid w:val="00A27C8F"/>
    <w:rsid w:val="00A3056C"/>
    <w:rsid w:val="00A31487"/>
    <w:rsid w:val="00A324C3"/>
    <w:rsid w:val="00A32830"/>
    <w:rsid w:val="00A336F9"/>
    <w:rsid w:val="00A33E05"/>
    <w:rsid w:val="00A344FC"/>
    <w:rsid w:val="00A3480B"/>
    <w:rsid w:val="00A3483D"/>
    <w:rsid w:val="00A34AE5"/>
    <w:rsid w:val="00A34CF9"/>
    <w:rsid w:val="00A34F6D"/>
    <w:rsid w:val="00A36137"/>
    <w:rsid w:val="00A37A83"/>
    <w:rsid w:val="00A4055C"/>
    <w:rsid w:val="00A40C13"/>
    <w:rsid w:val="00A4105E"/>
    <w:rsid w:val="00A41104"/>
    <w:rsid w:val="00A414B9"/>
    <w:rsid w:val="00A41798"/>
    <w:rsid w:val="00A4217F"/>
    <w:rsid w:val="00A421EC"/>
    <w:rsid w:val="00A42622"/>
    <w:rsid w:val="00A42BCD"/>
    <w:rsid w:val="00A42E6D"/>
    <w:rsid w:val="00A43D06"/>
    <w:rsid w:val="00A44340"/>
    <w:rsid w:val="00A45685"/>
    <w:rsid w:val="00A47ACD"/>
    <w:rsid w:val="00A5082D"/>
    <w:rsid w:val="00A50B1B"/>
    <w:rsid w:val="00A52306"/>
    <w:rsid w:val="00A52B8F"/>
    <w:rsid w:val="00A53323"/>
    <w:rsid w:val="00A5372B"/>
    <w:rsid w:val="00A547F2"/>
    <w:rsid w:val="00A553B1"/>
    <w:rsid w:val="00A5587F"/>
    <w:rsid w:val="00A56074"/>
    <w:rsid w:val="00A574FF"/>
    <w:rsid w:val="00A578B3"/>
    <w:rsid w:val="00A60A9C"/>
    <w:rsid w:val="00A61D53"/>
    <w:rsid w:val="00A62518"/>
    <w:rsid w:val="00A632B0"/>
    <w:rsid w:val="00A635B1"/>
    <w:rsid w:val="00A6361F"/>
    <w:rsid w:val="00A64E3E"/>
    <w:rsid w:val="00A6559E"/>
    <w:rsid w:val="00A656CC"/>
    <w:rsid w:val="00A6589B"/>
    <w:rsid w:val="00A66381"/>
    <w:rsid w:val="00A6695F"/>
    <w:rsid w:val="00A671BE"/>
    <w:rsid w:val="00A674A7"/>
    <w:rsid w:val="00A67A4B"/>
    <w:rsid w:val="00A67F0C"/>
    <w:rsid w:val="00A72203"/>
    <w:rsid w:val="00A72935"/>
    <w:rsid w:val="00A731F9"/>
    <w:rsid w:val="00A762EE"/>
    <w:rsid w:val="00A76336"/>
    <w:rsid w:val="00A8030D"/>
    <w:rsid w:val="00A8063C"/>
    <w:rsid w:val="00A80750"/>
    <w:rsid w:val="00A80AAB"/>
    <w:rsid w:val="00A80C7A"/>
    <w:rsid w:val="00A80F9C"/>
    <w:rsid w:val="00A812E0"/>
    <w:rsid w:val="00A818B8"/>
    <w:rsid w:val="00A828F5"/>
    <w:rsid w:val="00A83CDC"/>
    <w:rsid w:val="00A841BE"/>
    <w:rsid w:val="00A84330"/>
    <w:rsid w:val="00A85654"/>
    <w:rsid w:val="00A85BCB"/>
    <w:rsid w:val="00A861F9"/>
    <w:rsid w:val="00A86BFB"/>
    <w:rsid w:val="00A8794F"/>
    <w:rsid w:val="00A87C18"/>
    <w:rsid w:val="00A87DE0"/>
    <w:rsid w:val="00A87E00"/>
    <w:rsid w:val="00A9043B"/>
    <w:rsid w:val="00A90A02"/>
    <w:rsid w:val="00A91482"/>
    <w:rsid w:val="00A93714"/>
    <w:rsid w:val="00A937DD"/>
    <w:rsid w:val="00A942E8"/>
    <w:rsid w:val="00A94B92"/>
    <w:rsid w:val="00A94DEA"/>
    <w:rsid w:val="00A955D9"/>
    <w:rsid w:val="00A96812"/>
    <w:rsid w:val="00A96A9C"/>
    <w:rsid w:val="00A97C94"/>
    <w:rsid w:val="00A97D7D"/>
    <w:rsid w:val="00A97F22"/>
    <w:rsid w:val="00AA0E5E"/>
    <w:rsid w:val="00AA2458"/>
    <w:rsid w:val="00AA295B"/>
    <w:rsid w:val="00AA2CF2"/>
    <w:rsid w:val="00AA34B2"/>
    <w:rsid w:val="00AA3727"/>
    <w:rsid w:val="00AA39E0"/>
    <w:rsid w:val="00AA3C3F"/>
    <w:rsid w:val="00AA3DD8"/>
    <w:rsid w:val="00AA3F45"/>
    <w:rsid w:val="00AA40DE"/>
    <w:rsid w:val="00AA455F"/>
    <w:rsid w:val="00AA4A4E"/>
    <w:rsid w:val="00AA51D8"/>
    <w:rsid w:val="00AA5A3D"/>
    <w:rsid w:val="00AA7E4B"/>
    <w:rsid w:val="00AB01D4"/>
    <w:rsid w:val="00AB032C"/>
    <w:rsid w:val="00AB082F"/>
    <w:rsid w:val="00AB096F"/>
    <w:rsid w:val="00AB09AE"/>
    <w:rsid w:val="00AB1D0E"/>
    <w:rsid w:val="00AB4482"/>
    <w:rsid w:val="00AB45A9"/>
    <w:rsid w:val="00AB5357"/>
    <w:rsid w:val="00AB5A07"/>
    <w:rsid w:val="00AB5C4B"/>
    <w:rsid w:val="00AB61C0"/>
    <w:rsid w:val="00AB6644"/>
    <w:rsid w:val="00AB6976"/>
    <w:rsid w:val="00AB6DDB"/>
    <w:rsid w:val="00AB74B8"/>
    <w:rsid w:val="00AB7782"/>
    <w:rsid w:val="00AB77C5"/>
    <w:rsid w:val="00AB7AA1"/>
    <w:rsid w:val="00AC00EB"/>
    <w:rsid w:val="00AC097B"/>
    <w:rsid w:val="00AC12A2"/>
    <w:rsid w:val="00AC2C51"/>
    <w:rsid w:val="00AC3E74"/>
    <w:rsid w:val="00AC412A"/>
    <w:rsid w:val="00AC4A78"/>
    <w:rsid w:val="00AC5635"/>
    <w:rsid w:val="00AC5B76"/>
    <w:rsid w:val="00AC664C"/>
    <w:rsid w:val="00AC6FF3"/>
    <w:rsid w:val="00AC7FC1"/>
    <w:rsid w:val="00AD0192"/>
    <w:rsid w:val="00AD0478"/>
    <w:rsid w:val="00AD2FC7"/>
    <w:rsid w:val="00AD36D4"/>
    <w:rsid w:val="00AD3C1B"/>
    <w:rsid w:val="00AD3EB4"/>
    <w:rsid w:val="00AD54B6"/>
    <w:rsid w:val="00AD54F0"/>
    <w:rsid w:val="00AD5869"/>
    <w:rsid w:val="00AD5F0A"/>
    <w:rsid w:val="00AD6A76"/>
    <w:rsid w:val="00AD75B5"/>
    <w:rsid w:val="00AD7792"/>
    <w:rsid w:val="00AD77EE"/>
    <w:rsid w:val="00AD7F55"/>
    <w:rsid w:val="00AE007F"/>
    <w:rsid w:val="00AE10FF"/>
    <w:rsid w:val="00AE1B4F"/>
    <w:rsid w:val="00AE1CD5"/>
    <w:rsid w:val="00AE2D5E"/>
    <w:rsid w:val="00AE5B32"/>
    <w:rsid w:val="00AE6D4C"/>
    <w:rsid w:val="00AE75FB"/>
    <w:rsid w:val="00AE78C0"/>
    <w:rsid w:val="00AE7EC1"/>
    <w:rsid w:val="00AF1758"/>
    <w:rsid w:val="00AF23C3"/>
    <w:rsid w:val="00AF2B72"/>
    <w:rsid w:val="00AF33BE"/>
    <w:rsid w:val="00AF3A0D"/>
    <w:rsid w:val="00AF4136"/>
    <w:rsid w:val="00AF49EB"/>
    <w:rsid w:val="00AF4D14"/>
    <w:rsid w:val="00AF4DC6"/>
    <w:rsid w:val="00AF6117"/>
    <w:rsid w:val="00AF63F3"/>
    <w:rsid w:val="00AF6A4C"/>
    <w:rsid w:val="00AF7267"/>
    <w:rsid w:val="00AF7BD4"/>
    <w:rsid w:val="00AF7CC7"/>
    <w:rsid w:val="00AF7D74"/>
    <w:rsid w:val="00AF7D91"/>
    <w:rsid w:val="00B007B1"/>
    <w:rsid w:val="00B0101F"/>
    <w:rsid w:val="00B01963"/>
    <w:rsid w:val="00B021CE"/>
    <w:rsid w:val="00B02F6E"/>
    <w:rsid w:val="00B03293"/>
    <w:rsid w:val="00B033A9"/>
    <w:rsid w:val="00B037FA"/>
    <w:rsid w:val="00B03875"/>
    <w:rsid w:val="00B03B96"/>
    <w:rsid w:val="00B042B8"/>
    <w:rsid w:val="00B042D6"/>
    <w:rsid w:val="00B04499"/>
    <w:rsid w:val="00B05D1E"/>
    <w:rsid w:val="00B06051"/>
    <w:rsid w:val="00B062A1"/>
    <w:rsid w:val="00B06422"/>
    <w:rsid w:val="00B06B69"/>
    <w:rsid w:val="00B073DF"/>
    <w:rsid w:val="00B077DA"/>
    <w:rsid w:val="00B07C56"/>
    <w:rsid w:val="00B07DB9"/>
    <w:rsid w:val="00B07F19"/>
    <w:rsid w:val="00B10533"/>
    <w:rsid w:val="00B10AA2"/>
    <w:rsid w:val="00B10B68"/>
    <w:rsid w:val="00B110E4"/>
    <w:rsid w:val="00B11FAE"/>
    <w:rsid w:val="00B12168"/>
    <w:rsid w:val="00B12AA0"/>
    <w:rsid w:val="00B13D8D"/>
    <w:rsid w:val="00B13F9B"/>
    <w:rsid w:val="00B14EA2"/>
    <w:rsid w:val="00B14FBB"/>
    <w:rsid w:val="00B17D5A"/>
    <w:rsid w:val="00B206F4"/>
    <w:rsid w:val="00B20C8D"/>
    <w:rsid w:val="00B20D64"/>
    <w:rsid w:val="00B2117E"/>
    <w:rsid w:val="00B21C0E"/>
    <w:rsid w:val="00B225E5"/>
    <w:rsid w:val="00B22B49"/>
    <w:rsid w:val="00B23D3A"/>
    <w:rsid w:val="00B25758"/>
    <w:rsid w:val="00B26A80"/>
    <w:rsid w:val="00B26C0B"/>
    <w:rsid w:val="00B27CED"/>
    <w:rsid w:val="00B3153C"/>
    <w:rsid w:val="00B31631"/>
    <w:rsid w:val="00B31D6C"/>
    <w:rsid w:val="00B3232F"/>
    <w:rsid w:val="00B33072"/>
    <w:rsid w:val="00B351AA"/>
    <w:rsid w:val="00B3576B"/>
    <w:rsid w:val="00B35E4D"/>
    <w:rsid w:val="00B361B0"/>
    <w:rsid w:val="00B37EE4"/>
    <w:rsid w:val="00B40311"/>
    <w:rsid w:val="00B40520"/>
    <w:rsid w:val="00B40BA1"/>
    <w:rsid w:val="00B40BCB"/>
    <w:rsid w:val="00B419A7"/>
    <w:rsid w:val="00B42553"/>
    <w:rsid w:val="00B42BB6"/>
    <w:rsid w:val="00B42DC5"/>
    <w:rsid w:val="00B43485"/>
    <w:rsid w:val="00B43DD0"/>
    <w:rsid w:val="00B4402A"/>
    <w:rsid w:val="00B44E54"/>
    <w:rsid w:val="00B4574F"/>
    <w:rsid w:val="00B45E59"/>
    <w:rsid w:val="00B46FE2"/>
    <w:rsid w:val="00B475E2"/>
    <w:rsid w:val="00B478E3"/>
    <w:rsid w:val="00B517B2"/>
    <w:rsid w:val="00B51805"/>
    <w:rsid w:val="00B51977"/>
    <w:rsid w:val="00B522A1"/>
    <w:rsid w:val="00B534DC"/>
    <w:rsid w:val="00B535AD"/>
    <w:rsid w:val="00B53A72"/>
    <w:rsid w:val="00B54E91"/>
    <w:rsid w:val="00B551F1"/>
    <w:rsid w:val="00B558FC"/>
    <w:rsid w:val="00B561F3"/>
    <w:rsid w:val="00B5669A"/>
    <w:rsid w:val="00B57AA8"/>
    <w:rsid w:val="00B57B33"/>
    <w:rsid w:val="00B57D60"/>
    <w:rsid w:val="00B60042"/>
    <w:rsid w:val="00B602E6"/>
    <w:rsid w:val="00B60379"/>
    <w:rsid w:val="00B60395"/>
    <w:rsid w:val="00B60444"/>
    <w:rsid w:val="00B604D8"/>
    <w:rsid w:val="00B606A9"/>
    <w:rsid w:val="00B61331"/>
    <w:rsid w:val="00B61B82"/>
    <w:rsid w:val="00B61C23"/>
    <w:rsid w:val="00B61C3A"/>
    <w:rsid w:val="00B62B84"/>
    <w:rsid w:val="00B63B0C"/>
    <w:rsid w:val="00B64097"/>
    <w:rsid w:val="00B64FAA"/>
    <w:rsid w:val="00B65794"/>
    <w:rsid w:val="00B66063"/>
    <w:rsid w:val="00B66C29"/>
    <w:rsid w:val="00B66F61"/>
    <w:rsid w:val="00B70739"/>
    <w:rsid w:val="00B71B90"/>
    <w:rsid w:val="00B72B07"/>
    <w:rsid w:val="00B7372F"/>
    <w:rsid w:val="00B73C86"/>
    <w:rsid w:val="00B73CA5"/>
    <w:rsid w:val="00B74ABC"/>
    <w:rsid w:val="00B75F8F"/>
    <w:rsid w:val="00B7631C"/>
    <w:rsid w:val="00B76425"/>
    <w:rsid w:val="00B7642C"/>
    <w:rsid w:val="00B766EB"/>
    <w:rsid w:val="00B7670F"/>
    <w:rsid w:val="00B770A9"/>
    <w:rsid w:val="00B77597"/>
    <w:rsid w:val="00B8061F"/>
    <w:rsid w:val="00B806BB"/>
    <w:rsid w:val="00B809CA"/>
    <w:rsid w:val="00B82010"/>
    <w:rsid w:val="00B820AE"/>
    <w:rsid w:val="00B83272"/>
    <w:rsid w:val="00B83B3C"/>
    <w:rsid w:val="00B83D53"/>
    <w:rsid w:val="00B84486"/>
    <w:rsid w:val="00B8577A"/>
    <w:rsid w:val="00B86020"/>
    <w:rsid w:val="00B86EF0"/>
    <w:rsid w:val="00B87094"/>
    <w:rsid w:val="00B87254"/>
    <w:rsid w:val="00B87B5A"/>
    <w:rsid w:val="00B90202"/>
    <w:rsid w:val="00B92C12"/>
    <w:rsid w:val="00B9460A"/>
    <w:rsid w:val="00B947B6"/>
    <w:rsid w:val="00B94D62"/>
    <w:rsid w:val="00B9503C"/>
    <w:rsid w:val="00B9564C"/>
    <w:rsid w:val="00B96382"/>
    <w:rsid w:val="00B96674"/>
    <w:rsid w:val="00B967FD"/>
    <w:rsid w:val="00B96A37"/>
    <w:rsid w:val="00B97127"/>
    <w:rsid w:val="00B9776C"/>
    <w:rsid w:val="00B97802"/>
    <w:rsid w:val="00B979B1"/>
    <w:rsid w:val="00B97BC3"/>
    <w:rsid w:val="00B97E43"/>
    <w:rsid w:val="00BA3C5C"/>
    <w:rsid w:val="00BA4BAC"/>
    <w:rsid w:val="00BA5831"/>
    <w:rsid w:val="00BA6149"/>
    <w:rsid w:val="00BA7906"/>
    <w:rsid w:val="00BB0C84"/>
    <w:rsid w:val="00BB0D7C"/>
    <w:rsid w:val="00BB1907"/>
    <w:rsid w:val="00BB1F65"/>
    <w:rsid w:val="00BB3484"/>
    <w:rsid w:val="00BB371F"/>
    <w:rsid w:val="00BB4AD7"/>
    <w:rsid w:val="00BB4E41"/>
    <w:rsid w:val="00BB581E"/>
    <w:rsid w:val="00BB6379"/>
    <w:rsid w:val="00BB752F"/>
    <w:rsid w:val="00BB7739"/>
    <w:rsid w:val="00BB774F"/>
    <w:rsid w:val="00BC37EB"/>
    <w:rsid w:val="00BC38DC"/>
    <w:rsid w:val="00BC419A"/>
    <w:rsid w:val="00BC4234"/>
    <w:rsid w:val="00BC49C3"/>
    <w:rsid w:val="00BC5C9A"/>
    <w:rsid w:val="00BC6472"/>
    <w:rsid w:val="00BC7FB3"/>
    <w:rsid w:val="00BD0330"/>
    <w:rsid w:val="00BD0DAB"/>
    <w:rsid w:val="00BD19A8"/>
    <w:rsid w:val="00BD1D01"/>
    <w:rsid w:val="00BD1D10"/>
    <w:rsid w:val="00BD1D27"/>
    <w:rsid w:val="00BD43E1"/>
    <w:rsid w:val="00BD4928"/>
    <w:rsid w:val="00BD5824"/>
    <w:rsid w:val="00BD5E58"/>
    <w:rsid w:val="00BD6811"/>
    <w:rsid w:val="00BE0ACA"/>
    <w:rsid w:val="00BE0AF7"/>
    <w:rsid w:val="00BE0C2F"/>
    <w:rsid w:val="00BE3BD1"/>
    <w:rsid w:val="00BE3FC8"/>
    <w:rsid w:val="00BE42A4"/>
    <w:rsid w:val="00BE45D4"/>
    <w:rsid w:val="00BE5E38"/>
    <w:rsid w:val="00BE66EA"/>
    <w:rsid w:val="00BE728A"/>
    <w:rsid w:val="00BF05FE"/>
    <w:rsid w:val="00BF0720"/>
    <w:rsid w:val="00BF11F5"/>
    <w:rsid w:val="00BF1A6B"/>
    <w:rsid w:val="00BF1C6E"/>
    <w:rsid w:val="00BF2210"/>
    <w:rsid w:val="00BF2294"/>
    <w:rsid w:val="00BF3158"/>
    <w:rsid w:val="00BF37B2"/>
    <w:rsid w:val="00BF4456"/>
    <w:rsid w:val="00BF501C"/>
    <w:rsid w:val="00BF59EA"/>
    <w:rsid w:val="00BF5ACF"/>
    <w:rsid w:val="00BF5B26"/>
    <w:rsid w:val="00BF5E90"/>
    <w:rsid w:val="00BF61CA"/>
    <w:rsid w:val="00BF6247"/>
    <w:rsid w:val="00BF6530"/>
    <w:rsid w:val="00BF66F0"/>
    <w:rsid w:val="00BF692A"/>
    <w:rsid w:val="00BF72A7"/>
    <w:rsid w:val="00BF7E68"/>
    <w:rsid w:val="00C00127"/>
    <w:rsid w:val="00C00AED"/>
    <w:rsid w:val="00C01AA2"/>
    <w:rsid w:val="00C02BD6"/>
    <w:rsid w:val="00C05D88"/>
    <w:rsid w:val="00C06175"/>
    <w:rsid w:val="00C06408"/>
    <w:rsid w:val="00C06B75"/>
    <w:rsid w:val="00C07C71"/>
    <w:rsid w:val="00C101D4"/>
    <w:rsid w:val="00C104B5"/>
    <w:rsid w:val="00C11122"/>
    <w:rsid w:val="00C11F2A"/>
    <w:rsid w:val="00C1262E"/>
    <w:rsid w:val="00C12D1A"/>
    <w:rsid w:val="00C12F25"/>
    <w:rsid w:val="00C12F28"/>
    <w:rsid w:val="00C1478E"/>
    <w:rsid w:val="00C14C16"/>
    <w:rsid w:val="00C155A5"/>
    <w:rsid w:val="00C159A7"/>
    <w:rsid w:val="00C15C88"/>
    <w:rsid w:val="00C15D1E"/>
    <w:rsid w:val="00C1612B"/>
    <w:rsid w:val="00C1633F"/>
    <w:rsid w:val="00C16E62"/>
    <w:rsid w:val="00C172B5"/>
    <w:rsid w:val="00C17690"/>
    <w:rsid w:val="00C17A19"/>
    <w:rsid w:val="00C204A9"/>
    <w:rsid w:val="00C207A3"/>
    <w:rsid w:val="00C20DA2"/>
    <w:rsid w:val="00C21C65"/>
    <w:rsid w:val="00C21EE1"/>
    <w:rsid w:val="00C229D1"/>
    <w:rsid w:val="00C231C1"/>
    <w:rsid w:val="00C23F3A"/>
    <w:rsid w:val="00C24A57"/>
    <w:rsid w:val="00C24D77"/>
    <w:rsid w:val="00C24DAD"/>
    <w:rsid w:val="00C2558E"/>
    <w:rsid w:val="00C25B67"/>
    <w:rsid w:val="00C262CC"/>
    <w:rsid w:val="00C27FCB"/>
    <w:rsid w:val="00C313E3"/>
    <w:rsid w:val="00C32992"/>
    <w:rsid w:val="00C3397A"/>
    <w:rsid w:val="00C34F6E"/>
    <w:rsid w:val="00C35183"/>
    <w:rsid w:val="00C35746"/>
    <w:rsid w:val="00C36228"/>
    <w:rsid w:val="00C377E9"/>
    <w:rsid w:val="00C4041A"/>
    <w:rsid w:val="00C40BC6"/>
    <w:rsid w:val="00C41061"/>
    <w:rsid w:val="00C41E68"/>
    <w:rsid w:val="00C42C8C"/>
    <w:rsid w:val="00C4318F"/>
    <w:rsid w:val="00C4345C"/>
    <w:rsid w:val="00C43C39"/>
    <w:rsid w:val="00C446A1"/>
    <w:rsid w:val="00C45364"/>
    <w:rsid w:val="00C45A5C"/>
    <w:rsid w:val="00C46102"/>
    <w:rsid w:val="00C47D79"/>
    <w:rsid w:val="00C51F80"/>
    <w:rsid w:val="00C52282"/>
    <w:rsid w:val="00C52616"/>
    <w:rsid w:val="00C5302F"/>
    <w:rsid w:val="00C53921"/>
    <w:rsid w:val="00C53ABC"/>
    <w:rsid w:val="00C53C3F"/>
    <w:rsid w:val="00C53FA2"/>
    <w:rsid w:val="00C5414E"/>
    <w:rsid w:val="00C5417A"/>
    <w:rsid w:val="00C54807"/>
    <w:rsid w:val="00C57709"/>
    <w:rsid w:val="00C615F3"/>
    <w:rsid w:val="00C61DA2"/>
    <w:rsid w:val="00C6259E"/>
    <w:rsid w:val="00C6280F"/>
    <w:rsid w:val="00C6291A"/>
    <w:rsid w:val="00C637E0"/>
    <w:rsid w:val="00C6382F"/>
    <w:rsid w:val="00C638B9"/>
    <w:rsid w:val="00C64C40"/>
    <w:rsid w:val="00C653F8"/>
    <w:rsid w:val="00C6640A"/>
    <w:rsid w:val="00C6685B"/>
    <w:rsid w:val="00C67796"/>
    <w:rsid w:val="00C67D24"/>
    <w:rsid w:val="00C7008B"/>
    <w:rsid w:val="00C7066A"/>
    <w:rsid w:val="00C70D49"/>
    <w:rsid w:val="00C70E2B"/>
    <w:rsid w:val="00C713AB"/>
    <w:rsid w:val="00C71A6D"/>
    <w:rsid w:val="00C71D7B"/>
    <w:rsid w:val="00C73409"/>
    <w:rsid w:val="00C734EB"/>
    <w:rsid w:val="00C74CA6"/>
    <w:rsid w:val="00C7511F"/>
    <w:rsid w:val="00C7523C"/>
    <w:rsid w:val="00C7582E"/>
    <w:rsid w:val="00C75FC1"/>
    <w:rsid w:val="00C76030"/>
    <w:rsid w:val="00C76327"/>
    <w:rsid w:val="00C76546"/>
    <w:rsid w:val="00C77C59"/>
    <w:rsid w:val="00C81077"/>
    <w:rsid w:val="00C8178F"/>
    <w:rsid w:val="00C82096"/>
    <w:rsid w:val="00C82906"/>
    <w:rsid w:val="00C83ABB"/>
    <w:rsid w:val="00C8546C"/>
    <w:rsid w:val="00C85D41"/>
    <w:rsid w:val="00C85F6C"/>
    <w:rsid w:val="00C861D7"/>
    <w:rsid w:val="00C874D4"/>
    <w:rsid w:val="00C910D7"/>
    <w:rsid w:val="00C91648"/>
    <w:rsid w:val="00C92858"/>
    <w:rsid w:val="00C92A32"/>
    <w:rsid w:val="00C92EDC"/>
    <w:rsid w:val="00C93001"/>
    <w:rsid w:val="00C947BD"/>
    <w:rsid w:val="00C956E6"/>
    <w:rsid w:val="00C95BE0"/>
    <w:rsid w:val="00C96BF3"/>
    <w:rsid w:val="00C978E4"/>
    <w:rsid w:val="00C97BA4"/>
    <w:rsid w:val="00CA00A1"/>
    <w:rsid w:val="00CA0DA1"/>
    <w:rsid w:val="00CA200C"/>
    <w:rsid w:val="00CA2DB0"/>
    <w:rsid w:val="00CA399A"/>
    <w:rsid w:val="00CA478F"/>
    <w:rsid w:val="00CA4D35"/>
    <w:rsid w:val="00CA4DFF"/>
    <w:rsid w:val="00CA503C"/>
    <w:rsid w:val="00CA5C59"/>
    <w:rsid w:val="00CA5ED1"/>
    <w:rsid w:val="00CA5FB7"/>
    <w:rsid w:val="00CA6172"/>
    <w:rsid w:val="00CA6AA9"/>
    <w:rsid w:val="00CA78A9"/>
    <w:rsid w:val="00CB01ED"/>
    <w:rsid w:val="00CB1395"/>
    <w:rsid w:val="00CB1ADE"/>
    <w:rsid w:val="00CB1DD1"/>
    <w:rsid w:val="00CB200B"/>
    <w:rsid w:val="00CB21AB"/>
    <w:rsid w:val="00CB33AA"/>
    <w:rsid w:val="00CB3597"/>
    <w:rsid w:val="00CB37EC"/>
    <w:rsid w:val="00CB3A42"/>
    <w:rsid w:val="00CB4711"/>
    <w:rsid w:val="00CB4E51"/>
    <w:rsid w:val="00CB5FFC"/>
    <w:rsid w:val="00CB6383"/>
    <w:rsid w:val="00CB6677"/>
    <w:rsid w:val="00CB6980"/>
    <w:rsid w:val="00CB703C"/>
    <w:rsid w:val="00CB74EB"/>
    <w:rsid w:val="00CB763C"/>
    <w:rsid w:val="00CB78F8"/>
    <w:rsid w:val="00CB7AC8"/>
    <w:rsid w:val="00CC10B2"/>
    <w:rsid w:val="00CC1F93"/>
    <w:rsid w:val="00CC2AE5"/>
    <w:rsid w:val="00CC2B51"/>
    <w:rsid w:val="00CC30F2"/>
    <w:rsid w:val="00CC36E6"/>
    <w:rsid w:val="00CC4D3C"/>
    <w:rsid w:val="00CC53AE"/>
    <w:rsid w:val="00CC5426"/>
    <w:rsid w:val="00CC546C"/>
    <w:rsid w:val="00CC6880"/>
    <w:rsid w:val="00CC7328"/>
    <w:rsid w:val="00CC75A7"/>
    <w:rsid w:val="00CC7777"/>
    <w:rsid w:val="00CD0CB4"/>
    <w:rsid w:val="00CD11CE"/>
    <w:rsid w:val="00CD161A"/>
    <w:rsid w:val="00CD2165"/>
    <w:rsid w:val="00CD2BD9"/>
    <w:rsid w:val="00CD31F7"/>
    <w:rsid w:val="00CD3331"/>
    <w:rsid w:val="00CD3F49"/>
    <w:rsid w:val="00CD40BB"/>
    <w:rsid w:val="00CD4F45"/>
    <w:rsid w:val="00CD525E"/>
    <w:rsid w:val="00CD6613"/>
    <w:rsid w:val="00CD66D5"/>
    <w:rsid w:val="00CD6725"/>
    <w:rsid w:val="00CD6966"/>
    <w:rsid w:val="00CD6A92"/>
    <w:rsid w:val="00CD7B58"/>
    <w:rsid w:val="00CE01A8"/>
    <w:rsid w:val="00CE0444"/>
    <w:rsid w:val="00CE0A68"/>
    <w:rsid w:val="00CE14C8"/>
    <w:rsid w:val="00CE1D4B"/>
    <w:rsid w:val="00CE1EC1"/>
    <w:rsid w:val="00CE3E5C"/>
    <w:rsid w:val="00CE429F"/>
    <w:rsid w:val="00CE517D"/>
    <w:rsid w:val="00CE5248"/>
    <w:rsid w:val="00CE61F0"/>
    <w:rsid w:val="00CE638F"/>
    <w:rsid w:val="00CE65D0"/>
    <w:rsid w:val="00CE6740"/>
    <w:rsid w:val="00CE6E71"/>
    <w:rsid w:val="00CE7ED7"/>
    <w:rsid w:val="00CF075A"/>
    <w:rsid w:val="00CF0E96"/>
    <w:rsid w:val="00CF1BF9"/>
    <w:rsid w:val="00CF2F67"/>
    <w:rsid w:val="00CF32EE"/>
    <w:rsid w:val="00CF3A6F"/>
    <w:rsid w:val="00CF44BE"/>
    <w:rsid w:val="00CF45FE"/>
    <w:rsid w:val="00CF4ED2"/>
    <w:rsid w:val="00CF5EE2"/>
    <w:rsid w:val="00CF62E1"/>
    <w:rsid w:val="00CF68B2"/>
    <w:rsid w:val="00CF742A"/>
    <w:rsid w:val="00D00591"/>
    <w:rsid w:val="00D01747"/>
    <w:rsid w:val="00D04B11"/>
    <w:rsid w:val="00D0507B"/>
    <w:rsid w:val="00D055F0"/>
    <w:rsid w:val="00D05B4D"/>
    <w:rsid w:val="00D060FC"/>
    <w:rsid w:val="00D06ED7"/>
    <w:rsid w:val="00D0703E"/>
    <w:rsid w:val="00D07093"/>
    <w:rsid w:val="00D1025A"/>
    <w:rsid w:val="00D110B9"/>
    <w:rsid w:val="00D11AE8"/>
    <w:rsid w:val="00D11DD9"/>
    <w:rsid w:val="00D129EB"/>
    <w:rsid w:val="00D133AE"/>
    <w:rsid w:val="00D142D1"/>
    <w:rsid w:val="00D14B35"/>
    <w:rsid w:val="00D14D9F"/>
    <w:rsid w:val="00D15127"/>
    <w:rsid w:val="00D1515E"/>
    <w:rsid w:val="00D1586E"/>
    <w:rsid w:val="00D15AA7"/>
    <w:rsid w:val="00D15ABC"/>
    <w:rsid w:val="00D15E6B"/>
    <w:rsid w:val="00D173A0"/>
    <w:rsid w:val="00D203FC"/>
    <w:rsid w:val="00D207B9"/>
    <w:rsid w:val="00D22CE6"/>
    <w:rsid w:val="00D22E7F"/>
    <w:rsid w:val="00D2436A"/>
    <w:rsid w:val="00D2530F"/>
    <w:rsid w:val="00D26589"/>
    <w:rsid w:val="00D267F8"/>
    <w:rsid w:val="00D26F37"/>
    <w:rsid w:val="00D27346"/>
    <w:rsid w:val="00D27C94"/>
    <w:rsid w:val="00D3039A"/>
    <w:rsid w:val="00D306AE"/>
    <w:rsid w:val="00D314D3"/>
    <w:rsid w:val="00D33912"/>
    <w:rsid w:val="00D33CC1"/>
    <w:rsid w:val="00D34047"/>
    <w:rsid w:val="00D36BA9"/>
    <w:rsid w:val="00D37084"/>
    <w:rsid w:val="00D3722F"/>
    <w:rsid w:val="00D377F4"/>
    <w:rsid w:val="00D405E2"/>
    <w:rsid w:val="00D40668"/>
    <w:rsid w:val="00D40929"/>
    <w:rsid w:val="00D40FA0"/>
    <w:rsid w:val="00D4191F"/>
    <w:rsid w:val="00D4254C"/>
    <w:rsid w:val="00D42D10"/>
    <w:rsid w:val="00D43524"/>
    <w:rsid w:val="00D43796"/>
    <w:rsid w:val="00D4380E"/>
    <w:rsid w:val="00D439D0"/>
    <w:rsid w:val="00D442A6"/>
    <w:rsid w:val="00D45087"/>
    <w:rsid w:val="00D5221F"/>
    <w:rsid w:val="00D53963"/>
    <w:rsid w:val="00D539D2"/>
    <w:rsid w:val="00D54924"/>
    <w:rsid w:val="00D55257"/>
    <w:rsid w:val="00D55867"/>
    <w:rsid w:val="00D559BE"/>
    <w:rsid w:val="00D56047"/>
    <w:rsid w:val="00D5606C"/>
    <w:rsid w:val="00D560C5"/>
    <w:rsid w:val="00D56AC7"/>
    <w:rsid w:val="00D57233"/>
    <w:rsid w:val="00D57E65"/>
    <w:rsid w:val="00D608EE"/>
    <w:rsid w:val="00D60903"/>
    <w:rsid w:val="00D62248"/>
    <w:rsid w:val="00D628E5"/>
    <w:rsid w:val="00D63D24"/>
    <w:rsid w:val="00D64227"/>
    <w:rsid w:val="00D647AA"/>
    <w:rsid w:val="00D649B4"/>
    <w:rsid w:val="00D6501B"/>
    <w:rsid w:val="00D655A1"/>
    <w:rsid w:val="00D66408"/>
    <w:rsid w:val="00D666F0"/>
    <w:rsid w:val="00D66FDB"/>
    <w:rsid w:val="00D6734E"/>
    <w:rsid w:val="00D6736A"/>
    <w:rsid w:val="00D67964"/>
    <w:rsid w:val="00D71C99"/>
    <w:rsid w:val="00D71E59"/>
    <w:rsid w:val="00D72B05"/>
    <w:rsid w:val="00D730CA"/>
    <w:rsid w:val="00D7351D"/>
    <w:rsid w:val="00D7420E"/>
    <w:rsid w:val="00D7506B"/>
    <w:rsid w:val="00D75680"/>
    <w:rsid w:val="00D75B43"/>
    <w:rsid w:val="00D75EF3"/>
    <w:rsid w:val="00D770B3"/>
    <w:rsid w:val="00D7731E"/>
    <w:rsid w:val="00D77D05"/>
    <w:rsid w:val="00D77DF0"/>
    <w:rsid w:val="00D8029E"/>
    <w:rsid w:val="00D80485"/>
    <w:rsid w:val="00D809D5"/>
    <w:rsid w:val="00D818C2"/>
    <w:rsid w:val="00D81E2B"/>
    <w:rsid w:val="00D81E3A"/>
    <w:rsid w:val="00D82ED9"/>
    <w:rsid w:val="00D8377F"/>
    <w:rsid w:val="00D83B9B"/>
    <w:rsid w:val="00D83D05"/>
    <w:rsid w:val="00D84DC2"/>
    <w:rsid w:val="00D84E4B"/>
    <w:rsid w:val="00D85B11"/>
    <w:rsid w:val="00D86906"/>
    <w:rsid w:val="00D86D1C"/>
    <w:rsid w:val="00D87E6A"/>
    <w:rsid w:val="00D908C9"/>
    <w:rsid w:val="00D90E2E"/>
    <w:rsid w:val="00D9164E"/>
    <w:rsid w:val="00D92E30"/>
    <w:rsid w:val="00D9365F"/>
    <w:rsid w:val="00D93DDE"/>
    <w:rsid w:val="00D94CAF"/>
    <w:rsid w:val="00D94D8F"/>
    <w:rsid w:val="00D94F3A"/>
    <w:rsid w:val="00D95E54"/>
    <w:rsid w:val="00D96971"/>
    <w:rsid w:val="00D977D5"/>
    <w:rsid w:val="00D97CAF"/>
    <w:rsid w:val="00D97CC1"/>
    <w:rsid w:val="00D97DB5"/>
    <w:rsid w:val="00DA29C9"/>
    <w:rsid w:val="00DA31EA"/>
    <w:rsid w:val="00DA3407"/>
    <w:rsid w:val="00DA34A7"/>
    <w:rsid w:val="00DA5922"/>
    <w:rsid w:val="00DA5C4C"/>
    <w:rsid w:val="00DA5D70"/>
    <w:rsid w:val="00DA7377"/>
    <w:rsid w:val="00DB0D11"/>
    <w:rsid w:val="00DB1730"/>
    <w:rsid w:val="00DB27F2"/>
    <w:rsid w:val="00DB3282"/>
    <w:rsid w:val="00DB3AD6"/>
    <w:rsid w:val="00DB5AC3"/>
    <w:rsid w:val="00DB5EAB"/>
    <w:rsid w:val="00DB6AFE"/>
    <w:rsid w:val="00DB7AD9"/>
    <w:rsid w:val="00DC1BB7"/>
    <w:rsid w:val="00DC1F37"/>
    <w:rsid w:val="00DC3D47"/>
    <w:rsid w:val="00DC4A82"/>
    <w:rsid w:val="00DC4B1D"/>
    <w:rsid w:val="00DC4D80"/>
    <w:rsid w:val="00DC594C"/>
    <w:rsid w:val="00DC6F47"/>
    <w:rsid w:val="00DD09B9"/>
    <w:rsid w:val="00DD0C05"/>
    <w:rsid w:val="00DD0EC4"/>
    <w:rsid w:val="00DD1B23"/>
    <w:rsid w:val="00DD26C5"/>
    <w:rsid w:val="00DD2EFA"/>
    <w:rsid w:val="00DD4933"/>
    <w:rsid w:val="00DD4B6F"/>
    <w:rsid w:val="00DD4FFA"/>
    <w:rsid w:val="00DD560C"/>
    <w:rsid w:val="00DD57E6"/>
    <w:rsid w:val="00DD5840"/>
    <w:rsid w:val="00DD5B64"/>
    <w:rsid w:val="00DD62DA"/>
    <w:rsid w:val="00DD64D8"/>
    <w:rsid w:val="00DD665A"/>
    <w:rsid w:val="00DD7D13"/>
    <w:rsid w:val="00DE2C2E"/>
    <w:rsid w:val="00DE3223"/>
    <w:rsid w:val="00DE3513"/>
    <w:rsid w:val="00DE5A73"/>
    <w:rsid w:val="00DE5DE8"/>
    <w:rsid w:val="00DE64C1"/>
    <w:rsid w:val="00DE657F"/>
    <w:rsid w:val="00DE6A47"/>
    <w:rsid w:val="00DE7AC3"/>
    <w:rsid w:val="00DF0248"/>
    <w:rsid w:val="00DF082A"/>
    <w:rsid w:val="00DF0E7B"/>
    <w:rsid w:val="00DF1876"/>
    <w:rsid w:val="00DF1B91"/>
    <w:rsid w:val="00DF3940"/>
    <w:rsid w:val="00DF3D64"/>
    <w:rsid w:val="00DF5116"/>
    <w:rsid w:val="00DF748C"/>
    <w:rsid w:val="00DF77C3"/>
    <w:rsid w:val="00E00880"/>
    <w:rsid w:val="00E01982"/>
    <w:rsid w:val="00E01DD1"/>
    <w:rsid w:val="00E01DF0"/>
    <w:rsid w:val="00E030F9"/>
    <w:rsid w:val="00E036FA"/>
    <w:rsid w:val="00E050B4"/>
    <w:rsid w:val="00E05DA6"/>
    <w:rsid w:val="00E05E24"/>
    <w:rsid w:val="00E05E78"/>
    <w:rsid w:val="00E062BD"/>
    <w:rsid w:val="00E0663F"/>
    <w:rsid w:val="00E07213"/>
    <w:rsid w:val="00E0779F"/>
    <w:rsid w:val="00E10C68"/>
    <w:rsid w:val="00E11234"/>
    <w:rsid w:val="00E1221F"/>
    <w:rsid w:val="00E12247"/>
    <w:rsid w:val="00E1266B"/>
    <w:rsid w:val="00E13414"/>
    <w:rsid w:val="00E1375D"/>
    <w:rsid w:val="00E1385C"/>
    <w:rsid w:val="00E13BE7"/>
    <w:rsid w:val="00E1400B"/>
    <w:rsid w:val="00E14B68"/>
    <w:rsid w:val="00E158AC"/>
    <w:rsid w:val="00E15F71"/>
    <w:rsid w:val="00E16DAA"/>
    <w:rsid w:val="00E16E48"/>
    <w:rsid w:val="00E1763D"/>
    <w:rsid w:val="00E17F07"/>
    <w:rsid w:val="00E17F10"/>
    <w:rsid w:val="00E21076"/>
    <w:rsid w:val="00E21A51"/>
    <w:rsid w:val="00E226C4"/>
    <w:rsid w:val="00E22F9E"/>
    <w:rsid w:val="00E23264"/>
    <w:rsid w:val="00E240CB"/>
    <w:rsid w:val="00E24220"/>
    <w:rsid w:val="00E2449B"/>
    <w:rsid w:val="00E2475E"/>
    <w:rsid w:val="00E2597C"/>
    <w:rsid w:val="00E26535"/>
    <w:rsid w:val="00E266A3"/>
    <w:rsid w:val="00E26C32"/>
    <w:rsid w:val="00E272FB"/>
    <w:rsid w:val="00E27B5E"/>
    <w:rsid w:val="00E30351"/>
    <w:rsid w:val="00E3053A"/>
    <w:rsid w:val="00E3240C"/>
    <w:rsid w:val="00E32E53"/>
    <w:rsid w:val="00E33294"/>
    <w:rsid w:val="00E332ED"/>
    <w:rsid w:val="00E358D8"/>
    <w:rsid w:val="00E36825"/>
    <w:rsid w:val="00E36E8B"/>
    <w:rsid w:val="00E372D5"/>
    <w:rsid w:val="00E37D56"/>
    <w:rsid w:val="00E37E85"/>
    <w:rsid w:val="00E40F89"/>
    <w:rsid w:val="00E414BC"/>
    <w:rsid w:val="00E41E8C"/>
    <w:rsid w:val="00E42630"/>
    <w:rsid w:val="00E42D69"/>
    <w:rsid w:val="00E42EE4"/>
    <w:rsid w:val="00E43100"/>
    <w:rsid w:val="00E4441C"/>
    <w:rsid w:val="00E45970"/>
    <w:rsid w:val="00E47673"/>
    <w:rsid w:val="00E47A5C"/>
    <w:rsid w:val="00E47BA9"/>
    <w:rsid w:val="00E47E65"/>
    <w:rsid w:val="00E50882"/>
    <w:rsid w:val="00E5094C"/>
    <w:rsid w:val="00E51AC9"/>
    <w:rsid w:val="00E5212C"/>
    <w:rsid w:val="00E52366"/>
    <w:rsid w:val="00E52449"/>
    <w:rsid w:val="00E52BC5"/>
    <w:rsid w:val="00E53288"/>
    <w:rsid w:val="00E536F5"/>
    <w:rsid w:val="00E54474"/>
    <w:rsid w:val="00E54CCD"/>
    <w:rsid w:val="00E55416"/>
    <w:rsid w:val="00E56EBD"/>
    <w:rsid w:val="00E57792"/>
    <w:rsid w:val="00E60E3A"/>
    <w:rsid w:val="00E62005"/>
    <w:rsid w:val="00E62751"/>
    <w:rsid w:val="00E62A9E"/>
    <w:rsid w:val="00E62DBE"/>
    <w:rsid w:val="00E631F2"/>
    <w:rsid w:val="00E6329F"/>
    <w:rsid w:val="00E63F9F"/>
    <w:rsid w:val="00E649FD"/>
    <w:rsid w:val="00E6591D"/>
    <w:rsid w:val="00E664A0"/>
    <w:rsid w:val="00E668A1"/>
    <w:rsid w:val="00E676D2"/>
    <w:rsid w:val="00E70E4D"/>
    <w:rsid w:val="00E71CF2"/>
    <w:rsid w:val="00E7271F"/>
    <w:rsid w:val="00E7391C"/>
    <w:rsid w:val="00E73E95"/>
    <w:rsid w:val="00E740DB"/>
    <w:rsid w:val="00E7412E"/>
    <w:rsid w:val="00E744B1"/>
    <w:rsid w:val="00E74DF2"/>
    <w:rsid w:val="00E74E53"/>
    <w:rsid w:val="00E74E7D"/>
    <w:rsid w:val="00E75155"/>
    <w:rsid w:val="00E75A3E"/>
    <w:rsid w:val="00E75D6A"/>
    <w:rsid w:val="00E779ED"/>
    <w:rsid w:val="00E77F60"/>
    <w:rsid w:val="00E8018D"/>
    <w:rsid w:val="00E80850"/>
    <w:rsid w:val="00E8098B"/>
    <w:rsid w:val="00E80CF3"/>
    <w:rsid w:val="00E81B93"/>
    <w:rsid w:val="00E825E4"/>
    <w:rsid w:val="00E832CB"/>
    <w:rsid w:val="00E8440F"/>
    <w:rsid w:val="00E850BA"/>
    <w:rsid w:val="00E85711"/>
    <w:rsid w:val="00E859EA"/>
    <w:rsid w:val="00E8635D"/>
    <w:rsid w:val="00E8686B"/>
    <w:rsid w:val="00E906A0"/>
    <w:rsid w:val="00E91648"/>
    <w:rsid w:val="00E92744"/>
    <w:rsid w:val="00E92E20"/>
    <w:rsid w:val="00E9306E"/>
    <w:rsid w:val="00E93912"/>
    <w:rsid w:val="00E94F40"/>
    <w:rsid w:val="00E95D6A"/>
    <w:rsid w:val="00E965C8"/>
    <w:rsid w:val="00E96F93"/>
    <w:rsid w:val="00E97D9A"/>
    <w:rsid w:val="00E97E4A"/>
    <w:rsid w:val="00EA0308"/>
    <w:rsid w:val="00EA101F"/>
    <w:rsid w:val="00EA1973"/>
    <w:rsid w:val="00EA1CE9"/>
    <w:rsid w:val="00EA2540"/>
    <w:rsid w:val="00EA25B4"/>
    <w:rsid w:val="00EA2BDF"/>
    <w:rsid w:val="00EA2D35"/>
    <w:rsid w:val="00EA3C59"/>
    <w:rsid w:val="00EA3E65"/>
    <w:rsid w:val="00EA4380"/>
    <w:rsid w:val="00EA5045"/>
    <w:rsid w:val="00EA527A"/>
    <w:rsid w:val="00EA6133"/>
    <w:rsid w:val="00EA6280"/>
    <w:rsid w:val="00EA73A9"/>
    <w:rsid w:val="00EB1ADD"/>
    <w:rsid w:val="00EB2D27"/>
    <w:rsid w:val="00EB35EF"/>
    <w:rsid w:val="00EB3C7F"/>
    <w:rsid w:val="00EB3FFC"/>
    <w:rsid w:val="00EB425E"/>
    <w:rsid w:val="00EB523D"/>
    <w:rsid w:val="00EB61A6"/>
    <w:rsid w:val="00EB62F8"/>
    <w:rsid w:val="00EB71A5"/>
    <w:rsid w:val="00EB76A5"/>
    <w:rsid w:val="00EB79CF"/>
    <w:rsid w:val="00EC069C"/>
    <w:rsid w:val="00EC0BFA"/>
    <w:rsid w:val="00EC12D4"/>
    <w:rsid w:val="00EC33A5"/>
    <w:rsid w:val="00EC3A74"/>
    <w:rsid w:val="00EC415A"/>
    <w:rsid w:val="00EC473A"/>
    <w:rsid w:val="00EC4EF1"/>
    <w:rsid w:val="00EC549E"/>
    <w:rsid w:val="00EC59EF"/>
    <w:rsid w:val="00EC5FBB"/>
    <w:rsid w:val="00EC63CB"/>
    <w:rsid w:val="00EC6AD8"/>
    <w:rsid w:val="00EC6B58"/>
    <w:rsid w:val="00EC707E"/>
    <w:rsid w:val="00EC70F1"/>
    <w:rsid w:val="00ED0FBA"/>
    <w:rsid w:val="00ED1039"/>
    <w:rsid w:val="00ED1A4F"/>
    <w:rsid w:val="00ED1FCA"/>
    <w:rsid w:val="00ED20E1"/>
    <w:rsid w:val="00ED219A"/>
    <w:rsid w:val="00ED28CC"/>
    <w:rsid w:val="00ED3871"/>
    <w:rsid w:val="00ED4070"/>
    <w:rsid w:val="00ED483E"/>
    <w:rsid w:val="00ED49E6"/>
    <w:rsid w:val="00ED522C"/>
    <w:rsid w:val="00ED53F0"/>
    <w:rsid w:val="00ED578D"/>
    <w:rsid w:val="00ED5795"/>
    <w:rsid w:val="00ED59A9"/>
    <w:rsid w:val="00ED5A10"/>
    <w:rsid w:val="00ED79DB"/>
    <w:rsid w:val="00EE06F6"/>
    <w:rsid w:val="00EE08F1"/>
    <w:rsid w:val="00EE0BB9"/>
    <w:rsid w:val="00EE1579"/>
    <w:rsid w:val="00EE1887"/>
    <w:rsid w:val="00EE1A05"/>
    <w:rsid w:val="00EE1FF3"/>
    <w:rsid w:val="00EE2372"/>
    <w:rsid w:val="00EE3D2B"/>
    <w:rsid w:val="00EE3D32"/>
    <w:rsid w:val="00EE46EE"/>
    <w:rsid w:val="00EE6244"/>
    <w:rsid w:val="00EE6AD4"/>
    <w:rsid w:val="00EE6EC3"/>
    <w:rsid w:val="00EE71A6"/>
    <w:rsid w:val="00EF0A74"/>
    <w:rsid w:val="00EF0B10"/>
    <w:rsid w:val="00EF0D10"/>
    <w:rsid w:val="00EF0F3A"/>
    <w:rsid w:val="00EF1675"/>
    <w:rsid w:val="00EF27B6"/>
    <w:rsid w:val="00EF2C24"/>
    <w:rsid w:val="00EF2F85"/>
    <w:rsid w:val="00EF32C3"/>
    <w:rsid w:val="00EF3718"/>
    <w:rsid w:val="00EF3A02"/>
    <w:rsid w:val="00EF3C9D"/>
    <w:rsid w:val="00EF3D81"/>
    <w:rsid w:val="00EF456A"/>
    <w:rsid w:val="00EF56AE"/>
    <w:rsid w:val="00EF5B5C"/>
    <w:rsid w:val="00EF5F10"/>
    <w:rsid w:val="00EF640A"/>
    <w:rsid w:val="00EF6471"/>
    <w:rsid w:val="00EF66EC"/>
    <w:rsid w:val="00EF779B"/>
    <w:rsid w:val="00EF7ACD"/>
    <w:rsid w:val="00F00306"/>
    <w:rsid w:val="00F02970"/>
    <w:rsid w:val="00F03210"/>
    <w:rsid w:val="00F0415F"/>
    <w:rsid w:val="00F04B41"/>
    <w:rsid w:val="00F0524D"/>
    <w:rsid w:val="00F06C3C"/>
    <w:rsid w:val="00F1051B"/>
    <w:rsid w:val="00F1197D"/>
    <w:rsid w:val="00F11D57"/>
    <w:rsid w:val="00F12C79"/>
    <w:rsid w:val="00F12D65"/>
    <w:rsid w:val="00F13249"/>
    <w:rsid w:val="00F132E2"/>
    <w:rsid w:val="00F133CB"/>
    <w:rsid w:val="00F14081"/>
    <w:rsid w:val="00F1505C"/>
    <w:rsid w:val="00F167DE"/>
    <w:rsid w:val="00F1769B"/>
    <w:rsid w:val="00F17D30"/>
    <w:rsid w:val="00F17FFB"/>
    <w:rsid w:val="00F204FC"/>
    <w:rsid w:val="00F229B0"/>
    <w:rsid w:val="00F23A54"/>
    <w:rsid w:val="00F23DF4"/>
    <w:rsid w:val="00F245F5"/>
    <w:rsid w:val="00F25E11"/>
    <w:rsid w:val="00F2625A"/>
    <w:rsid w:val="00F2644D"/>
    <w:rsid w:val="00F26CC2"/>
    <w:rsid w:val="00F30281"/>
    <w:rsid w:val="00F308E4"/>
    <w:rsid w:val="00F31376"/>
    <w:rsid w:val="00F3221C"/>
    <w:rsid w:val="00F341F7"/>
    <w:rsid w:val="00F342AF"/>
    <w:rsid w:val="00F377BF"/>
    <w:rsid w:val="00F37803"/>
    <w:rsid w:val="00F379ED"/>
    <w:rsid w:val="00F40384"/>
    <w:rsid w:val="00F4047F"/>
    <w:rsid w:val="00F40F40"/>
    <w:rsid w:val="00F41B26"/>
    <w:rsid w:val="00F41C89"/>
    <w:rsid w:val="00F42092"/>
    <w:rsid w:val="00F42699"/>
    <w:rsid w:val="00F4288A"/>
    <w:rsid w:val="00F434CA"/>
    <w:rsid w:val="00F4350D"/>
    <w:rsid w:val="00F4355C"/>
    <w:rsid w:val="00F4371E"/>
    <w:rsid w:val="00F439E0"/>
    <w:rsid w:val="00F43A52"/>
    <w:rsid w:val="00F453EB"/>
    <w:rsid w:val="00F45AD6"/>
    <w:rsid w:val="00F47703"/>
    <w:rsid w:val="00F50EED"/>
    <w:rsid w:val="00F50F0F"/>
    <w:rsid w:val="00F5118E"/>
    <w:rsid w:val="00F518D4"/>
    <w:rsid w:val="00F52611"/>
    <w:rsid w:val="00F52CF7"/>
    <w:rsid w:val="00F52F55"/>
    <w:rsid w:val="00F5584D"/>
    <w:rsid w:val="00F55863"/>
    <w:rsid w:val="00F55D66"/>
    <w:rsid w:val="00F560F5"/>
    <w:rsid w:val="00F56715"/>
    <w:rsid w:val="00F60B1C"/>
    <w:rsid w:val="00F61991"/>
    <w:rsid w:val="00F619FE"/>
    <w:rsid w:val="00F62661"/>
    <w:rsid w:val="00F62812"/>
    <w:rsid w:val="00F62890"/>
    <w:rsid w:val="00F62900"/>
    <w:rsid w:val="00F62CB8"/>
    <w:rsid w:val="00F630B3"/>
    <w:rsid w:val="00F63438"/>
    <w:rsid w:val="00F63B44"/>
    <w:rsid w:val="00F64000"/>
    <w:rsid w:val="00F64454"/>
    <w:rsid w:val="00F64A66"/>
    <w:rsid w:val="00F64C90"/>
    <w:rsid w:val="00F65615"/>
    <w:rsid w:val="00F65921"/>
    <w:rsid w:val="00F661C6"/>
    <w:rsid w:val="00F66955"/>
    <w:rsid w:val="00F67BA8"/>
    <w:rsid w:val="00F67D44"/>
    <w:rsid w:val="00F67FA8"/>
    <w:rsid w:val="00F700B9"/>
    <w:rsid w:val="00F7047B"/>
    <w:rsid w:val="00F70E18"/>
    <w:rsid w:val="00F70F5C"/>
    <w:rsid w:val="00F7158A"/>
    <w:rsid w:val="00F71ADB"/>
    <w:rsid w:val="00F72F3C"/>
    <w:rsid w:val="00F73766"/>
    <w:rsid w:val="00F73B78"/>
    <w:rsid w:val="00F74F30"/>
    <w:rsid w:val="00F768A3"/>
    <w:rsid w:val="00F77AD3"/>
    <w:rsid w:val="00F77BD4"/>
    <w:rsid w:val="00F805AE"/>
    <w:rsid w:val="00F82D32"/>
    <w:rsid w:val="00F83375"/>
    <w:rsid w:val="00F836ED"/>
    <w:rsid w:val="00F847C5"/>
    <w:rsid w:val="00F84B5F"/>
    <w:rsid w:val="00F84D0D"/>
    <w:rsid w:val="00F84D2E"/>
    <w:rsid w:val="00F8584D"/>
    <w:rsid w:val="00F86038"/>
    <w:rsid w:val="00F876D1"/>
    <w:rsid w:val="00F8783E"/>
    <w:rsid w:val="00F901F2"/>
    <w:rsid w:val="00F90372"/>
    <w:rsid w:val="00F90A6E"/>
    <w:rsid w:val="00F91365"/>
    <w:rsid w:val="00F91A90"/>
    <w:rsid w:val="00F91E76"/>
    <w:rsid w:val="00F92397"/>
    <w:rsid w:val="00F92803"/>
    <w:rsid w:val="00F93EB4"/>
    <w:rsid w:val="00F942C9"/>
    <w:rsid w:val="00F96DE0"/>
    <w:rsid w:val="00F96FEE"/>
    <w:rsid w:val="00F970A4"/>
    <w:rsid w:val="00F975F1"/>
    <w:rsid w:val="00FA0271"/>
    <w:rsid w:val="00FA099E"/>
    <w:rsid w:val="00FA0BF7"/>
    <w:rsid w:val="00FA0E2A"/>
    <w:rsid w:val="00FA1852"/>
    <w:rsid w:val="00FA1911"/>
    <w:rsid w:val="00FA1AA5"/>
    <w:rsid w:val="00FA3B12"/>
    <w:rsid w:val="00FA40A7"/>
    <w:rsid w:val="00FA4552"/>
    <w:rsid w:val="00FA4D71"/>
    <w:rsid w:val="00FA5214"/>
    <w:rsid w:val="00FA61E8"/>
    <w:rsid w:val="00FA68D3"/>
    <w:rsid w:val="00FA79E2"/>
    <w:rsid w:val="00FB0944"/>
    <w:rsid w:val="00FB0F5C"/>
    <w:rsid w:val="00FB1136"/>
    <w:rsid w:val="00FB13D9"/>
    <w:rsid w:val="00FB3B5B"/>
    <w:rsid w:val="00FB42EE"/>
    <w:rsid w:val="00FB5F37"/>
    <w:rsid w:val="00FB67D7"/>
    <w:rsid w:val="00FB7462"/>
    <w:rsid w:val="00FC04ED"/>
    <w:rsid w:val="00FC2561"/>
    <w:rsid w:val="00FC256F"/>
    <w:rsid w:val="00FC2915"/>
    <w:rsid w:val="00FC3202"/>
    <w:rsid w:val="00FC3E55"/>
    <w:rsid w:val="00FC4BA2"/>
    <w:rsid w:val="00FC4BD8"/>
    <w:rsid w:val="00FC4FEB"/>
    <w:rsid w:val="00FC5595"/>
    <w:rsid w:val="00FC5772"/>
    <w:rsid w:val="00FC58A6"/>
    <w:rsid w:val="00FC5CDA"/>
    <w:rsid w:val="00FC71E7"/>
    <w:rsid w:val="00FD044E"/>
    <w:rsid w:val="00FD0543"/>
    <w:rsid w:val="00FD069D"/>
    <w:rsid w:val="00FD098D"/>
    <w:rsid w:val="00FD0B3F"/>
    <w:rsid w:val="00FD3164"/>
    <w:rsid w:val="00FD3A64"/>
    <w:rsid w:val="00FD3E65"/>
    <w:rsid w:val="00FD47E6"/>
    <w:rsid w:val="00FD4B7F"/>
    <w:rsid w:val="00FD4C52"/>
    <w:rsid w:val="00FD53BF"/>
    <w:rsid w:val="00FD5553"/>
    <w:rsid w:val="00FD6A2A"/>
    <w:rsid w:val="00FD6C7B"/>
    <w:rsid w:val="00FD731E"/>
    <w:rsid w:val="00FE0221"/>
    <w:rsid w:val="00FE0793"/>
    <w:rsid w:val="00FE2F45"/>
    <w:rsid w:val="00FE305E"/>
    <w:rsid w:val="00FE45A5"/>
    <w:rsid w:val="00FE47A5"/>
    <w:rsid w:val="00FE52D8"/>
    <w:rsid w:val="00FE61AE"/>
    <w:rsid w:val="00FE785C"/>
    <w:rsid w:val="00FF0FAC"/>
    <w:rsid w:val="00FF13A2"/>
    <w:rsid w:val="00FF16CF"/>
    <w:rsid w:val="00FF1A92"/>
    <w:rsid w:val="00FF1EB6"/>
    <w:rsid w:val="00FF2854"/>
    <w:rsid w:val="00FF2FFB"/>
    <w:rsid w:val="00FF306D"/>
    <w:rsid w:val="00FF373B"/>
    <w:rsid w:val="00FF418D"/>
    <w:rsid w:val="00FF463F"/>
    <w:rsid w:val="00FF474B"/>
    <w:rsid w:val="00FF4843"/>
    <w:rsid w:val="00FF499C"/>
    <w:rsid w:val="00FF502A"/>
    <w:rsid w:val="00FF5392"/>
    <w:rsid w:val="00FF53D2"/>
    <w:rsid w:val="00FF554B"/>
    <w:rsid w:val="00FF5975"/>
    <w:rsid w:val="00FF72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8913"/>
    <o:shapelayout v:ext="edit">
      <o:idmap v:ext="edit" data="1"/>
    </o:shapelayout>
  </w:shapeDefaults>
  <w:decimalSymbol w:val="."/>
  <w:listSeparator w:val=","/>
  <w14:docId w14:val="0DD90FD2"/>
  <w15:chartTrackingRefBased/>
  <w15:docId w15:val="{03C6DE01-3108-4DC8-9DC2-1C34134981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lsdException w:name="toc 2" w:locked="1" w:uiPriority="39"/>
    <w:lsdException w:name="toc 3" w:locked="1" w:uiPriority="39"/>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38DF"/>
    <w:pPr>
      <w:overflowPunct w:val="0"/>
      <w:autoSpaceDE w:val="0"/>
      <w:autoSpaceDN w:val="0"/>
      <w:adjustRightInd w:val="0"/>
      <w:spacing w:before="240"/>
      <w:textAlignment w:val="baseline"/>
    </w:pPr>
    <w:rPr>
      <w:rFonts w:ascii="Arial" w:hAnsi="Arial"/>
      <w:sz w:val="24"/>
    </w:rPr>
  </w:style>
  <w:style w:type="paragraph" w:styleId="Heading1">
    <w:name w:val="heading 1"/>
    <w:basedOn w:val="Normal"/>
    <w:next w:val="Normal"/>
    <w:link w:val="Heading1Char"/>
    <w:qFormat/>
    <w:rsid w:val="002803A9"/>
    <w:pPr>
      <w:keepNext/>
      <w:numPr>
        <w:numId w:val="27"/>
      </w:numPr>
      <w:tabs>
        <w:tab w:val="left" w:pos="567"/>
      </w:tabs>
      <w:spacing w:after="60"/>
      <w:ind w:left="0" w:firstLine="0"/>
      <w:outlineLvl w:val="0"/>
    </w:pPr>
    <w:rPr>
      <w:rFonts w:ascii="Times New Roman" w:hAnsi="Times New Roman"/>
      <w:b/>
      <w:bCs/>
      <w:kern w:val="32"/>
      <w:sz w:val="32"/>
      <w:szCs w:val="32"/>
    </w:rPr>
  </w:style>
  <w:style w:type="paragraph" w:styleId="Heading2">
    <w:name w:val="heading 2"/>
    <w:basedOn w:val="Normal"/>
    <w:next w:val="Normal"/>
    <w:link w:val="Heading2Char"/>
    <w:qFormat/>
    <w:rsid w:val="002803A9"/>
    <w:pPr>
      <w:keepNext/>
      <w:spacing w:after="60"/>
      <w:outlineLvl w:val="1"/>
    </w:pPr>
    <w:rPr>
      <w:rFonts w:ascii="Times New Roman" w:hAnsi="Times New Roman"/>
      <w:b/>
      <w:bCs/>
      <w:iCs/>
      <w:szCs w:val="24"/>
    </w:rPr>
  </w:style>
  <w:style w:type="paragraph" w:styleId="Heading3">
    <w:name w:val="heading 3"/>
    <w:basedOn w:val="Normal"/>
    <w:next w:val="Normal"/>
    <w:link w:val="Heading3Char"/>
    <w:qFormat/>
    <w:rsid w:val="00482F4D"/>
    <w:pPr>
      <w:keepNext/>
      <w:spacing w:after="60"/>
      <w:outlineLvl w:val="2"/>
    </w:pPr>
    <w:rPr>
      <w:rFonts w:ascii="Cambria"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sid w:val="002803A9"/>
    <w:rPr>
      <w:b/>
      <w:bCs/>
      <w:kern w:val="32"/>
      <w:sz w:val="32"/>
      <w:szCs w:val="32"/>
      <w:lang w:val="en-US" w:eastAsia="en-US"/>
    </w:rPr>
  </w:style>
  <w:style w:type="character" w:customStyle="1" w:styleId="Heading2Char">
    <w:name w:val="Heading 2 Char"/>
    <w:link w:val="Heading2"/>
    <w:locked/>
    <w:rsid w:val="002803A9"/>
    <w:rPr>
      <w:b/>
      <w:bCs/>
      <w:iCs/>
      <w:sz w:val="24"/>
      <w:szCs w:val="24"/>
      <w:lang w:val="en-US" w:eastAsia="en-US"/>
    </w:rPr>
  </w:style>
  <w:style w:type="character" w:customStyle="1" w:styleId="Heading3Char">
    <w:name w:val="Heading 3 Char"/>
    <w:link w:val="Heading3"/>
    <w:locked/>
    <w:rsid w:val="000D4CD7"/>
    <w:rPr>
      <w:rFonts w:ascii="Cambria" w:hAnsi="Cambria" w:cs="Times New Roman"/>
      <w:b/>
      <w:bCs/>
      <w:sz w:val="26"/>
      <w:szCs w:val="26"/>
      <w:lang w:val="en-US" w:eastAsia="en-US"/>
    </w:rPr>
  </w:style>
  <w:style w:type="paragraph" w:styleId="BalloonText">
    <w:name w:val="Balloon Text"/>
    <w:basedOn w:val="Normal"/>
    <w:link w:val="BalloonTextChar"/>
    <w:semiHidden/>
    <w:rsid w:val="003038DF"/>
    <w:rPr>
      <w:rFonts w:ascii="Times New Roman" w:hAnsi="Times New Roman"/>
      <w:sz w:val="22"/>
    </w:rPr>
  </w:style>
  <w:style w:type="character" w:customStyle="1" w:styleId="BalloonTextChar">
    <w:name w:val="Balloon Text Char"/>
    <w:link w:val="BalloonText"/>
    <w:uiPriority w:val="99"/>
    <w:semiHidden/>
    <w:locked/>
    <w:rsid w:val="003038DF"/>
    <w:rPr>
      <w:sz w:val="22"/>
      <w:lang w:val="en-US" w:eastAsia="en-US"/>
    </w:rPr>
  </w:style>
  <w:style w:type="paragraph" w:styleId="BodyText3">
    <w:name w:val="Body Text 3"/>
    <w:basedOn w:val="Normal"/>
    <w:link w:val="BodyText3Char"/>
    <w:uiPriority w:val="99"/>
    <w:rsid w:val="00482F4D"/>
    <w:rPr>
      <w:sz w:val="16"/>
      <w:szCs w:val="16"/>
    </w:rPr>
  </w:style>
  <w:style w:type="character" w:customStyle="1" w:styleId="BodyText3Char">
    <w:name w:val="Body Text 3 Char"/>
    <w:link w:val="BodyText3"/>
    <w:uiPriority w:val="99"/>
    <w:semiHidden/>
    <w:locked/>
    <w:rsid w:val="000D4CD7"/>
    <w:rPr>
      <w:rFonts w:ascii="Arial" w:hAnsi="Arial" w:cs="Times New Roman"/>
      <w:sz w:val="16"/>
      <w:szCs w:val="16"/>
      <w:lang w:val="en-US" w:eastAsia="en-US"/>
    </w:rPr>
  </w:style>
  <w:style w:type="paragraph" w:styleId="BodyText">
    <w:name w:val="Body Text"/>
    <w:basedOn w:val="Normal"/>
    <w:link w:val="BodyTextChar"/>
    <w:rsid w:val="00482F4D"/>
  </w:style>
  <w:style w:type="character" w:customStyle="1" w:styleId="BodyTextChar">
    <w:name w:val="Body Text Char"/>
    <w:link w:val="BodyText"/>
    <w:locked/>
    <w:rsid w:val="000D4CD7"/>
    <w:rPr>
      <w:rFonts w:ascii="Arial" w:hAnsi="Arial" w:cs="Times New Roman"/>
      <w:sz w:val="24"/>
      <w:lang w:val="en-US" w:eastAsia="en-US"/>
    </w:rPr>
  </w:style>
  <w:style w:type="paragraph" w:styleId="Footer">
    <w:name w:val="footer"/>
    <w:basedOn w:val="Normal"/>
    <w:link w:val="FooterChar"/>
    <w:uiPriority w:val="99"/>
    <w:rsid w:val="00482F4D"/>
    <w:pPr>
      <w:tabs>
        <w:tab w:val="center" w:pos="4320"/>
        <w:tab w:val="right" w:pos="8640"/>
      </w:tabs>
    </w:pPr>
  </w:style>
  <w:style w:type="character" w:customStyle="1" w:styleId="FooterChar">
    <w:name w:val="Footer Char"/>
    <w:link w:val="Footer"/>
    <w:uiPriority w:val="99"/>
    <w:locked/>
    <w:rsid w:val="000D4CD7"/>
    <w:rPr>
      <w:rFonts w:ascii="Arial" w:hAnsi="Arial" w:cs="Times New Roman"/>
      <w:sz w:val="24"/>
      <w:lang w:val="en-US" w:eastAsia="en-US"/>
    </w:rPr>
  </w:style>
  <w:style w:type="character" w:styleId="PageNumber">
    <w:name w:val="page number"/>
    <w:rsid w:val="00482F4D"/>
    <w:rPr>
      <w:rFonts w:cs="Times New Roman"/>
    </w:rPr>
  </w:style>
  <w:style w:type="paragraph" w:styleId="Header">
    <w:name w:val="header"/>
    <w:basedOn w:val="Normal"/>
    <w:link w:val="HeaderChar"/>
    <w:rsid w:val="00482F4D"/>
    <w:pPr>
      <w:tabs>
        <w:tab w:val="center" w:pos="4320"/>
        <w:tab w:val="right" w:pos="8640"/>
      </w:tabs>
    </w:pPr>
  </w:style>
  <w:style w:type="character" w:customStyle="1" w:styleId="HeaderChar">
    <w:name w:val="Header Char"/>
    <w:link w:val="Header"/>
    <w:uiPriority w:val="99"/>
    <w:semiHidden/>
    <w:locked/>
    <w:rsid w:val="000D4CD7"/>
    <w:rPr>
      <w:rFonts w:ascii="Arial" w:hAnsi="Arial" w:cs="Times New Roman"/>
      <w:sz w:val="24"/>
      <w:lang w:val="en-US" w:eastAsia="en-US"/>
    </w:rPr>
  </w:style>
  <w:style w:type="paragraph" w:customStyle="1" w:styleId="c1">
    <w:name w:val="c1"/>
    <w:basedOn w:val="Normal"/>
    <w:uiPriority w:val="99"/>
    <w:rsid w:val="00482F4D"/>
    <w:pPr>
      <w:spacing w:line="240" w:lineRule="atLeast"/>
      <w:jc w:val="center"/>
    </w:pPr>
  </w:style>
  <w:style w:type="paragraph" w:customStyle="1" w:styleId="c2">
    <w:name w:val="c2"/>
    <w:basedOn w:val="Normal"/>
    <w:uiPriority w:val="99"/>
    <w:rsid w:val="00482F4D"/>
    <w:pPr>
      <w:spacing w:line="240" w:lineRule="atLeast"/>
      <w:jc w:val="center"/>
    </w:pPr>
  </w:style>
  <w:style w:type="paragraph" w:customStyle="1" w:styleId="p3">
    <w:name w:val="p3"/>
    <w:basedOn w:val="Normal"/>
    <w:uiPriority w:val="99"/>
    <w:rsid w:val="00482F4D"/>
    <w:pPr>
      <w:tabs>
        <w:tab w:val="left" w:pos="940"/>
      </w:tabs>
      <w:spacing w:line="280" w:lineRule="atLeast"/>
      <w:ind w:left="580"/>
    </w:pPr>
  </w:style>
  <w:style w:type="paragraph" w:customStyle="1" w:styleId="p4">
    <w:name w:val="p4"/>
    <w:basedOn w:val="Normal"/>
    <w:uiPriority w:val="99"/>
    <w:rsid w:val="00482F4D"/>
    <w:pPr>
      <w:tabs>
        <w:tab w:val="left" w:pos="1300"/>
      </w:tabs>
      <w:spacing w:line="280" w:lineRule="atLeast"/>
      <w:ind w:left="936" w:hanging="288"/>
    </w:pPr>
  </w:style>
  <w:style w:type="paragraph" w:customStyle="1" w:styleId="p5">
    <w:name w:val="p5"/>
    <w:basedOn w:val="Normal"/>
    <w:uiPriority w:val="99"/>
    <w:rsid w:val="00482F4D"/>
    <w:pPr>
      <w:tabs>
        <w:tab w:val="left" w:pos="10680"/>
      </w:tabs>
      <w:spacing w:line="240" w:lineRule="atLeast"/>
      <w:ind w:left="10320"/>
    </w:pPr>
  </w:style>
  <w:style w:type="paragraph" w:customStyle="1" w:styleId="p6">
    <w:name w:val="p6"/>
    <w:basedOn w:val="Normal"/>
    <w:uiPriority w:val="99"/>
    <w:rsid w:val="00482F4D"/>
    <w:pPr>
      <w:spacing w:line="240" w:lineRule="atLeast"/>
      <w:ind w:left="10320"/>
    </w:pPr>
  </w:style>
  <w:style w:type="paragraph" w:customStyle="1" w:styleId="p7">
    <w:name w:val="p7"/>
    <w:basedOn w:val="Normal"/>
    <w:uiPriority w:val="99"/>
    <w:rsid w:val="00482F4D"/>
    <w:pPr>
      <w:tabs>
        <w:tab w:val="left" w:pos="960"/>
      </w:tabs>
      <w:spacing w:line="240" w:lineRule="atLeast"/>
      <w:ind w:left="600"/>
    </w:pPr>
  </w:style>
  <w:style w:type="paragraph" w:customStyle="1" w:styleId="p8">
    <w:name w:val="p8"/>
    <w:basedOn w:val="Normal"/>
    <w:uiPriority w:val="99"/>
    <w:rsid w:val="00482F4D"/>
    <w:pPr>
      <w:tabs>
        <w:tab w:val="left" w:pos="10260"/>
      </w:tabs>
      <w:spacing w:line="240" w:lineRule="atLeast"/>
      <w:ind w:left="9900"/>
    </w:pPr>
  </w:style>
  <w:style w:type="paragraph" w:customStyle="1" w:styleId="p9">
    <w:name w:val="p9"/>
    <w:basedOn w:val="Normal"/>
    <w:uiPriority w:val="99"/>
    <w:rsid w:val="00482F4D"/>
    <w:pPr>
      <w:tabs>
        <w:tab w:val="left" w:pos="940"/>
        <w:tab w:val="left" w:pos="1340"/>
      </w:tabs>
      <w:spacing w:line="280" w:lineRule="atLeast"/>
      <w:ind w:left="936" w:hanging="288"/>
    </w:pPr>
  </w:style>
  <w:style w:type="paragraph" w:customStyle="1" w:styleId="p10">
    <w:name w:val="p10"/>
    <w:basedOn w:val="Normal"/>
    <w:uiPriority w:val="99"/>
    <w:rsid w:val="00482F4D"/>
    <w:pPr>
      <w:tabs>
        <w:tab w:val="left" w:pos="980"/>
        <w:tab w:val="left" w:pos="1320"/>
      </w:tabs>
      <w:spacing w:line="280" w:lineRule="atLeast"/>
      <w:ind w:left="936" w:hanging="288"/>
    </w:pPr>
  </w:style>
  <w:style w:type="paragraph" w:customStyle="1" w:styleId="p11">
    <w:name w:val="p11"/>
    <w:basedOn w:val="Normal"/>
    <w:uiPriority w:val="99"/>
    <w:rsid w:val="00482F4D"/>
    <w:pPr>
      <w:tabs>
        <w:tab w:val="left" w:pos="960"/>
        <w:tab w:val="left" w:pos="1320"/>
      </w:tabs>
      <w:spacing w:line="280" w:lineRule="atLeast"/>
      <w:ind w:left="936" w:hanging="288"/>
    </w:pPr>
  </w:style>
  <w:style w:type="paragraph" w:customStyle="1" w:styleId="p12">
    <w:name w:val="p12"/>
    <w:basedOn w:val="Normal"/>
    <w:rsid w:val="00482F4D"/>
    <w:pPr>
      <w:tabs>
        <w:tab w:val="left" w:pos="980"/>
      </w:tabs>
      <w:spacing w:line="280" w:lineRule="atLeast"/>
      <w:ind w:left="620"/>
    </w:pPr>
  </w:style>
  <w:style w:type="paragraph" w:customStyle="1" w:styleId="p13">
    <w:name w:val="p13"/>
    <w:basedOn w:val="Normal"/>
    <w:uiPriority w:val="99"/>
    <w:rsid w:val="00482F4D"/>
    <w:pPr>
      <w:tabs>
        <w:tab w:val="left" w:pos="960"/>
      </w:tabs>
      <w:spacing w:line="280" w:lineRule="atLeast"/>
      <w:ind w:left="600"/>
    </w:pPr>
  </w:style>
  <w:style w:type="paragraph" w:customStyle="1" w:styleId="p14">
    <w:name w:val="p14"/>
    <w:basedOn w:val="Normal"/>
    <w:uiPriority w:val="99"/>
    <w:rsid w:val="00482F4D"/>
    <w:pPr>
      <w:spacing w:line="280" w:lineRule="atLeast"/>
      <w:ind w:left="600"/>
    </w:pPr>
  </w:style>
  <w:style w:type="paragraph" w:customStyle="1" w:styleId="p15">
    <w:name w:val="p15"/>
    <w:basedOn w:val="Normal"/>
    <w:uiPriority w:val="99"/>
    <w:rsid w:val="00482F4D"/>
    <w:pPr>
      <w:tabs>
        <w:tab w:val="left" w:pos="940"/>
      </w:tabs>
      <w:spacing w:line="280" w:lineRule="atLeast"/>
      <w:ind w:left="580"/>
    </w:pPr>
  </w:style>
  <w:style w:type="paragraph" w:customStyle="1" w:styleId="p16">
    <w:name w:val="p16"/>
    <w:basedOn w:val="Normal"/>
    <w:uiPriority w:val="99"/>
    <w:rsid w:val="00482F4D"/>
    <w:pPr>
      <w:spacing w:line="240" w:lineRule="atLeast"/>
      <w:ind w:left="580"/>
    </w:pPr>
  </w:style>
  <w:style w:type="paragraph" w:styleId="FootnoteText">
    <w:name w:val="footnote text"/>
    <w:basedOn w:val="Normal"/>
    <w:link w:val="FootnoteTextChar"/>
    <w:semiHidden/>
    <w:rsid w:val="00482F4D"/>
    <w:pPr>
      <w:jc w:val="both"/>
    </w:pPr>
    <w:rPr>
      <w:sz w:val="20"/>
    </w:rPr>
  </w:style>
  <w:style w:type="character" w:customStyle="1" w:styleId="FootnoteTextChar">
    <w:name w:val="Footnote Text Char"/>
    <w:link w:val="FootnoteText"/>
    <w:uiPriority w:val="99"/>
    <w:semiHidden/>
    <w:locked/>
    <w:rsid w:val="000D4CD7"/>
    <w:rPr>
      <w:rFonts w:ascii="Arial" w:hAnsi="Arial" w:cs="Times New Roman"/>
      <w:lang w:val="en-US" w:eastAsia="en-US"/>
    </w:rPr>
  </w:style>
  <w:style w:type="character" w:styleId="FootnoteReference">
    <w:name w:val="footnote reference"/>
    <w:semiHidden/>
    <w:rsid w:val="00482F4D"/>
    <w:rPr>
      <w:rFonts w:cs="Times New Roman"/>
      <w:vertAlign w:val="superscript"/>
    </w:rPr>
  </w:style>
  <w:style w:type="paragraph" w:customStyle="1" w:styleId="S">
    <w:name w:val="S"/>
    <w:basedOn w:val="Normal"/>
    <w:uiPriority w:val="99"/>
    <w:rsid w:val="00482F4D"/>
    <w:pPr>
      <w:spacing w:line="480" w:lineRule="auto"/>
      <w:jc w:val="both"/>
    </w:pPr>
    <w:rPr>
      <w:lang w:val="en-CA"/>
    </w:rPr>
  </w:style>
  <w:style w:type="paragraph" w:customStyle="1" w:styleId="Style">
    <w:name w:val="Style"/>
    <w:uiPriority w:val="99"/>
    <w:rsid w:val="00482F4D"/>
    <w:pPr>
      <w:widowControl w:val="0"/>
      <w:autoSpaceDE w:val="0"/>
      <w:autoSpaceDN w:val="0"/>
      <w:adjustRightInd w:val="0"/>
    </w:pPr>
    <w:rPr>
      <w:rFonts w:ascii="Arial" w:hAnsi="Arial" w:cs="Arial"/>
      <w:sz w:val="24"/>
      <w:szCs w:val="24"/>
    </w:rPr>
  </w:style>
  <w:style w:type="character" w:styleId="CommentReference">
    <w:name w:val="annotation reference"/>
    <w:uiPriority w:val="99"/>
    <w:rsid w:val="00482F4D"/>
    <w:rPr>
      <w:rFonts w:cs="Times New Roman"/>
      <w:sz w:val="16"/>
      <w:szCs w:val="16"/>
    </w:rPr>
  </w:style>
  <w:style w:type="paragraph" w:styleId="CommentText">
    <w:name w:val="annotation text"/>
    <w:basedOn w:val="Normal"/>
    <w:link w:val="CommentTextChar"/>
    <w:uiPriority w:val="99"/>
    <w:rsid w:val="00874F35"/>
    <w:rPr>
      <w:sz w:val="22"/>
    </w:rPr>
  </w:style>
  <w:style w:type="character" w:customStyle="1" w:styleId="CommentTextChar">
    <w:name w:val="Comment Text Char"/>
    <w:link w:val="CommentText"/>
    <w:uiPriority w:val="99"/>
    <w:locked/>
    <w:rsid w:val="00874F35"/>
    <w:rPr>
      <w:rFonts w:ascii="Arial" w:hAnsi="Arial"/>
      <w:sz w:val="22"/>
      <w:lang w:val="en-US" w:eastAsia="en-US"/>
    </w:rPr>
  </w:style>
  <w:style w:type="paragraph" w:styleId="CommentSubject">
    <w:name w:val="annotation subject"/>
    <w:basedOn w:val="CommentText"/>
    <w:next w:val="CommentText"/>
    <w:link w:val="CommentSubjectChar"/>
    <w:rsid w:val="001B2E5F"/>
    <w:rPr>
      <w:b/>
      <w:bCs/>
      <w:sz w:val="20"/>
    </w:rPr>
  </w:style>
  <w:style w:type="character" w:customStyle="1" w:styleId="CommentSubjectChar">
    <w:name w:val="Comment Subject Char"/>
    <w:link w:val="CommentSubject"/>
    <w:locked/>
    <w:rsid w:val="000D4CD7"/>
    <w:rPr>
      <w:rFonts w:ascii="Arial" w:hAnsi="Arial" w:cs="Times New Roman"/>
      <w:b/>
      <w:bCs/>
      <w:lang w:val="en-US" w:eastAsia="en-US"/>
    </w:rPr>
  </w:style>
  <w:style w:type="table" w:styleId="TableGrid">
    <w:name w:val="Table Grid"/>
    <w:basedOn w:val="TableNormal"/>
    <w:rsid w:val="000040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004052"/>
    <w:rPr>
      <w:rFonts w:cs="Times New Roman"/>
      <w:color w:val="000099"/>
      <w:u w:val="single"/>
    </w:rPr>
  </w:style>
  <w:style w:type="paragraph" w:styleId="NormalWeb">
    <w:name w:val="Normal (Web)"/>
    <w:basedOn w:val="Normal"/>
    <w:uiPriority w:val="99"/>
    <w:rsid w:val="00004052"/>
    <w:pPr>
      <w:overflowPunct/>
      <w:autoSpaceDE/>
      <w:autoSpaceDN/>
      <w:adjustRightInd/>
      <w:spacing w:before="100" w:beforeAutospacing="1" w:after="100" w:afterAutospacing="1"/>
      <w:textAlignment w:val="auto"/>
    </w:pPr>
    <w:rPr>
      <w:rFonts w:ascii="Verdana" w:hAnsi="Verdana" w:cs="Arial"/>
      <w:sz w:val="20"/>
      <w:szCs w:val="24"/>
      <w:lang w:val="en-CA" w:eastAsia="en-CA"/>
    </w:rPr>
  </w:style>
  <w:style w:type="character" w:styleId="Strong">
    <w:name w:val="Strong"/>
    <w:uiPriority w:val="22"/>
    <w:qFormat/>
    <w:rsid w:val="00004052"/>
    <w:rPr>
      <w:rFonts w:cs="Times New Roman"/>
      <w:b/>
      <w:bCs/>
    </w:rPr>
  </w:style>
  <w:style w:type="paragraph" w:styleId="TOC1">
    <w:name w:val="toc 1"/>
    <w:basedOn w:val="Normal"/>
    <w:next w:val="Normal"/>
    <w:autoRedefine/>
    <w:uiPriority w:val="39"/>
    <w:rsid w:val="008330B4"/>
    <w:pPr>
      <w:tabs>
        <w:tab w:val="right" w:leader="dot" w:pos="8630"/>
      </w:tabs>
      <w:overflowPunct/>
      <w:autoSpaceDE/>
      <w:autoSpaceDN/>
      <w:adjustRightInd/>
      <w:textAlignment w:val="auto"/>
    </w:pPr>
    <w:rPr>
      <w:rFonts w:ascii="Verdana" w:hAnsi="Verdana"/>
      <w:b/>
      <w:noProof/>
      <w:szCs w:val="24"/>
      <w:lang w:val="en-CA" w:eastAsia="en-CA"/>
    </w:rPr>
  </w:style>
  <w:style w:type="paragraph" w:styleId="TOC2">
    <w:name w:val="toc 2"/>
    <w:basedOn w:val="Normal"/>
    <w:next w:val="Normal"/>
    <w:autoRedefine/>
    <w:uiPriority w:val="39"/>
    <w:rsid w:val="009B283B"/>
    <w:pPr>
      <w:tabs>
        <w:tab w:val="right" w:leader="dot" w:pos="8630"/>
      </w:tabs>
      <w:overflowPunct/>
      <w:autoSpaceDE/>
      <w:autoSpaceDN/>
      <w:adjustRightInd/>
      <w:ind w:left="200"/>
      <w:textAlignment w:val="auto"/>
    </w:pPr>
    <w:rPr>
      <w:rFonts w:ascii="Verdana" w:hAnsi="Verdana"/>
      <w:noProof/>
      <w:sz w:val="20"/>
      <w:lang w:val="en-CA" w:eastAsia="en-CA"/>
    </w:rPr>
  </w:style>
  <w:style w:type="character" w:styleId="FollowedHyperlink">
    <w:name w:val="FollowedHyperlink"/>
    <w:uiPriority w:val="99"/>
    <w:rsid w:val="005D68CA"/>
    <w:rPr>
      <w:rFonts w:cs="Times New Roman"/>
      <w:color w:val="800080"/>
      <w:u w:val="single"/>
    </w:rPr>
  </w:style>
  <w:style w:type="paragraph" w:styleId="DocumentMap">
    <w:name w:val="Document Map"/>
    <w:basedOn w:val="Normal"/>
    <w:link w:val="DocumentMapChar"/>
    <w:rsid w:val="00E8098B"/>
    <w:pPr>
      <w:shd w:val="clear" w:color="auto" w:fill="000080"/>
    </w:pPr>
    <w:rPr>
      <w:rFonts w:ascii="Times New Roman" w:hAnsi="Times New Roman"/>
      <w:sz w:val="2"/>
    </w:rPr>
  </w:style>
  <w:style w:type="character" w:customStyle="1" w:styleId="DocumentMapChar">
    <w:name w:val="Document Map Char"/>
    <w:link w:val="DocumentMap"/>
    <w:locked/>
    <w:rsid w:val="000D4CD7"/>
    <w:rPr>
      <w:rFonts w:cs="Times New Roman"/>
      <w:sz w:val="2"/>
      <w:lang w:val="en-US" w:eastAsia="en-US"/>
    </w:rPr>
  </w:style>
  <w:style w:type="paragraph" w:customStyle="1" w:styleId="NormalWeb1">
    <w:name w:val="Normal (Web)1"/>
    <w:basedOn w:val="Normal"/>
    <w:uiPriority w:val="99"/>
    <w:rsid w:val="005353C0"/>
    <w:pPr>
      <w:overflowPunct/>
      <w:autoSpaceDE/>
      <w:autoSpaceDN/>
      <w:adjustRightInd/>
      <w:spacing w:before="100" w:beforeAutospacing="1" w:after="100" w:afterAutospacing="1"/>
      <w:textAlignment w:val="auto"/>
    </w:pPr>
    <w:rPr>
      <w:rFonts w:ascii="Verdana" w:hAnsi="Verdana" w:cs="Arial"/>
      <w:sz w:val="22"/>
      <w:szCs w:val="22"/>
      <w:lang w:val="en-CA" w:eastAsia="en-CA"/>
    </w:rPr>
  </w:style>
  <w:style w:type="paragraph" w:customStyle="1" w:styleId="Heading1Permitting">
    <w:name w:val="Heading 1 Permitting"/>
    <w:basedOn w:val="Normal"/>
    <w:uiPriority w:val="99"/>
    <w:rsid w:val="00A02340"/>
    <w:pPr>
      <w:overflowPunct/>
      <w:autoSpaceDE/>
      <w:autoSpaceDN/>
      <w:adjustRightInd/>
      <w:spacing w:before="0"/>
      <w:textAlignment w:val="auto"/>
    </w:pPr>
    <w:rPr>
      <w:rFonts w:ascii="Times New Roman" w:hAnsi="Times New Roman"/>
      <w:b/>
      <w:sz w:val="28"/>
      <w:szCs w:val="28"/>
    </w:rPr>
  </w:style>
  <w:style w:type="paragraph" w:customStyle="1" w:styleId="Heading2Permitting">
    <w:name w:val="Heading 2 Permitting"/>
    <w:basedOn w:val="Normal"/>
    <w:uiPriority w:val="99"/>
    <w:rsid w:val="00A02340"/>
    <w:pPr>
      <w:keepNext/>
      <w:numPr>
        <w:ilvl w:val="12"/>
      </w:numPr>
      <w:overflowPunct/>
      <w:autoSpaceDE/>
      <w:autoSpaceDN/>
      <w:adjustRightInd/>
      <w:spacing w:before="0"/>
      <w:textAlignment w:val="auto"/>
    </w:pPr>
    <w:rPr>
      <w:rFonts w:ascii="Times New Roman" w:hAnsi="Times New Roman"/>
      <w:szCs w:val="24"/>
      <w:u w:val="single"/>
    </w:rPr>
  </w:style>
  <w:style w:type="character" w:styleId="Emphasis">
    <w:name w:val="Emphasis"/>
    <w:uiPriority w:val="20"/>
    <w:qFormat/>
    <w:rsid w:val="00A02340"/>
    <w:rPr>
      <w:rFonts w:cs="Times New Roman"/>
      <w:i/>
      <w:iCs/>
    </w:rPr>
  </w:style>
  <w:style w:type="paragraph" w:styleId="Revision">
    <w:name w:val="Revision"/>
    <w:hidden/>
    <w:uiPriority w:val="99"/>
    <w:semiHidden/>
    <w:rsid w:val="000365C5"/>
    <w:rPr>
      <w:rFonts w:ascii="Arial" w:hAnsi="Arial"/>
      <w:sz w:val="24"/>
    </w:rPr>
  </w:style>
  <w:style w:type="character" w:customStyle="1" w:styleId="Heading2Char1">
    <w:name w:val="Heading 2 Char1"/>
    <w:rsid w:val="00D94CAF"/>
    <w:rPr>
      <w:rFonts w:ascii="Arial" w:hAnsi="Arial"/>
      <w:b/>
      <w:sz w:val="22"/>
      <w:lang w:val="en-US" w:eastAsia="en-CA" w:bidi="ar-SA"/>
    </w:rPr>
  </w:style>
  <w:style w:type="paragraph" w:styleId="EndnoteText">
    <w:name w:val="endnote text"/>
    <w:basedOn w:val="Normal"/>
    <w:link w:val="EndnoteTextChar"/>
    <w:rsid w:val="0055370A"/>
    <w:pPr>
      <w:spacing w:before="0"/>
      <w:jc w:val="both"/>
    </w:pPr>
    <w:rPr>
      <w:sz w:val="20"/>
      <w:lang w:val="x-none" w:eastAsia="x-none"/>
    </w:rPr>
  </w:style>
  <w:style w:type="character" w:customStyle="1" w:styleId="EndnoteTextChar">
    <w:name w:val="Endnote Text Char"/>
    <w:link w:val="EndnoteText"/>
    <w:rsid w:val="0055370A"/>
    <w:rPr>
      <w:rFonts w:ascii="Arial" w:hAnsi="Arial"/>
      <w:lang w:val="x-none" w:eastAsia="x-none"/>
    </w:rPr>
  </w:style>
  <w:style w:type="paragraph" w:styleId="ListParagraph">
    <w:name w:val="List Paragraph"/>
    <w:basedOn w:val="Normal"/>
    <w:link w:val="ListParagraphChar"/>
    <w:uiPriority w:val="34"/>
    <w:qFormat/>
    <w:rsid w:val="00F661C6"/>
    <w:pPr>
      <w:ind w:left="720"/>
    </w:pPr>
  </w:style>
  <w:style w:type="paragraph" w:customStyle="1" w:styleId="Style2">
    <w:name w:val="Style2"/>
    <w:basedOn w:val="Normal"/>
    <w:rsid w:val="00024402"/>
    <w:pPr>
      <w:numPr>
        <w:numId w:val="7"/>
      </w:numPr>
      <w:spacing w:before="0"/>
      <w:jc w:val="both"/>
    </w:pPr>
    <w:rPr>
      <w:sz w:val="22"/>
      <w:lang w:val="en-CA" w:eastAsia="en-CA"/>
    </w:rPr>
  </w:style>
  <w:style w:type="numbering" w:customStyle="1" w:styleId="Aucuneliste1">
    <w:name w:val="Aucune liste1"/>
    <w:next w:val="NoList"/>
    <w:uiPriority w:val="99"/>
    <w:semiHidden/>
    <w:unhideWhenUsed/>
    <w:rsid w:val="0040603F"/>
  </w:style>
  <w:style w:type="paragraph" w:styleId="BodyText2">
    <w:name w:val="Body Text 2"/>
    <w:basedOn w:val="Normal"/>
    <w:link w:val="BodyText2Char"/>
    <w:rsid w:val="0040603F"/>
    <w:pPr>
      <w:overflowPunct/>
      <w:autoSpaceDE/>
      <w:autoSpaceDN/>
      <w:adjustRightInd/>
      <w:spacing w:before="0" w:after="120" w:line="480" w:lineRule="auto"/>
      <w:textAlignment w:val="auto"/>
    </w:pPr>
    <w:rPr>
      <w:szCs w:val="24"/>
      <w:lang w:val="x-none" w:eastAsia="x-none"/>
    </w:rPr>
  </w:style>
  <w:style w:type="character" w:customStyle="1" w:styleId="BodyText2Char">
    <w:name w:val="Body Text 2 Char"/>
    <w:link w:val="BodyText2"/>
    <w:rsid w:val="0040603F"/>
    <w:rPr>
      <w:rFonts w:ascii="Arial" w:hAnsi="Arial"/>
      <w:sz w:val="24"/>
      <w:szCs w:val="24"/>
      <w:lang w:val="x-none" w:eastAsia="x-none"/>
    </w:rPr>
  </w:style>
  <w:style w:type="paragraph" w:customStyle="1" w:styleId="HeadingBase">
    <w:name w:val="Heading Base"/>
    <w:basedOn w:val="BodyText"/>
    <w:next w:val="BodyText"/>
    <w:rsid w:val="0040603F"/>
    <w:pPr>
      <w:keepNext/>
      <w:keepLines/>
      <w:widowControl w:val="0"/>
      <w:spacing w:before="0" w:line="240" w:lineRule="atLeast"/>
    </w:pPr>
    <w:rPr>
      <w:rFonts w:ascii="Garamond" w:hAnsi="Garamond"/>
      <w:kern w:val="20"/>
      <w:sz w:val="20"/>
    </w:rPr>
  </w:style>
  <w:style w:type="character" w:customStyle="1" w:styleId="bold1">
    <w:name w:val="bold1"/>
    <w:rsid w:val="0040603F"/>
    <w:rPr>
      <w:b/>
      <w:bCs/>
    </w:rPr>
  </w:style>
  <w:style w:type="paragraph" w:customStyle="1" w:styleId="Body">
    <w:name w:val="Body"/>
    <w:basedOn w:val="Normal"/>
    <w:rsid w:val="0040603F"/>
    <w:pPr>
      <w:overflowPunct/>
      <w:autoSpaceDE/>
      <w:autoSpaceDN/>
      <w:adjustRightInd/>
      <w:spacing w:before="0"/>
      <w:ind w:left="720"/>
      <w:jc w:val="both"/>
      <w:textAlignment w:val="auto"/>
    </w:pPr>
    <w:rPr>
      <w:rFonts w:ascii="Times New Roman" w:hAnsi="Times New Roman"/>
      <w:sz w:val="20"/>
    </w:rPr>
  </w:style>
  <w:style w:type="paragraph" w:customStyle="1" w:styleId="StyleHeading1Centered">
    <w:name w:val="Style Heading 1 + Centered"/>
    <w:basedOn w:val="Heading1"/>
    <w:rsid w:val="0040603F"/>
    <w:pPr>
      <w:overflowPunct/>
      <w:autoSpaceDE/>
      <w:autoSpaceDN/>
      <w:adjustRightInd/>
      <w:jc w:val="center"/>
      <w:textAlignment w:val="auto"/>
    </w:pPr>
    <w:rPr>
      <w:rFonts w:ascii="Arial" w:hAnsi="Arial"/>
      <w:sz w:val="24"/>
      <w:szCs w:val="20"/>
    </w:rPr>
  </w:style>
  <w:style w:type="character" w:styleId="EndnoteReference">
    <w:name w:val="endnote reference"/>
    <w:rsid w:val="0040603F"/>
    <w:rPr>
      <w:vertAlign w:val="superscript"/>
    </w:rPr>
  </w:style>
  <w:style w:type="paragraph" w:styleId="PlainText">
    <w:name w:val="Plain Text"/>
    <w:basedOn w:val="Normal"/>
    <w:link w:val="PlainTextChar"/>
    <w:uiPriority w:val="99"/>
    <w:semiHidden/>
    <w:unhideWhenUsed/>
    <w:rsid w:val="0040603F"/>
    <w:pPr>
      <w:overflowPunct/>
      <w:autoSpaceDE/>
      <w:autoSpaceDN/>
      <w:adjustRightInd/>
      <w:spacing w:before="0"/>
      <w:textAlignment w:val="auto"/>
    </w:pPr>
    <w:rPr>
      <w:rFonts w:eastAsia="Calibri"/>
      <w:sz w:val="20"/>
      <w:lang w:val="x-none" w:eastAsia="x-none"/>
    </w:rPr>
  </w:style>
  <w:style w:type="character" w:customStyle="1" w:styleId="PlainTextChar">
    <w:name w:val="Plain Text Char"/>
    <w:link w:val="PlainText"/>
    <w:uiPriority w:val="99"/>
    <w:semiHidden/>
    <w:rsid w:val="0040603F"/>
    <w:rPr>
      <w:rFonts w:ascii="Arial" w:eastAsia="Calibri" w:hAnsi="Arial"/>
      <w:lang w:val="x-none" w:eastAsia="x-none"/>
    </w:rPr>
  </w:style>
  <w:style w:type="paragraph" w:customStyle="1" w:styleId="Default">
    <w:name w:val="Default"/>
    <w:rsid w:val="0040603F"/>
    <w:pPr>
      <w:autoSpaceDE w:val="0"/>
      <w:autoSpaceDN w:val="0"/>
      <w:adjustRightInd w:val="0"/>
    </w:pPr>
    <w:rPr>
      <w:rFonts w:ascii="Arial" w:eastAsia="Calibri" w:hAnsi="Arial" w:cs="Arial"/>
      <w:color w:val="000000"/>
      <w:sz w:val="24"/>
      <w:szCs w:val="24"/>
      <w:lang w:val="en-CA" w:eastAsia="en-CA"/>
    </w:rPr>
  </w:style>
  <w:style w:type="paragraph" w:customStyle="1" w:styleId="Normal1">
    <w:name w:val="Normal+1"/>
    <w:basedOn w:val="Default"/>
    <w:next w:val="Default"/>
    <w:uiPriority w:val="99"/>
    <w:rsid w:val="0040603F"/>
    <w:rPr>
      <w:rFonts w:eastAsia="Times New Roman"/>
      <w:color w:val="auto"/>
    </w:rPr>
  </w:style>
  <w:style w:type="character" w:styleId="HTMLCite">
    <w:name w:val="HTML Cite"/>
    <w:uiPriority w:val="99"/>
    <w:unhideWhenUsed/>
    <w:rsid w:val="009F78F9"/>
    <w:rPr>
      <w:i/>
      <w:iCs/>
    </w:rPr>
  </w:style>
  <w:style w:type="paragraph" w:styleId="TOCHeading">
    <w:name w:val="TOC Heading"/>
    <w:basedOn w:val="Heading1"/>
    <w:next w:val="Normal"/>
    <w:uiPriority w:val="39"/>
    <w:semiHidden/>
    <w:unhideWhenUsed/>
    <w:qFormat/>
    <w:rsid w:val="00CB4E51"/>
    <w:pPr>
      <w:keepLines/>
      <w:overflowPunct/>
      <w:autoSpaceDE/>
      <w:autoSpaceDN/>
      <w:adjustRightInd/>
      <w:spacing w:before="480" w:after="0" w:line="276" w:lineRule="auto"/>
      <w:textAlignment w:val="auto"/>
      <w:outlineLvl w:val="9"/>
    </w:pPr>
    <w:rPr>
      <w:rFonts w:ascii="Cambria" w:eastAsia="MS Gothic" w:hAnsi="Cambria"/>
      <w:color w:val="365F91"/>
      <w:kern w:val="0"/>
      <w:sz w:val="28"/>
      <w:szCs w:val="28"/>
      <w:lang w:eastAsia="ja-JP"/>
    </w:rPr>
  </w:style>
  <w:style w:type="paragraph" w:styleId="TOC3">
    <w:name w:val="toc 3"/>
    <w:basedOn w:val="Normal"/>
    <w:next w:val="Normal"/>
    <w:autoRedefine/>
    <w:uiPriority w:val="39"/>
    <w:locked/>
    <w:rsid w:val="00CB4E51"/>
    <w:pPr>
      <w:ind w:left="480"/>
    </w:pPr>
  </w:style>
  <w:style w:type="paragraph" w:styleId="Title">
    <w:name w:val="Title"/>
    <w:basedOn w:val="Normal"/>
    <w:next w:val="Normal"/>
    <w:link w:val="TitleChar"/>
    <w:qFormat/>
    <w:locked/>
    <w:rsid w:val="00026874"/>
    <w:pPr>
      <w:spacing w:after="60"/>
      <w:jc w:val="center"/>
      <w:outlineLvl w:val="0"/>
    </w:pPr>
    <w:rPr>
      <w:rFonts w:ascii="Cambria" w:hAnsi="Cambria"/>
      <w:b/>
      <w:bCs/>
      <w:kern w:val="28"/>
      <w:sz w:val="32"/>
      <w:szCs w:val="32"/>
    </w:rPr>
  </w:style>
  <w:style w:type="character" w:customStyle="1" w:styleId="TitleChar">
    <w:name w:val="Title Char"/>
    <w:link w:val="Title"/>
    <w:rsid w:val="00026874"/>
    <w:rPr>
      <w:rFonts w:ascii="Cambria" w:eastAsia="Times New Roman" w:hAnsi="Cambria" w:cs="Times New Roman"/>
      <w:b/>
      <w:bCs/>
      <w:kern w:val="28"/>
      <w:sz w:val="32"/>
      <w:szCs w:val="32"/>
    </w:rPr>
  </w:style>
  <w:style w:type="character" w:customStyle="1" w:styleId="ListParagraphChar">
    <w:name w:val="List Paragraph Char"/>
    <w:link w:val="ListParagraph"/>
    <w:uiPriority w:val="34"/>
    <w:locked/>
    <w:rsid w:val="00E16E48"/>
    <w:rPr>
      <w:rFonts w:ascii="Arial" w:hAnsi="Arial"/>
      <w:sz w:val="24"/>
      <w:lang w:val="en-US" w:eastAsia="en-US"/>
    </w:rPr>
  </w:style>
  <w:style w:type="paragraph" w:customStyle="1" w:styleId="ParagraphLevel2">
    <w:name w:val="Paragraph Level 2"/>
    <w:basedOn w:val="Heading2"/>
    <w:rsid w:val="00A23473"/>
    <w:pPr>
      <w:keepNext w:val="0"/>
      <w:widowControl w:val="0"/>
      <w:tabs>
        <w:tab w:val="num" w:pos="720"/>
      </w:tabs>
      <w:overflowPunct/>
      <w:autoSpaceDE/>
      <w:autoSpaceDN/>
      <w:adjustRightInd/>
      <w:spacing w:after="280"/>
      <w:ind w:left="720" w:hanging="720"/>
      <w:textAlignment w:val="auto"/>
    </w:pPr>
    <w:rPr>
      <w:b w:val="0"/>
      <w:bCs w:val="0"/>
      <w:i/>
      <w:iCs w:val="0"/>
      <w:lang w:val="en-CA" w:eastAsia="en-CA"/>
    </w:rPr>
  </w:style>
  <w:style w:type="paragraph" w:customStyle="1" w:styleId="ParagraphLevel3">
    <w:name w:val="Paragraph Level 3"/>
    <w:basedOn w:val="ParagraphLevel2"/>
    <w:rsid w:val="00A23473"/>
    <w:pPr>
      <w:tabs>
        <w:tab w:val="clear" w:pos="720"/>
        <w:tab w:val="num" w:pos="1440"/>
      </w:tabs>
      <w:ind w:left="1440"/>
    </w:pPr>
  </w:style>
  <w:style w:type="paragraph" w:customStyle="1" w:styleId="ParagraphLevel4">
    <w:name w:val="Paragraph Level 4"/>
    <w:basedOn w:val="ParagraphLevel3"/>
    <w:rsid w:val="00A23473"/>
    <w:pPr>
      <w:tabs>
        <w:tab w:val="clear" w:pos="1440"/>
        <w:tab w:val="num" w:pos="2160"/>
      </w:tabs>
      <w:spacing w:before="100" w:beforeAutospacing="1" w:after="100" w:afterAutospacing="1"/>
      <w:ind w:left="2160"/>
    </w:pPr>
  </w:style>
  <w:style w:type="paragraph" w:styleId="HTMLPreformatted">
    <w:name w:val="HTML Preformatted"/>
    <w:basedOn w:val="Normal"/>
    <w:link w:val="HTMLPreformattedChar"/>
    <w:uiPriority w:val="99"/>
    <w:unhideWhenUsed/>
    <w:rsid w:val="00CC4D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before="0"/>
      <w:textAlignment w:val="auto"/>
    </w:pPr>
    <w:rPr>
      <w:rFonts w:ascii="Courier New" w:hAnsi="Courier New" w:cs="Courier New"/>
      <w:sz w:val="20"/>
      <w:lang w:val="en-CA" w:eastAsia="en-CA"/>
    </w:rPr>
  </w:style>
  <w:style w:type="character" w:customStyle="1" w:styleId="HTMLPreformattedChar">
    <w:name w:val="HTML Preformatted Char"/>
    <w:link w:val="HTMLPreformatted"/>
    <w:uiPriority w:val="99"/>
    <w:rsid w:val="00CC4D3C"/>
    <w:rPr>
      <w:rFonts w:ascii="Courier New" w:hAnsi="Courier New" w:cs="Courier New"/>
    </w:rPr>
  </w:style>
  <w:style w:type="paragraph" w:customStyle="1" w:styleId="default0">
    <w:name w:val="default"/>
    <w:basedOn w:val="Normal"/>
    <w:rsid w:val="00D377F4"/>
    <w:pPr>
      <w:overflowPunct/>
      <w:adjustRightInd/>
      <w:spacing w:before="0"/>
      <w:textAlignment w:val="auto"/>
    </w:pPr>
    <w:rPr>
      <w:rFonts w:ascii="Calibri" w:eastAsia="Calibri" w:hAnsi="Calibri"/>
      <w:color w:val="000000"/>
      <w:szCs w:val="24"/>
      <w:lang w:val="en-CA" w:eastAsia="en-CA"/>
    </w:rPr>
  </w:style>
  <w:style w:type="table" w:styleId="MediumShading1-Accent1">
    <w:name w:val="Medium Shading 1 Accent 1"/>
    <w:basedOn w:val="TableNormal"/>
    <w:uiPriority w:val="63"/>
    <w:rsid w:val="00D377F4"/>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character" w:styleId="UnresolvedMention">
    <w:name w:val="Unresolved Mention"/>
    <w:basedOn w:val="DefaultParagraphFont"/>
    <w:uiPriority w:val="99"/>
    <w:semiHidden/>
    <w:unhideWhenUsed/>
    <w:rsid w:val="0030767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701284">
      <w:bodyDiv w:val="1"/>
      <w:marLeft w:val="0"/>
      <w:marRight w:val="0"/>
      <w:marTop w:val="0"/>
      <w:marBottom w:val="0"/>
      <w:divBdr>
        <w:top w:val="none" w:sz="0" w:space="0" w:color="auto"/>
        <w:left w:val="none" w:sz="0" w:space="0" w:color="auto"/>
        <w:bottom w:val="none" w:sz="0" w:space="0" w:color="auto"/>
        <w:right w:val="none" w:sz="0" w:space="0" w:color="auto"/>
      </w:divBdr>
    </w:div>
    <w:div w:id="22290693">
      <w:bodyDiv w:val="1"/>
      <w:marLeft w:val="0"/>
      <w:marRight w:val="0"/>
      <w:marTop w:val="0"/>
      <w:marBottom w:val="0"/>
      <w:divBdr>
        <w:top w:val="none" w:sz="0" w:space="0" w:color="auto"/>
        <w:left w:val="none" w:sz="0" w:space="0" w:color="auto"/>
        <w:bottom w:val="none" w:sz="0" w:space="0" w:color="auto"/>
        <w:right w:val="none" w:sz="0" w:space="0" w:color="auto"/>
      </w:divBdr>
    </w:div>
    <w:div w:id="59603611">
      <w:bodyDiv w:val="1"/>
      <w:marLeft w:val="0"/>
      <w:marRight w:val="0"/>
      <w:marTop w:val="0"/>
      <w:marBottom w:val="0"/>
      <w:divBdr>
        <w:top w:val="none" w:sz="0" w:space="0" w:color="auto"/>
        <w:left w:val="none" w:sz="0" w:space="0" w:color="auto"/>
        <w:bottom w:val="none" w:sz="0" w:space="0" w:color="auto"/>
        <w:right w:val="none" w:sz="0" w:space="0" w:color="auto"/>
      </w:divBdr>
    </w:div>
    <w:div w:id="117460119">
      <w:marLeft w:val="0"/>
      <w:marRight w:val="0"/>
      <w:marTop w:val="0"/>
      <w:marBottom w:val="0"/>
      <w:divBdr>
        <w:top w:val="none" w:sz="0" w:space="0" w:color="auto"/>
        <w:left w:val="none" w:sz="0" w:space="0" w:color="auto"/>
        <w:bottom w:val="none" w:sz="0" w:space="0" w:color="auto"/>
        <w:right w:val="none" w:sz="0" w:space="0" w:color="auto"/>
      </w:divBdr>
      <w:divsChild>
        <w:div w:id="117460121">
          <w:marLeft w:val="0"/>
          <w:marRight w:val="0"/>
          <w:marTop w:val="0"/>
          <w:marBottom w:val="0"/>
          <w:divBdr>
            <w:top w:val="none" w:sz="0" w:space="0" w:color="auto"/>
            <w:left w:val="none" w:sz="0" w:space="0" w:color="auto"/>
            <w:bottom w:val="none" w:sz="0" w:space="0" w:color="auto"/>
            <w:right w:val="none" w:sz="0" w:space="0" w:color="auto"/>
          </w:divBdr>
          <w:divsChild>
            <w:div w:id="117460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460120">
      <w:marLeft w:val="0"/>
      <w:marRight w:val="0"/>
      <w:marTop w:val="0"/>
      <w:marBottom w:val="0"/>
      <w:divBdr>
        <w:top w:val="none" w:sz="0" w:space="0" w:color="auto"/>
        <w:left w:val="none" w:sz="0" w:space="0" w:color="auto"/>
        <w:bottom w:val="none" w:sz="0" w:space="0" w:color="auto"/>
        <w:right w:val="none" w:sz="0" w:space="0" w:color="auto"/>
      </w:divBdr>
      <w:divsChild>
        <w:div w:id="117460122">
          <w:marLeft w:val="0"/>
          <w:marRight w:val="0"/>
          <w:marTop w:val="0"/>
          <w:marBottom w:val="0"/>
          <w:divBdr>
            <w:top w:val="none" w:sz="0" w:space="0" w:color="auto"/>
            <w:left w:val="none" w:sz="0" w:space="0" w:color="auto"/>
            <w:bottom w:val="none" w:sz="0" w:space="0" w:color="auto"/>
            <w:right w:val="none" w:sz="0" w:space="0" w:color="auto"/>
          </w:divBdr>
          <w:divsChild>
            <w:div w:id="117460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460124">
      <w:marLeft w:val="0"/>
      <w:marRight w:val="0"/>
      <w:marTop w:val="0"/>
      <w:marBottom w:val="0"/>
      <w:divBdr>
        <w:top w:val="none" w:sz="0" w:space="0" w:color="auto"/>
        <w:left w:val="none" w:sz="0" w:space="0" w:color="auto"/>
        <w:bottom w:val="none" w:sz="0" w:space="0" w:color="auto"/>
        <w:right w:val="none" w:sz="0" w:space="0" w:color="auto"/>
      </w:divBdr>
      <w:divsChild>
        <w:div w:id="117460127">
          <w:marLeft w:val="0"/>
          <w:marRight w:val="0"/>
          <w:marTop w:val="0"/>
          <w:marBottom w:val="0"/>
          <w:divBdr>
            <w:top w:val="none" w:sz="0" w:space="0" w:color="auto"/>
            <w:left w:val="none" w:sz="0" w:space="0" w:color="auto"/>
            <w:bottom w:val="none" w:sz="0" w:space="0" w:color="auto"/>
            <w:right w:val="none" w:sz="0" w:space="0" w:color="auto"/>
          </w:divBdr>
        </w:div>
      </w:divsChild>
    </w:div>
    <w:div w:id="117460128">
      <w:marLeft w:val="0"/>
      <w:marRight w:val="0"/>
      <w:marTop w:val="0"/>
      <w:marBottom w:val="0"/>
      <w:divBdr>
        <w:top w:val="none" w:sz="0" w:space="0" w:color="auto"/>
        <w:left w:val="none" w:sz="0" w:space="0" w:color="auto"/>
        <w:bottom w:val="none" w:sz="0" w:space="0" w:color="auto"/>
        <w:right w:val="none" w:sz="0" w:space="0" w:color="auto"/>
      </w:divBdr>
      <w:divsChild>
        <w:div w:id="117460129">
          <w:marLeft w:val="0"/>
          <w:marRight w:val="0"/>
          <w:marTop w:val="0"/>
          <w:marBottom w:val="0"/>
          <w:divBdr>
            <w:top w:val="none" w:sz="0" w:space="0" w:color="auto"/>
            <w:left w:val="none" w:sz="0" w:space="0" w:color="auto"/>
            <w:bottom w:val="none" w:sz="0" w:space="0" w:color="auto"/>
            <w:right w:val="none" w:sz="0" w:space="0" w:color="auto"/>
          </w:divBdr>
        </w:div>
      </w:divsChild>
    </w:div>
    <w:div w:id="117460131">
      <w:marLeft w:val="0"/>
      <w:marRight w:val="0"/>
      <w:marTop w:val="0"/>
      <w:marBottom w:val="0"/>
      <w:divBdr>
        <w:top w:val="none" w:sz="0" w:space="0" w:color="auto"/>
        <w:left w:val="none" w:sz="0" w:space="0" w:color="auto"/>
        <w:bottom w:val="none" w:sz="0" w:space="0" w:color="auto"/>
        <w:right w:val="none" w:sz="0" w:space="0" w:color="auto"/>
      </w:divBdr>
      <w:divsChild>
        <w:div w:id="117460125">
          <w:marLeft w:val="0"/>
          <w:marRight w:val="0"/>
          <w:marTop w:val="0"/>
          <w:marBottom w:val="0"/>
          <w:divBdr>
            <w:top w:val="none" w:sz="0" w:space="0" w:color="auto"/>
            <w:left w:val="none" w:sz="0" w:space="0" w:color="auto"/>
            <w:bottom w:val="none" w:sz="0" w:space="0" w:color="auto"/>
            <w:right w:val="none" w:sz="0" w:space="0" w:color="auto"/>
          </w:divBdr>
          <w:divsChild>
            <w:div w:id="117460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460132">
      <w:marLeft w:val="0"/>
      <w:marRight w:val="0"/>
      <w:marTop w:val="0"/>
      <w:marBottom w:val="0"/>
      <w:divBdr>
        <w:top w:val="none" w:sz="0" w:space="0" w:color="auto"/>
        <w:left w:val="none" w:sz="0" w:space="0" w:color="auto"/>
        <w:bottom w:val="none" w:sz="0" w:space="0" w:color="auto"/>
        <w:right w:val="none" w:sz="0" w:space="0" w:color="auto"/>
      </w:divBdr>
      <w:divsChild>
        <w:div w:id="117460126">
          <w:marLeft w:val="0"/>
          <w:marRight w:val="0"/>
          <w:marTop w:val="0"/>
          <w:marBottom w:val="0"/>
          <w:divBdr>
            <w:top w:val="none" w:sz="0" w:space="0" w:color="auto"/>
            <w:left w:val="none" w:sz="0" w:space="0" w:color="auto"/>
            <w:bottom w:val="none" w:sz="0" w:space="0" w:color="auto"/>
            <w:right w:val="none" w:sz="0" w:space="0" w:color="auto"/>
          </w:divBdr>
          <w:divsChild>
            <w:div w:id="117460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460133">
      <w:marLeft w:val="0"/>
      <w:marRight w:val="0"/>
      <w:marTop w:val="0"/>
      <w:marBottom w:val="0"/>
      <w:divBdr>
        <w:top w:val="none" w:sz="0" w:space="0" w:color="auto"/>
        <w:left w:val="none" w:sz="0" w:space="0" w:color="auto"/>
        <w:bottom w:val="none" w:sz="0" w:space="0" w:color="auto"/>
        <w:right w:val="none" w:sz="0" w:space="0" w:color="auto"/>
      </w:divBdr>
    </w:div>
    <w:div w:id="119108943">
      <w:bodyDiv w:val="1"/>
      <w:marLeft w:val="0"/>
      <w:marRight w:val="0"/>
      <w:marTop w:val="0"/>
      <w:marBottom w:val="0"/>
      <w:divBdr>
        <w:top w:val="none" w:sz="0" w:space="0" w:color="auto"/>
        <w:left w:val="none" w:sz="0" w:space="0" w:color="auto"/>
        <w:bottom w:val="none" w:sz="0" w:space="0" w:color="auto"/>
        <w:right w:val="none" w:sz="0" w:space="0" w:color="auto"/>
      </w:divBdr>
    </w:div>
    <w:div w:id="217933917">
      <w:bodyDiv w:val="1"/>
      <w:marLeft w:val="0"/>
      <w:marRight w:val="0"/>
      <w:marTop w:val="0"/>
      <w:marBottom w:val="0"/>
      <w:divBdr>
        <w:top w:val="none" w:sz="0" w:space="0" w:color="auto"/>
        <w:left w:val="none" w:sz="0" w:space="0" w:color="auto"/>
        <w:bottom w:val="none" w:sz="0" w:space="0" w:color="auto"/>
        <w:right w:val="none" w:sz="0" w:space="0" w:color="auto"/>
      </w:divBdr>
    </w:div>
    <w:div w:id="248007373">
      <w:bodyDiv w:val="1"/>
      <w:marLeft w:val="0"/>
      <w:marRight w:val="0"/>
      <w:marTop w:val="0"/>
      <w:marBottom w:val="0"/>
      <w:divBdr>
        <w:top w:val="none" w:sz="0" w:space="0" w:color="auto"/>
        <w:left w:val="none" w:sz="0" w:space="0" w:color="auto"/>
        <w:bottom w:val="none" w:sz="0" w:space="0" w:color="auto"/>
        <w:right w:val="none" w:sz="0" w:space="0" w:color="auto"/>
      </w:divBdr>
    </w:div>
    <w:div w:id="289092819">
      <w:bodyDiv w:val="1"/>
      <w:marLeft w:val="0"/>
      <w:marRight w:val="0"/>
      <w:marTop w:val="0"/>
      <w:marBottom w:val="0"/>
      <w:divBdr>
        <w:top w:val="none" w:sz="0" w:space="0" w:color="auto"/>
        <w:left w:val="none" w:sz="0" w:space="0" w:color="auto"/>
        <w:bottom w:val="none" w:sz="0" w:space="0" w:color="auto"/>
        <w:right w:val="none" w:sz="0" w:space="0" w:color="auto"/>
      </w:divBdr>
    </w:div>
    <w:div w:id="358236379">
      <w:bodyDiv w:val="1"/>
      <w:marLeft w:val="0"/>
      <w:marRight w:val="0"/>
      <w:marTop w:val="0"/>
      <w:marBottom w:val="0"/>
      <w:divBdr>
        <w:top w:val="none" w:sz="0" w:space="0" w:color="auto"/>
        <w:left w:val="none" w:sz="0" w:space="0" w:color="auto"/>
        <w:bottom w:val="none" w:sz="0" w:space="0" w:color="auto"/>
        <w:right w:val="none" w:sz="0" w:space="0" w:color="auto"/>
      </w:divBdr>
    </w:div>
    <w:div w:id="409694955">
      <w:bodyDiv w:val="1"/>
      <w:marLeft w:val="0"/>
      <w:marRight w:val="0"/>
      <w:marTop w:val="0"/>
      <w:marBottom w:val="0"/>
      <w:divBdr>
        <w:top w:val="none" w:sz="0" w:space="0" w:color="auto"/>
        <w:left w:val="none" w:sz="0" w:space="0" w:color="auto"/>
        <w:bottom w:val="none" w:sz="0" w:space="0" w:color="auto"/>
        <w:right w:val="none" w:sz="0" w:space="0" w:color="auto"/>
      </w:divBdr>
    </w:div>
    <w:div w:id="470902346">
      <w:bodyDiv w:val="1"/>
      <w:marLeft w:val="0"/>
      <w:marRight w:val="0"/>
      <w:marTop w:val="0"/>
      <w:marBottom w:val="0"/>
      <w:divBdr>
        <w:top w:val="none" w:sz="0" w:space="0" w:color="auto"/>
        <w:left w:val="none" w:sz="0" w:space="0" w:color="auto"/>
        <w:bottom w:val="none" w:sz="0" w:space="0" w:color="auto"/>
        <w:right w:val="none" w:sz="0" w:space="0" w:color="auto"/>
      </w:divBdr>
    </w:div>
    <w:div w:id="553277014">
      <w:bodyDiv w:val="1"/>
      <w:marLeft w:val="0"/>
      <w:marRight w:val="0"/>
      <w:marTop w:val="0"/>
      <w:marBottom w:val="0"/>
      <w:divBdr>
        <w:top w:val="none" w:sz="0" w:space="0" w:color="auto"/>
        <w:left w:val="none" w:sz="0" w:space="0" w:color="auto"/>
        <w:bottom w:val="none" w:sz="0" w:space="0" w:color="auto"/>
        <w:right w:val="none" w:sz="0" w:space="0" w:color="auto"/>
      </w:divBdr>
    </w:div>
    <w:div w:id="567543844">
      <w:bodyDiv w:val="1"/>
      <w:marLeft w:val="0"/>
      <w:marRight w:val="0"/>
      <w:marTop w:val="0"/>
      <w:marBottom w:val="0"/>
      <w:divBdr>
        <w:top w:val="none" w:sz="0" w:space="0" w:color="auto"/>
        <w:left w:val="none" w:sz="0" w:space="0" w:color="auto"/>
        <w:bottom w:val="none" w:sz="0" w:space="0" w:color="auto"/>
        <w:right w:val="none" w:sz="0" w:space="0" w:color="auto"/>
      </w:divBdr>
    </w:div>
    <w:div w:id="569971241">
      <w:bodyDiv w:val="1"/>
      <w:marLeft w:val="0"/>
      <w:marRight w:val="0"/>
      <w:marTop w:val="0"/>
      <w:marBottom w:val="0"/>
      <w:divBdr>
        <w:top w:val="none" w:sz="0" w:space="0" w:color="auto"/>
        <w:left w:val="none" w:sz="0" w:space="0" w:color="auto"/>
        <w:bottom w:val="none" w:sz="0" w:space="0" w:color="auto"/>
        <w:right w:val="none" w:sz="0" w:space="0" w:color="auto"/>
      </w:divBdr>
    </w:div>
    <w:div w:id="574244378">
      <w:bodyDiv w:val="1"/>
      <w:marLeft w:val="0"/>
      <w:marRight w:val="0"/>
      <w:marTop w:val="0"/>
      <w:marBottom w:val="0"/>
      <w:divBdr>
        <w:top w:val="none" w:sz="0" w:space="0" w:color="auto"/>
        <w:left w:val="none" w:sz="0" w:space="0" w:color="auto"/>
        <w:bottom w:val="none" w:sz="0" w:space="0" w:color="auto"/>
        <w:right w:val="none" w:sz="0" w:space="0" w:color="auto"/>
      </w:divBdr>
    </w:div>
    <w:div w:id="595941980">
      <w:bodyDiv w:val="1"/>
      <w:marLeft w:val="0"/>
      <w:marRight w:val="0"/>
      <w:marTop w:val="0"/>
      <w:marBottom w:val="0"/>
      <w:divBdr>
        <w:top w:val="none" w:sz="0" w:space="0" w:color="auto"/>
        <w:left w:val="none" w:sz="0" w:space="0" w:color="auto"/>
        <w:bottom w:val="none" w:sz="0" w:space="0" w:color="auto"/>
        <w:right w:val="none" w:sz="0" w:space="0" w:color="auto"/>
      </w:divBdr>
    </w:div>
    <w:div w:id="597371453">
      <w:bodyDiv w:val="1"/>
      <w:marLeft w:val="0"/>
      <w:marRight w:val="0"/>
      <w:marTop w:val="0"/>
      <w:marBottom w:val="0"/>
      <w:divBdr>
        <w:top w:val="none" w:sz="0" w:space="0" w:color="auto"/>
        <w:left w:val="none" w:sz="0" w:space="0" w:color="auto"/>
        <w:bottom w:val="none" w:sz="0" w:space="0" w:color="auto"/>
        <w:right w:val="none" w:sz="0" w:space="0" w:color="auto"/>
      </w:divBdr>
    </w:div>
    <w:div w:id="631860693">
      <w:bodyDiv w:val="1"/>
      <w:marLeft w:val="0"/>
      <w:marRight w:val="0"/>
      <w:marTop w:val="0"/>
      <w:marBottom w:val="0"/>
      <w:divBdr>
        <w:top w:val="none" w:sz="0" w:space="0" w:color="auto"/>
        <w:left w:val="none" w:sz="0" w:space="0" w:color="auto"/>
        <w:bottom w:val="none" w:sz="0" w:space="0" w:color="auto"/>
        <w:right w:val="none" w:sz="0" w:space="0" w:color="auto"/>
      </w:divBdr>
    </w:div>
    <w:div w:id="689650815">
      <w:bodyDiv w:val="1"/>
      <w:marLeft w:val="0"/>
      <w:marRight w:val="0"/>
      <w:marTop w:val="0"/>
      <w:marBottom w:val="0"/>
      <w:divBdr>
        <w:top w:val="none" w:sz="0" w:space="0" w:color="auto"/>
        <w:left w:val="none" w:sz="0" w:space="0" w:color="auto"/>
        <w:bottom w:val="none" w:sz="0" w:space="0" w:color="auto"/>
        <w:right w:val="none" w:sz="0" w:space="0" w:color="auto"/>
      </w:divBdr>
    </w:div>
    <w:div w:id="754474339">
      <w:bodyDiv w:val="1"/>
      <w:marLeft w:val="0"/>
      <w:marRight w:val="0"/>
      <w:marTop w:val="0"/>
      <w:marBottom w:val="0"/>
      <w:divBdr>
        <w:top w:val="none" w:sz="0" w:space="0" w:color="auto"/>
        <w:left w:val="none" w:sz="0" w:space="0" w:color="auto"/>
        <w:bottom w:val="none" w:sz="0" w:space="0" w:color="auto"/>
        <w:right w:val="none" w:sz="0" w:space="0" w:color="auto"/>
      </w:divBdr>
      <w:divsChild>
        <w:div w:id="1086265393">
          <w:marLeft w:val="274"/>
          <w:marRight w:val="0"/>
          <w:marTop w:val="0"/>
          <w:marBottom w:val="0"/>
          <w:divBdr>
            <w:top w:val="none" w:sz="0" w:space="0" w:color="auto"/>
            <w:left w:val="none" w:sz="0" w:space="0" w:color="auto"/>
            <w:bottom w:val="none" w:sz="0" w:space="0" w:color="auto"/>
            <w:right w:val="none" w:sz="0" w:space="0" w:color="auto"/>
          </w:divBdr>
        </w:div>
      </w:divsChild>
    </w:div>
    <w:div w:id="767235576">
      <w:bodyDiv w:val="1"/>
      <w:marLeft w:val="0"/>
      <w:marRight w:val="0"/>
      <w:marTop w:val="0"/>
      <w:marBottom w:val="0"/>
      <w:divBdr>
        <w:top w:val="none" w:sz="0" w:space="0" w:color="auto"/>
        <w:left w:val="none" w:sz="0" w:space="0" w:color="auto"/>
        <w:bottom w:val="none" w:sz="0" w:space="0" w:color="auto"/>
        <w:right w:val="none" w:sz="0" w:space="0" w:color="auto"/>
      </w:divBdr>
    </w:div>
    <w:div w:id="852694815">
      <w:bodyDiv w:val="1"/>
      <w:marLeft w:val="0"/>
      <w:marRight w:val="0"/>
      <w:marTop w:val="0"/>
      <w:marBottom w:val="0"/>
      <w:divBdr>
        <w:top w:val="none" w:sz="0" w:space="0" w:color="auto"/>
        <w:left w:val="none" w:sz="0" w:space="0" w:color="auto"/>
        <w:bottom w:val="none" w:sz="0" w:space="0" w:color="auto"/>
        <w:right w:val="none" w:sz="0" w:space="0" w:color="auto"/>
      </w:divBdr>
    </w:div>
    <w:div w:id="893077945">
      <w:bodyDiv w:val="1"/>
      <w:marLeft w:val="0"/>
      <w:marRight w:val="0"/>
      <w:marTop w:val="0"/>
      <w:marBottom w:val="0"/>
      <w:divBdr>
        <w:top w:val="none" w:sz="0" w:space="0" w:color="auto"/>
        <w:left w:val="none" w:sz="0" w:space="0" w:color="auto"/>
        <w:bottom w:val="none" w:sz="0" w:space="0" w:color="auto"/>
        <w:right w:val="none" w:sz="0" w:space="0" w:color="auto"/>
      </w:divBdr>
    </w:div>
    <w:div w:id="922370181">
      <w:bodyDiv w:val="1"/>
      <w:marLeft w:val="0"/>
      <w:marRight w:val="0"/>
      <w:marTop w:val="0"/>
      <w:marBottom w:val="0"/>
      <w:divBdr>
        <w:top w:val="none" w:sz="0" w:space="0" w:color="auto"/>
        <w:left w:val="none" w:sz="0" w:space="0" w:color="auto"/>
        <w:bottom w:val="none" w:sz="0" w:space="0" w:color="auto"/>
        <w:right w:val="none" w:sz="0" w:space="0" w:color="auto"/>
      </w:divBdr>
    </w:div>
    <w:div w:id="1038162630">
      <w:bodyDiv w:val="1"/>
      <w:marLeft w:val="0"/>
      <w:marRight w:val="0"/>
      <w:marTop w:val="0"/>
      <w:marBottom w:val="0"/>
      <w:divBdr>
        <w:top w:val="none" w:sz="0" w:space="0" w:color="auto"/>
        <w:left w:val="none" w:sz="0" w:space="0" w:color="auto"/>
        <w:bottom w:val="none" w:sz="0" w:space="0" w:color="auto"/>
        <w:right w:val="none" w:sz="0" w:space="0" w:color="auto"/>
      </w:divBdr>
    </w:div>
    <w:div w:id="1064140501">
      <w:bodyDiv w:val="1"/>
      <w:marLeft w:val="0"/>
      <w:marRight w:val="0"/>
      <w:marTop w:val="0"/>
      <w:marBottom w:val="0"/>
      <w:divBdr>
        <w:top w:val="none" w:sz="0" w:space="0" w:color="auto"/>
        <w:left w:val="none" w:sz="0" w:space="0" w:color="auto"/>
        <w:bottom w:val="none" w:sz="0" w:space="0" w:color="auto"/>
        <w:right w:val="none" w:sz="0" w:space="0" w:color="auto"/>
      </w:divBdr>
    </w:div>
    <w:div w:id="1097680127">
      <w:bodyDiv w:val="1"/>
      <w:marLeft w:val="0"/>
      <w:marRight w:val="0"/>
      <w:marTop w:val="0"/>
      <w:marBottom w:val="0"/>
      <w:divBdr>
        <w:top w:val="none" w:sz="0" w:space="0" w:color="auto"/>
        <w:left w:val="none" w:sz="0" w:space="0" w:color="auto"/>
        <w:bottom w:val="none" w:sz="0" w:space="0" w:color="auto"/>
        <w:right w:val="none" w:sz="0" w:space="0" w:color="auto"/>
      </w:divBdr>
    </w:div>
    <w:div w:id="1146554632">
      <w:bodyDiv w:val="1"/>
      <w:marLeft w:val="0"/>
      <w:marRight w:val="0"/>
      <w:marTop w:val="0"/>
      <w:marBottom w:val="0"/>
      <w:divBdr>
        <w:top w:val="none" w:sz="0" w:space="0" w:color="auto"/>
        <w:left w:val="none" w:sz="0" w:space="0" w:color="auto"/>
        <w:bottom w:val="none" w:sz="0" w:space="0" w:color="auto"/>
        <w:right w:val="none" w:sz="0" w:space="0" w:color="auto"/>
      </w:divBdr>
    </w:div>
    <w:div w:id="1160316962">
      <w:bodyDiv w:val="1"/>
      <w:marLeft w:val="0"/>
      <w:marRight w:val="0"/>
      <w:marTop w:val="0"/>
      <w:marBottom w:val="0"/>
      <w:divBdr>
        <w:top w:val="none" w:sz="0" w:space="0" w:color="auto"/>
        <w:left w:val="none" w:sz="0" w:space="0" w:color="auto"/>
        <w:bottom w:val="none" w:sz="0" w:space="0" w:color="auto"/>
        <w:right w:val="none" w:sz="0" w:space="0" w:color="auto"/>
      </w:divBdr>
    </w:div>
    <w:div w:id="1169059297">
      <w:bodyDiv w:val="1"/>
      <w:marLeft w:val="0"/>
      <w:marRight w:val="0"/>
      <w:marTop w:val="0"/>
      <w:marBottom w:val="0"/>
      <w:divBdr>
        <w:top w:val="none" w:sz="0" w:space="0" w:color="auto"/>
        <w:left w:val="none" w:sz="0" w:space="0" w:color="auto"/>
        <w:bottom w:val="none" w:sz="0" w:space="0" w:color="auto"/>
        <w:right w:val="none" w:sz="0" w:space="0" w:color="auto"/>
      </w:divBdr>
    </w:div>
    <w:div w:id="1260064413">
      <w:bodyDiv w:val="1"/>
      <w:marLeft w:val="0"/>
      <w:marRight w:val="0"/>
      <w:marTop w:val="0"/>
      <w:marBottom w:val="0"/>
      <w:divBdr>
        <w:top w:val="none" w:sz="0" w:space="0" w:color="auto"/>
        <w:left w:val="none" w:sz="0" w:space="0" w:color="auto"/>
        <w:bottom w:val="none" w:sz="0" w:space="0" w:color="auto"/>
        <w:right w:val="none" w:sz="0" w:space="0" w:color="auto"/>
      </w:divBdr>
    </w:div>
    <w:div w:id="1327125331">
      <w:bodyDiv w:val="1"/>
      <w:marLeft w:val="0"/>
      <w:marRight w:val="0"/>
      <w:marTop w:val="0"/>
      <w:marBottom w:val="0"/>
      <w:divBdr>
        <w:top w:val="none" w:sz="0" w:space="0" w:color="auto"/>
        <w:left w:val="none" w:sz="0" w:space="0" w:color="auto"/>
        <w:bottom w:val="none" w:sz="0" w:space="0" w:color="auto"/>
        <w:right w:val="none" w:sz="0" w:space="0" w:color="auto"/>
      </w:divBdr>
    </w:div>
    <w:div w:id="1341353937">
      <w:bodyDiv w:val="1"/>
      <w:marLeft w:val="0"/>
      <w:marRight w:val="0"/>
      <w:marTop w:val="0"/>
      <w:marBottom w:val="0"/>
      <w:divBdr>
        <w:top w:val="none" w:sz="0" w:space="0" w:color="auto"/>
        <w:left w:val="none" w:sz="0" w:space="0" w:color="auto"/>
        <w:bottom w:val="none" w:sz="0" w:space="0" w:color="auto"/>
        <w:right w:val="none" w:sz="0" w:space="0" w:color="auto"/>
      </w:divBdr>
    </w:div>
    <w:div w:id="1357728555">
      <w:bodyDiv w:val="1"/>
      <w:marLeft w:val="0"/>
      <w:marRight w:val="0"/>
      <w:marTop w:val="0"/>
      <w:marBottom w:val="0"/>
      <w:divBdr>
        <w:top w:val="none" w:sz="0" w:space="0" w:color="auto"/>
        <w:left w:val="none" w:sz="0" w:space="0" w:color="auto"/>
        <w:bottom w:val="none" w:sz="0" w:space="0" w:color="auto"/>
        <w:right w:val="none" w:sz="0" w:space="0" w:color="auto"/>
      </w:divBdr>
    </w:div>
    <w:div w:id="1461605042">
      <w:bodyDiv w:val="1"/>
      <w:marLeft w:val="0"/>
      <w:marRight w:val="0"/>
      <w:marTop w:val="0"/>
      <w:marBottom w:val="0"/>
      <w:divBdr>
        <w:top w:val="none" w:sz="0" w:space="0" w:color="auto"/>
        <w:left w:val="none" w:sz="0" w:space="0" w:color="auto"/>
        <w:bottom w:val="none" w:sz="0" w:space="0" w:color="auto"/>
        <w:right w:val="none" w:sz="0" w:space="0" w:color="auto"/>
      </w:divBdr>
    </w:div>
    <w:div w:id="1569195073">
      <w:bodyDiv w:val="1"/>
      <w:marLeft w:val="0"/>
      <w:marRight w:val="0"/>
      <w:marTop w:val="0"/>
      <w:marBottom w:val="0"/>
      <w:divBdr>
        <w:top w:val="none" w:sz="0" w:space="0" w:color="auto"/>
        <w:left w:val="none" w:sz="0" w:space="0" w:color="auto"/>
        <w:bottom w:val="none" w:sz="0" w:space="0" w:color="auto"/>
        <w:right w:val="none" w:sz="0" w:space="0" w:color="auto"/>
      </w:divBdr>
    </w:div>
    <w:div w:id="1573466559">
      <w:bodyDiv w:val="1"/>
      <w:marLeft w:val="0"/>
      <w:marRight w:val="0"/>
      <w:marTop w:val="0"/>
      <w:marBottom w:val="0"/>
      <w:divBdr>
        <w:top w:val="none" w:sz="0" w:space="0" w:color="auto"/>
        <w:left w:val="none" w:sz="0" w:space="0" w:color="auto"/>
        <w:bottom w:val="none" w:sz="0" w:space="0" w:color="auto"/>
        <w:right w:val="none" w:sz="0" w:space="0" w:color="auto"/>
      </w:divBdr>
    </w:div>
    <w:div w:id="1641809807">
      <w:bodyDiv w:val="1"/>
      <w:marLeft w:val="0"/>
      <w:marRight w:val="0"/>
      <w:marTop w:val="0"/>
      <w:marBottom w:val="0"/>
      <w:divBdr>
        <w:top w:val="none" w:sz="0" w:space="0" w:color="auto"/>
        <w:left w:val="none" w:sz="0" w:space="0" w:color="auto"/>
        <w:bottom w:val="none" w:sz="0" w:space="0" w:color="auto"/>
        <w:right w:val="none" w:sz="0" w:space="0" w:color="auto"/>
      </w:divBdr>
    </w:div>
    <w:div w:id="1756130582">
      <w:bodyDiv w:val="1"/>
      <w:marLeft w:val="0"/>
      <w:marRight w:val="0"/>
      <w:marTop w:val="0"/>
      <w:marBottom w:val="0"/>
      <w:divBdr>
        <w:top w:val="none" w:sz="0" w:space="0" w:color="auto"/>
        <w:left w:val="none" w:sz="0" w:space="0" w:color="auto"/>
        <w:bottom w:val="none" w:sz="0" w:space="0" w:color="auto"/>
        <w:right w:val="none" w:sz="0" w:space="0" w:color="auto"/>
      </w:divBdr>
    </w:div>
    <w:div w:id="1774202955">
      <w:bodyDiv w:val="1"/>
      <w:marLeft w:val="0"/>
      <w:marRight w:val="0"/>
      <w:marTop w:val="0"/>
      <w:marBottom w:val="0"/>
      <w:divBdr>
        <w:top w:val="none" w:sz="0" w:space="0" w:color="auto"/>
        <w:left w:val="none" w:sz="0" w:space="0" w:color="auto"/>
        <w:bottom w:val="none" w:sz="0" w:space="0" w:color="auto"/>
        <w:right w:val="none" w:sz="0" w:space="0" w:color="auto"/>
      </w:divBdr>
    </w:div>
    <w:div w:id="1882012508">
      <w:bodyDiv w:val="1"/>
      <w:marLeft w:val="0"/>
      <w:marRight w:val="0"/>
      <w:marTop w:val="0"/>
      <w:marBottom w:val="0"/>
      <w:divBdr>
        <w:top w:val="none" w:sz="0" w:space="0" w:color="auto"/>
        <w:left w:val="none" w:sz="0" w:space="0" w:color="auto"/>
        <w:bottom w:val="none" w:sz="0" w:space="0" w:color="auto"/>
        <w:right w:val="none" w:sz="0" w:space="0" w:color="auto"/>
      </w:divBdr>
    </w:div>
    <w:div w:id="1905866916">
      <w:bodyDiv w:val="1"/>
      <w:marLeft w:val="0"/>
      <w:marRight w:val="0"/>
      <w:marTop w:val="0"/>
      <w:marBottom w:val="0"/>
      <w:divBdr>
        <w:top w:val="none" w:sz="0" w:space="0" w:color="auto"/>
        <w:left w:val="none" w:sz="0" w:space="0" w:color="auto"/>
        <w:bottom w:val="none" w:sz="0" w:space="0" w:color="auto"/>
        <w:right w:val="none" w:sz="0" w:space="0" w:color="auto"/>
      </w:divBdr>
    </w:div>
    <w:div w:id="1963002684">
      <w:bodyDiv w:val="1"/>
      <w:marLeft w:val="0"/>
      <w:marRight w:val="0"/>
      <w:marTop w:val="0"/>
      <w:marBottom w:val="0"/>
      <w:divBdr>
        <w:top w:val="none" w:sz="0" w:space="0" w:color="auto"/>
        <w:left w:val="none" w:sz="0" w:space="0" w:color="auto"/>
        <w:bottom w:val="none" w:sz="0" w:space="0" w:color="auto"/>
        <w:right w:val="none" w:sz="0" w:space="0" w:color="auto"/>
      </w:divBdr>
    </w:div>
    <w:div w:id="1966230040">
      <w:bodyDiv w:val="1"/>
      <w:marLeft w:val="0"/>
      <w:marRight w:val="0"/>
      <w:marTop w:val="0"/>
      <w:marBottom w:val="0"/>
      <w:divBdr>
        <w:top w:val="none" w:sz="0" w:space="0" w:color="auto"/>
        <w:left w:val="none" w:sz="0" w:space="0" w:color="auto"/>
        <w:bottom w:val="none" w:sz="0" w:space="0" w:color="auto"/>
        <w:right w:val="none" w:sz="0" w:space="0" w:color="auto"/>
      </w:divBdr>
    </w:div>
    <w:div w:id="2006281821">
      <w:bodyDiv w:val="1"/>
      <w:marLeft w:val="0"/>
      <w:marRight w:val="0"/>
      <w:marTop w:val="0"/>
      <w:marBottom w:val="0"/>
      <w:divBdr>
        <w:top w:val="none" w:sz="0" w:space="0" w:color="auto"/>
        <w:left w:val="none" w:sz="0" w:space="0" w:color="auto"/>
        <w:bottom w:val="none" w:sz="0" w:space="0" w:color="auto"/>
        <w:right w:val="none" w:sz="0" w:space="0" w:color="auto"/>
      </w:divBdr>
    </w:div>
    <w:div w:id="2105151747">
      <w:bodyDiv w:val="1"/>
      <w:marLeft w:val="0"/>
      <w:marRight w:val="0"/>
      <w:marTop w:val="0"/>
      <w:marBottom w:val="0"/>
      <w:divBdr>
        <w:top w:val="none" w:sz="0" w:space="0" w:color="auto"/>
        <w:left w:val="none" w:sz="0" w:space="0" w:color="auto"/>
        <w:bottom w:val="none" w:sz="0" w:space="0" w:color="auto"/>
        <w:right w:val="none" w:sz="0" w:space="0" w:color="auto"/>
      </w:divBdr>
    </w:div>
    <w:div w:id="21121914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dfo-mpo.gc.ca/species-especes/sara-lep/hsp-pih/index-eng.html" TargetMode="External"/><Relationship Id="rId18" Type="http://schemas.openxmlformats.org/officeDocument/2006/relationships/hyperlink" Target="https://www.canada.ca/en/environment-climate-change/services/species-risk-public-registry.html" TargetMode="External"/><Relationship Id="rId26" Type="http://schemas.openxmlformats.org/officeDocument/2006/relationships/hyperlink" Target="https://www.dfo-mpo.gc.ca/species-especes/sara-lep/hsp-pih/proposal-proposition/eoi-di/index-eng.html" TargetMode="External"/><Relationship Id="rId39" Type="http://schemas.openxmlformats.org/officeDocument/2006/relationships/hyperlink" Target="mailto:DFO.HspPyr-PihRpy.MPO@dfo-mpo.gc.ca" TargetMode="External"/><Relationship Id="rId21" Type="http://schemas.openxmlformats.org/officeDocument/2006/relationships/hyperlink" Target="https://www.tbs-sct.gc.ca/pol/doc-eng.aspx?id=27228" TargetMode="External"/><Relationship Id="rId34" Type="http://schemas.openxmlformats.org/officeDocument/2006/relationships/hyperlink" Target="mailto:DFO.HspNfl-PihTnl.MPO@dfo-mpo.gc.ca" TargetMode="External"/><Relationship Id="rId42" Type="http://schemas.openxmlformats.org/officeDocument/2006/relationships/header" Target="header1.xml"/><Relationship Id="rId47" Type="http://schemas.openxmlformats.org/officeDocument/2006/relationships/theme" Target="theme/theme1.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s://laws-lois.justice.gc.ca/eng/acts/s-15.3/" TargetMode="External"/><Relationship Id="rId29" Type="http://schemas.openxmlformats.org/officeDocument/2006/relationships/hyperlink" Target="http://dfo-mpo.gc.ca/species-especes/sara-lep/hsp-pih/index-eng.html"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laws-lois.justice.gc.ca/eng/acts/O-3.01/" TargetMode="External"/><Relationship Id="rId32" Type="http://schemas.openxmlformats.org/officeDocument/2006/relationships/hyperlink" Target="https://wildlife-species.canada.ca/species-risk-registry/sar/assessment/status_e.cfm" TargetMode="External"/><Relationship Id="rId37" Type="http://schemas.openxmlformats.org/officeDocument/2006/relationships/hyperlink" Target="mailto:DFO.HspOpr-PihRop.MPO@dfo-mpo.gc.ca" TargetMode="External"/><Relationship Id="rId40" Type="http://schemas.openxmlformats.org/officeDocument/2006/relationships/hyperlink" Target="https://www.canada.ca/en/environment-climate-change/services/species-risk-public-registry/action-plans/richelieu-river-multi-species-final-2025.html" TargetMode="External"/><Relationship Id="rId45" Type="http://schemas.openxmlformats.org/officeDocument/2006/relationships/header" Target="header3.xml"/><Relationship Id="rId5" Type="http://schemas.openxmlformats.org/officeDocument/2006/relationships/customXml" Target="../customXml/item5.xml"/><Relationship Id="rId15" Type="http://schemas.openxmlformats.org/officeDocument/2006/relationships/hyperlink" Target="http://dfo-mpo.gc.ca/species-especes/sara-lep/hsp-pih/index-eng.html" TargetMode="External"/><Relationship Id="rId23" Type="http://schemas.openxmlformats.org/officeDocument/2006/relationships/hyperlink" Target="http://www.dfo-mpo.gc.ca/species-especes/sara-lep/permits-permis/index-eng.html" TargetMode="External"/><Relationship Id="rId28" Type="http://schemas.openxmlformats.org/officeDocument/2006/relationships/hyperlink" Target="http://dfo-mpo.gc.ca/species-especes/sara-lep/hsp-pih/index-eng.html" TargetMode="External"/><Relationship Id="rId36" Type="http://schemas.openxmlformats.org/officeDocument/2006/relationships/hyperlink" Target="mailto:DFO.ARCHSP-PIHARC.MPO@dfo-mpo.gc.ca" TargetMode="External"/><Relationship Id="rId10" Type="http://schemas.openxmlformats.org/officeDocument/2006/relationships/footnotes" Target="footnotes.xml"/><Relationship Id="rId19" Type="http://schemas.openxmlformats.org/officeDocument/2006/relationships/hyperlink" Target="http://www.dfo-mpo.gc.ca/species-especes/sara-lep/hsp-pih/proposal-proposition/application/index-eng.html" TargetMode="External"/><Relationship Id="rId31" Type="http://schemas.openxmlformats.org/officeDocument/2006/relationships/hyperlink" Target="https://www.canada.ca/en/environment-climate-change/services/species-risk-public-registry.html" TargetMode="External"/><Relationship Id="rId44"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dfo-mpo.gc.ca/species-especes/sara-lep/hsp-pih/proposal-proposition/application/index-eng.html" TargetMode="External"/><Relationship Id="rId22" Type="http://schemas.openxmlformats.org/officeDocument/2006/relationships/hyperlink" Target="https://www.parl.ca/DocumentViewer/en/42-1/bill/C-69/royal-assent" TargetMode="External"/><Relationship Id="rId27" Type="http://schemas.openxmlformats.org/officeDocument/2006/relationships/hyperlink" Target="http://www.dfo-mpo.gc.ca/species-especes/sara-lep/hsp-pih/proposal-proposition/index-eng.html" TargetMode="External"/><Relationship Id="rId30" Type="http://schemas.openxmlformats.org/officeDocument/2006/relationships/hyperlink" Target="https://wildlife-species.canada.ca/species-risk-registry/sar/index/default_e.cfm" TargetMode="External"/><Relationship Id="rId35" Type="http://schemas.openxmlformats.org/officeDocument/2006/relationships/hyperlink" Target="mailto:DFO.HspGlf-PihGlf.MPO@dfo-mpo.gc.ca" TargetMode="External"/><Relationship Id="rId43" Type="http://schemas.openxmlformats.org/officeDocument/2006/relationships/header" Target="header2.xml"/><Relationship Id="rId8" Type="http://schemas.openxmlformats.org/officeDocument/2006/relationships/settings" Target="settings.xml"/><Relationship Id="rId3" Type="http://schemas.openxmlformats.org/officeDocument/2006/relationships/customXml" Target="../customXml/item3.xml"/><Relationship Id="rId12" Type="http://schemas.openxmlformats.org/officeDocument/2006/relationships/hyperlink" Target="https://www.canada.ca/en/environment-climate-change/services/environmental-funding/programs/habitat-stewardship-species-at-risk.html" TargetMode="External"/><Relationship Id="rId17" Type="http://schemas.openxmlformats.org/officeDocument/2006/relationships/hyperlink" Target="https://www.canada.ca/en/environment-climate-change/services/species-risk-public-registry/cosewic-assessments-status-reports.html" TargetMode="External"/><Relationship Id="rId25" Type="http://schemas.openxmlformats.org/officeDocument/2006/relationships/hyperlink" Target="https://www.canada.ca/en/treasury-board-secretariat/services/values-ethics/official-languages/public-services/official-language-minority-communities.html" TargetMode="External"/><Relationship Id="rId33" Type="http://schemas.openxmlformats.org/officeDocument/2006/relationships/hyperlink" Target="http://www.dfo-mpo.gc.ca/species-especes/sara-lep/permits-permis/index-eng.html" TargetMode="External"/><Relationship Id="rId38" Type="http://schemas.openxmlformats.org/officeDocument/2006/relationships/hyperlink" Target="mailto:DFO.HspOpr-PihRop.MPO@dfo-mpo.gc.ca" TargetMode="External"/><Relationship Id="rId46" Type="http://schemas.openxmlformats.org/officeDocument/2006/relationships/fontTable" Target="fontTable.xml"/><Relationship Id="rId20" Type="http://schemas.openxmlformats.org/officeDocument/2006/relationships/hyperlink" Target="https://www.njc-cnm.gc.ca/directive/d10/en" TargetMode="External"/><Relationship Id="rId41" Type="http://schemas.openxmlformats.org/officeDocument/2006/relationships/hyperlink" Target="https://www.canada.ca/en/environment-climate-change/services/species-risk-public-registry/action-plans/richelieu-river-multi-species-final-2025.html"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frabottaa\Desktop\HSP%20Application%20Guide%202012-2013.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rogram xmlns="37a3ec21-141d-4e58-a3a3-617295a7892b">HSP SAR Stream</Program>
    <Language xmlns="37a3ec21-141d-4e58-a3a3-617295a7892b">English</Language>
    <Security_x0020_Level xmlns="37a3ec21-141d-4e58-a3a3-617295a7892b">Internal - Not protected</Security_x0020_Level>
    <Fiscal_x0020_Year xmlns="37a3ec21-141d-4e58-a3a3-617295a7892b">2018-2019</Fiscal_x0020_Year>
    <Format_x0020__x002e_Pdf xmlns="37a3ec21-141d-4e58-a3a3-617295a7892b">false</Format_x0020__x002e_Pdf>
    <Status xmlns="37a3ec21-141d-4e58-a3a3-617295a7892b">Draft - Under development</Status>
    <Type_x0020_of_x0020_document xmlns="37a3ec21-141d-4e58-a3a3-617295a7892b">Program Tools</Type_x0020_of_x0020_document>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EFFA38F42B2FF4C8B64D0FF3173B28D" ma:contentTypeVersion="10" ma:contentTypeDescription="Create a new document." ma:contentTypeScope="" ma:versionID="36c9022647e36eaf111ac721c25a1757">
  <xsd:schema xmlns:xsd="http://www.w3.org/2001/XMLSchema" xmlns:xs="http://www.w3.org/2001/XMLSchema" xmlns:p="http://schemas.microsoft.com/office/2006/metadata/properties" xmlns:ns3="37a3ec21-141d-4e58-a3a3-617295a7892b" targetNamespace="http://schemas.microsoft.com/office/2006/metadata/properties" ma:root="true" ma:fieldsID="2053a8094f02a1aeb8d3f6c9f00709f7" ns3:_="">
    <xsd:import namespace="37a3ec21-141d-4e58-a3a3-617295a7892b"/>
    <xsd:element name="properties">
      <xsd:complexType>
        <xsd:sequence>
          <xsd:element name="documentManagement">
            <xsd:complexType>
              <xsd:all>
                <xsd:element ref="ns3:Language"/>
                <xsd:element ref="ns3:Type_x0020_of_x0020_document"/>
                <xsd:element ref="ns3:Security_x0020_Level"/>
                <xsd:element ref="ns3:Status"/>
                <xsd:element ref="ns3:Program"/>
                <xsd:element ref="ns3:Fiscal_x0020_Year" minOccurs="0"/>
                <xsd:element ref="ns3:Format_x0020__x002e_Pd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a3ec21-141d-4e58-a3a3-617295a7892b" elementFormDefault="qualified">
    <xsd:import namespace="http://schemas.microsoft.com/office/2006/documentManagement/types"/>
    <xsd:import namespace="http://schemas.microsoft.com/office/infopath/2007/PartnerControls"/>
    <xsd:element name="Language" ma:index="9" ma:displayName="Language" ma:format="Dropdown" ma:internalName="Language">
      <xsd:simpleType>
        <xsd:restriction base="dms:Choice">
          <xsd:enumeration value="French"/>
          <xsd:enumeration value="English"/>
          <xsd:enumeration value="Bilingual"/>
        </xsd:restriction>
      </xsd:simpleType>
    </xsd:element>
    <xsd:element name="Type_x0020_of_x0020_document" ma:index="10" ma:displayName="Type of document" ma:format="Dropdown" ma:internalName="Type_x0020_of_x0020_document">
      <xsd:simpleType>
        <xsd:restriction base="dms:Choice">
          <xsd:enumeration value="Program Tools"/>
          <xsd:enumeration value="Project List"/>
          <xsd:enumeration value="Decks"/>
          <xsd:enumeration value="Memos"/>
          <xsd:enumeration value="Request for Information"/>
          <xsd:enumeration value="Terms of Reference"/>
          <xsd:enumeration value="Agendas"/>
          <xsd:enumeration value="Minutes"/>
          <xsd:enumeration value="Finance"/>
          <xsd:enumeration value="Publication"/>
          <xsd:enumeration value="Contribution Agreements"/>
          <xsd:enumeration value="Administration"/>
          <xsd:enumeration value="Contract"/>
          <xsd:enumeration value="Other"/>
        </xsd:restriction>
      </xsd:simpleType>
    </xsd:element>
    <xsd:element name="Security_x0020_Level" ma:index="12" ma:displayName="Security Level" ma:format="Dropdown" ma:internalName="Security_x0020_Level">
      <xsd:simpleType>
        <xsd:restriction base="dms:Choice">
          <xsd:enumeration value="Public"/>
          <xsd:enumeration value="Internal - Not protected"/>
          <xsd:enumeration value="Internal - Protected"/>
        </xsd:restriction>
      </xsd:simpleType>
    </xsd:element>
    <xsd:element name="Status" ma:index="13" ma:displayName="Status" ma:format="Dropdown" ma:internalName="Status">
      <xsd:simpleType>
        <xsd:restriction base="dms:Choice">
          <xsd:enumeration value="Draft - Under development"/>
          <xsd:enumeration value="Draft - For comments"/>
          <xsd:enumeration value="Draft - Awaiting approval"/>
          <xsd:enumeration value="Final"/>
          <xsd:enumeration value="Dynamic"/>
        </xsd:restriction>
      </xsd:simpleType>
    </xsd:element>
    <xsd:element name="Program" ma:index="14" ma:displayName="Program" ma:format="Dropdown" ma:internalName="Program">
      <xsd:simpleType>
        <xsd:restriction base="dms:Choice">
          <xsd:enumeration value="HSP"/>
          <xsd:enumeration value="HSP SAR Stream"/>
          <xsd:enumeration value="HSP Prevention Stream"/>
          <xsd:enumeration value="AFSAR"/>
          <xsd:enumeration value="AFSAR SAR Stream"/>
          <xsd:enumeration value="AFSAR Prevention Stream"/>
          <xsd:enumeration value="HSP/AFSAR"/>
          <xsd:enumeration value="HSP/AFSAR/NWCF"/>
          <xsd:enumeration value="IRF"/>
          <xsd:enumeration value="NWCF"/>
          <xsd:enumeration value="SAR Funding Programs"/>
          <xsd:enumeration value="HSP/AFSAR/IRF"/>
        </xsd:restriction>
      </xsd:simpleType>
    </xsd:element>
    <xsd:element name="Fiscal_x0020_Year" ma:index="15" nillable="true" ma:displayName="Fiscal Year" ma:default="2017-2018" ma:format="Dropdown" ma:internalName="Fiscal_x0020_Year">
      <xsd:simpleType>
        <xsd:restriction base="dms:Choice">
          <xsd:enumeration value="None"/>
          <xsd:enumeration value="2000-2001"/>
          <xsd:enumeration value="2001-2002"/>
          <xsd:enumeration value="2002-2003"/>
          <xsd:enumeration value="2003-2004"/>
          <xsd:enumeration value="2004-2005"/>
          <xsd:enumeration value="2005-2006"/>
          <xsd:enumeration value="2006-2007"/>
          <xsd:enumeration value="2007-2008"/>
          <xsd:enumeration value="2008-2009"/>
          <xsd:enumeration value="2009-2010"/>
          <xsd:enumeration value="2010-2011"/>
          <xsd:enumeration value="2011-2012"/>
          <xsd:enumeration value="2012-2013"/>
          <xsd:enumeration value="2013-2014"/>
          <xsd:enumeration value="2014-2015"/>
          <xsd:enumeration value="2015-2016"/>
          <xsd:enumeration value="2016-2017"/>
          <xsd:enumeration value="2017-2018"/>
          <xsd:enumeration value="2018-2019"/>
          <xsd:enumeration value="2019-2020"/>
        </xsd:restriction>
      </xsd:simpleType>
    </xsd:element>
    <xsd:element name="Format_x0020__x002e_Pdf" ma:index="16" nillable="true" ma:displayName="Format .Pdf" ma:default="0" ma:description="Pour version finale à partager." ma:internalName="Format_x0020__x002e_Pdf">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8" ma:displayName="Author"/>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axOccurs="1" ma:index="11"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ongProperties xmlns="http://schemas.microsoft.com/office/2006/metadata/long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68E356-E6C4-4D43-88E0-8DB131D276AE}">
  <ds:schemaRefs>
    <ds:schemaRef ds:uri="http://schemas.microsoft.com/sharepoint/v3/contenttype/forms"/>
  </ds:schemaRefs>
</ds:datastoreItem>
</file>

<file path=customXml/itemProps2.xml><?xml version="1.0" encoding="utf-8"?>
<ds:datastoreItem xmlns:ds="http://schemas.openxmlformats.org/officeDocument/2006/customXml" ds:itemID="{C55AB235-861D-475A-A2EC-E4D29B6E8B8B}">
  <ds:schemaRefs>
    <ds:schemaRef ds:uri="http://schemas.microsoft.com/office/2006/metadata/properties"/>
    <ds:schemaRef ds:uri="http://schemas.microsoft.com/office/infopath/2007/PartnerControls"/>
    <ds:schemaRef ds:uri="37a3ec21-141d-4e58-a3a3-617295a7892b"/>
  </ds:schemaRefs>
</ds:datastoreItem>
</file>

<file path=customXml/itemProps3.xml><?xml version="1.0" encoding="utf-8"?>
<ds:datastoreItem xmlns:ds="http://schemas.openxmlformats.org/officeDocument/2006/customXml" ds:itemID="{8EFA6C22-3728-43CC-86DF-52DCE2C03F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a3ec21-141d-4e58-a3a3-617295a789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7CD4E54-DB20-4C69-8633-ABD69C8EAE89}">
  <ds:schemaRefs>
    <ds:schemaRef ds:uri="http://schemas.microsoft.com/office/2006/metadata/longProperties"/>
  </ds:schemaRefs>
</ds:datastoreItem>
</file>

<file path=customXml/itemProps5.xml><?xml version="1.0" encoding="utf-8"?>
<ds:datastoreItem xmlns:ds="http://schemas.openxmlformats.org/officeDocument/2006/customXml" ds:itemID="{CF9F1CB5-DBD0-4D5C-9B14-EBA35105EB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HSP Application Guide 2012-2013.dot</Template>
  <TotalTime>21</TotalTime>
  <Pages>21</Pages>
  <Words>5266</Words>
  <Characters>37983</Characters>
  <Application>Microsoft Office Word</Application>
  <DocSecurity>0</DocSecurity>
  <Lines>316</Lines>
  <Paragraphs>86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HSP SAR Stream Application Guidelines 2018-2019</vt:lpstr>
      <vt:lpstr>HSP SAR Stream Application Guidelines 2018-2019</vt:lpstr>
    </vt:vector>
  </TitlesOfParts>
  <Company>Environment Canada</Company>
  <LinksUpToDate>false</LinksUpToDate>
  <CharactersWithSpaces>43163</CharactersWithSpaces>
  <SharedDoc>false</SharedDoc>
  <HLinks>
    <vt:vector size="438" baseType="variant">
      <vt:variant>
        <vt:i4>4390981</vt:i4>
      </vt:variant>
      <vt:variant>
        <vt:i4>330</vt:i4>
      </vt:variant>
      <vt:variant>
        <vt:i4>0</vt:i4>
      </vt:variant>
      <vt:variant>
        <vt:i4>5</vt:i4>
      </vt:variant>
      <vt:variant>
        <vt:lpwstr>mailto:DFO.HSP-PYR_PIH-RPY.MPO@dfo-mpo.gc.ca</vt:lpwstr>
      </vt:variant>
      <vt:variant>
        <vt:lpwstr/>
      </vt:variant>
      <vt:variant>
        <vt:i4>5963841</vt:i4>
      </vt:variant>
      <vt:variant>
        <vt:i4>327</vt:i4>
      </vt:variant>
      <vt:variant>
        <vt:i4>0</vt:i4>
      </vt:variant>
      <vt:variant>
        <vt:i4>5</vt:i4>
      </vt:variant>
      <vt:variant>
        <vt:lpwstr>mailto:DFO.HSP-PNR_PIH-RCA.MPO@dfo-mpo.gc.ca</vt:lpwstr>
      </vt:variant>
      <vt:variant>
        <vt:lpwstr/>
      </vt:variant>
      <vt:variant>
        <vt:i4>5963841</vt:i4>
      </vt:variant>
      <vt:variant>
        <vt:i4>324</vt:i4>
      </vt:variant>
      <vt:variant>
        <vt:i4>0</vt:i4>
      </vt:variant>
      <vt:variant>
        <vt:i4>5</vt:i4>
      </vt:variant>
      <vt:variant>
        <vt:lpwstr>mailto:DFO.HSP-PNR_PIH-RCA.MPO@dfo-mpo.gc.ca</vt:lpwstr>
      </vt:variant>
      <vt:variant>
        <vt:lpwstr/>
      </vt:variant>
      <vt:variant>
        <vt:i4>5963869</vt:i4>
      </vt:variant>
      <vt:variant>
        <vt:i4>321</vt:i4>
      </vt:variant>
      <vt:variant>
        <vt:i4>0</vt:i4>
      </vt:variant>
      <vt:variant>
        <vt:i4>5</vt:i4>
      </vt:variant>
      <vt:variant>
        <vt:lpwstr>mailto:DFO.HSP-QC_PIH-QC.MPO@dfo-mpo.gc.ca</vt:lpwstr>
      </vt:variant>
      <vt:variant>
        <vt:lpwstr/>
      </vt:variant>
      <vt:variant>
        <vt:i4>4849740</vt:i4>
      </vt:variant>
      <vt:variant>
        <vt:i4>318</vt:i4>
      </vt:variant>
      <vt:variant>
        <vt:i4>0</vt:i4>
      </vt:variant>
      <vt:variant>
        <vt:i4>5</vt:i4>
      </vt:variant>
      <vt:variant>
        <vt:lpwstr>mailto:DFO.HSP-GLF_PIH-GLF.MPO@dfo-mpo.gc.ca</vt:lpwstr>
      </vt:variant>
      <vt:variant>
        <vt:lpwstr/>
      </vt:variant>
      <vt:variant>
        <vt:i4>4849740</vt:i4>
      </vt:variant>
      <vt:variant>
        <vt:i4>315</vt:i4>
      </vt:variant>
      <vt:variant>
        <vt:i4>0</vt:i4>
      </vt:variant>
      <vt:variant>
        <vt:i4>5</vt:i4>
      </vt:variant>
      <vt:variant>
        <vt:lpwstr>mailto:DFO.HSP-MAR_PIH-MAR.MPO@dfo-mpo.gc.ca</vt:lpwstr>
      </vt:variant>
      <vt:variant>
        <vt:lpwstr/>
      </vt:variant>
      <vt:variant>
        <vt:i4>4849740</vt:i4>
      </vt:variant>
      <vt:variant>
        <vt:i4>312</vt:i4>
      </vt:variant>
      <vt:variant>
        <vt:i4>0</vt:i4>
      </vt:variant>
      <vt:variant>
        <vt:i4>5</vt:i4>
      </vt:variant>
      <vt:variant>
        <vt:lpwstr>mailto:DFO.HSP-NFL_PIH-NFL.MPO@dfo-mpo.gc.ca</vt:lpwstr>
      </vt:variant>
      <vt:variant>
        <vt:lpwstr/>
      </vt:variant>
      <vt:variant>
        <vt:i4>3997759</vt:i4>
      </vt:variant>
      <vt:variant>
        <vt:i4>309</vt:i4>
      </vt:variant>
      <vt:variant>
        <vt:i4>0</vt:i4>
      </vt:variant>
      <vt:variant>
        <vt:i4>5</vt:i4>
      </vt:variant>
      <vt:variant>
        <vt:lpwstr>http://www.dfo-mpo.gc.ca/species-especes/sara-lep/permits-permis/index-eng.html</vt:lpwstr>
      </vt:variant>
      <vt:variant>
        <vt:lpwstr/>
      </vt:variant>
      <vt:variant>
        <vt:i4>5177377</vt:i4>
      </vt:variant>
      <vt:variant>
        <vt:i4>306</vt:i4>
      </vt:variant>
      <vt:variant>
        <vt:i4>0</vt:i4>
      </vt:variant>
      <vt:variant>
        <vt:i4>5</vt:i4>
      </vt:variant>
      <vt:variant>
        <vt:lpwstr>https://wildlife-species.canada.ca/species-risk-registry/sar/assessment/status_e.cfm</vt:lpwstr>
      </vt:variant>
      <vt:variant>
        <vt:lpwstr/>
      </vt:variant>
      <vt:variant>
        <vt:i4>3604596</vt:i4>
      </vt:variant>
      <vt:variant>
        <vt:i4>303</vt:i4>
      </vt:variant>
      <vt:variant>
        <vt:i4>0</vt:i4>
      </vt:variant>
      <vt:variant>
        <vt:i4>5</vt:i4>
      </vt:variant>
      <vt:variant>
        <vt:lpwstr>https://www.canada.ca/en/environment-climate-change/services/species-risk-public-registry.html</vt:lpwstr>
      </vt:variant>
      <vt:variant>
        <vt:lpwstr>summary-details2</vt:lpwstr>
      </vt:variant>
      <vt:variant>
        <vt:i4>458878</vt:i4>
      </vt:variant>
      <vt:variant>
        <vt:i4>300</vt:i4>
      </vt:variant>
      <vt:variant>
        <vt:i4>0</vt:i4>
      </vt:variant>
      <vt:variant>
        <vt:i4>5</vt:i4>
      </vt:variant>
      <vt:variant>
        <vt:lpwstr>https://wildlife-species.canada.ca/species-risk-registry/sar/index/default_e.cfm</vt:lpwstr>
      </vt:variant>
      <vt:variant>
        <vt:lpwstr/>
      </vt:variant>
      <vt:variant>
        <vt:i4>196698</vt:i4>
      </vt:variant>
      <vt:variant>
        <vt:i4>297</vt:i4>
      </vt:variant>
      <vt:variant>
        <vt:i4>0</vt:i4>
      </vt:variant>
      <vt:variant>
        <vt:i4>5</vt:i4>
      </vt:variant>
      <vt:variant>
        <vt:lpwstr>http://dfo-mpo.gc.ca/species-especes/sara-lep/hsp-pih/index-eng.html</vt:lpwstr>
      </vt:variant>
      <vt:variant>
        <vt:lpwstr/>
      </vt:variant>
      <vt:variant>
        <vt:i4>589846</vt:i4>
      </vt:variant>
      <vt:variant>
        <vt:i4>294</vt:i4>
      </vt:variant>
      <vt:variant>
        <vt:i4>0</vt:i4>
      </vt:variant>
      <vt:variant>
        <vt:i4>5</vt:i4>
      </vt:variant>
      <vt:variant>
        <vt:lpwstr/>
      </vt:variant>
      <vt:variant>
        <vt:lpwstr>Appendix1</vt:lpwstr>
      </vt:variant>
      <vt:variant>
        <vt:i4>196698</vt:i4>
      </vt:variant>
      <vt:variant>
        <vt:i4>291</vt:i4>
      </vt:variant>
      <vt:variant>
        <vt:i4>0</vt:i4>
      </vt:variant>
      <vt:variant>
        <vt:i4>5</vt:i4>
      </vt:variant>
      <vt:variant>
        <vt:lpwstr>http://dfo-mpo.gc.ca/species-especes/sara-lep/hsp-pih/index-eng.html</vt:lpwstr>
      </vt:variant>
      <vt:variant>
        <vt:lpwstr/>
      </vt:variant>
      <vt:variant>
        <vt:i4>786499</vt:i4>
      </vt:variant>
      <vt:variant>
        <vt:i4>288</vt:i4>
      </vt:variant>
      <vt:variant>
        <vt:i4>0</vt:i4>
      </vt:variant>
      <vt:variant>
        <vt:i4>5</vt:i4>
      </vt:variant>
      <vt:variant>
        <vt:lpwstr>http://dfo-mpo.gc.ca/species-especes/sara-lep/hsp-pih/proposal-proposition/index-eng.html</vt:lpwstr>
      </vt:variant>
      <vt:variant>
        <vt:lpwstr/>
      </vt:variant>
      <vt:variant>
        <vt:i4>4653064</vt:i4>
      </vt:variant>
      <vt:variant>
        <vt:i4>285</vt:i4>
      </vt:variant>
      <vt:variant>
        <vt:i4>0</vt:i4>
      </vt:variant>
      <vt:variant>
        <vt:i4>5</vt:i4>
      </vt:variant>
      <vt:variant>
        <vt:lpwstr>http://dfo-mpo.gc.ca/species-especes/sara-lep/hsp-pih/proposal-proposition/eoi-di/index-eng.html</vt:lpwstr>
      </vt:variant>
      <vt:variant>
        <vt:lpwstr/>
      </vt:variant>
      <vt:variant>
        <vt:i4>1638478</vt:i4>
      </vt:variant>
      <vt:variant>
        <vt:i4>282</vt:i4>
      </vt:variant>
      <vt:variant>
        <vt:i4>0</vt:i4>
      </vt:variant>
      <vt:variant>
        <vt:i4>5</vt:i4>
      </vt:variant>
      <vt:variant>
        <vt:lpwstr>https://www.canada.ca/en/treasury-board-secretariat/services/values-ethics/official-languages/public-services/official-language-minority-communities.html</vt:lpwstr>
      </vt:variant>
      <vt:variant>
        <vt:lpwstr/>
      </vt:variant>
      <vt:variant>
        <vt:i4>5832797</vt:i4>
      </vt:variant>
      <vt:variant>
        <vt:i4>279</vt:i4>
      </vt:variant>
      <vt:variant>
        <vt:i4>0</vt:i4>
      </vt:variant>
      <vt:variant>
        <vt:i4>5</vt:i4>
      </vt:variant>
      <vt:variant>
        <vt:lpwstr>https://laws-lois.justice.gc.ca/eng/acts/O-3.01/</vt:lpwstr>
      </vt:variant>
      <vt:variant>
        <vt:lpwstr/>
      </vt:variant>
      <vt:variant>
        <vt:i4>589846</vt:i4>
      </vt:variant>
      <vt:variant>
        <vt:i4>276</vt:i4>
      </vt:variant>
      <vt:variant>
        <vt:i4>0</vt:i4>
      </vt:variant>
      <vt:variant>
        <vt:i4>5</vt:i4>
      </vt:variant>
      <vt:variant>
        <vt:lpwstr/>
      </vt:variant>
      <vt:variant>
        <vt:lpwstr>Appendix1</vt:lpwstr>
      </vt:variant>
      <vt:variant>
        <vt:i4>589846</vt:i4>
      </vt:variant>
      <vt:variant>
        <vt:i4>273</vt:i4>
      </vt:variant>
      <vt:variant>
        <vt:i4>0</vt:i4>
      </vt:variant>
      <vt:variant>
        <vt:i4>5</vt:i4>
      </vt:variant>
      <vt:variant>
        <vt:lpwstr/>
      </vt:variant>
      <vt:variant>
        <vt:lpwstr>Appendix1</vt:lpwstr>
      </vt:variant>
      <vt:variant>
        <vt:i4>3997759</vt:i4>
      </vt:variant>
      <vt:variant>
        <vt:i4>270</vt:i4>
      </vt:variant>
      <vt:variant>
        <vt:i4>0</vt:i4>
      </vt:variant>
      <vt:variant>
        <vt:i4>5</vt:i4>
      </vt:variant>
      <vt:variant>
        <vt:lpwstr>http://www.dfo-mpo.gc.ca/species-especes/sara-lep/permits-permis/index-eng.html</vt:lpwstr>
      </vt:variant>
      <vt:variant>
        <vt:lpwstr/>
      </vt:variant>
      <vt:variant>
        <vt:i4>589890</vt:i4>
      </vt:variant>
      <vt:variant>
        <vt:i4>267</vt:i4>
      </vt:variant>
      <vt:variant>
        <vt:i4>0</vt:i4>
      </vt:variant>
      <vt:variant>
        <vt:i4>5</vt:i4>
      </vt:variant>
      <vt:variant>
        <vt:lpwstr>https://www.parl.ca/DocumentViewer/en/42-1/bill/C-69/royal-assent</vt:lpwstr>
      </vt:variant>
      <vt:variant>
        <vt:lpwstr/>
      </vt:variant>
      <vt:variant>
        <vt:i4>589846</vt:i4>
      </vt:variant>
      <vt:variant>
        <vt:i4>264</vt:i4>
      </vt:variant>
      <vt:variant>
        <vt:i4>0</vt:i4>
      </vt:variant>
      <vt:variant>
        <vt:i4>5</vt:i4>
      </vt:variant>
      <vt:variant>
        <vt:lpwstr/>
      </vt:variant>
      <vt:variant>
        <vt:lpwstr>Appendix1</vt:lpwstr>
      </vt:variant>
      <vt:variant>
        <vt:i4>8192059</vt:i4>
      </vt:variant>
      <vt:variant>
        <vt:i4>261</vt:i4>
      </vt:variant>
      <vt:variant>
        <vt:i4>0</vt:i4>
      </vt:variant>
      <vt:variant>
        <vt:i4>5</vt:i4>
      </vt:variant>
      <vt:variant>
        <vt:lpwstr>https://www.tbs-sct.gc.ca/pol/doc-eng.aspx?id=27228</vt:lpwstr>
      </vt:variant>
      <vt:variant>
        <vt:lpwstr/>
      </vt:variant>
      <vt:variant>
        <vt:i4>3211299</vt:i4>
      </vt:variant>
      <vt:variant>
        <vt:i4>258</vt:i4>
      </vt:variant>
      <vt:variant>
        <vt:i4>0</vt:i4>
      </vt:variant>
      <vt:variant>
        <vt:i4>5</vt:i4>
      </vt:variant>
      <vt:variant>
        <vt:lpwstr>https://www.njc-cnm.gc.ca/directive/d10/en</vt:lpwstr>
      </vt:variant>
      <vt:variant>
        <vt:lpwstr/>
      </vt:variant>
      <vt:variant>
        <vt:i4>1179656</vt:i4>
      </vt:variant>
      <vt:variant>
        <vt:i4>255</vt:i4>
      </vt:variant>
      <vt:variant>
        <vt:i4>0</vt:i4>
      </vt:variant>
      <vt:variant>
        <vt:i4>5</vt:i4>
      </vt:variant>
      <vt:variant>
        <vt:lpwstr>http://dfo-mpo.gc.ca/species-especes/sara-lep/hsp-pih/proposal-proposition/application/index-eng.html</vt:lpwstr>
      </vt:variant>
      <vt:variant>
        <vt:lpwstr/>
      </vt:variant>
      <vt:variant>
        <vt:i4>2752632</vt:i4>
      </vt:variant>
      <vt:variant>
        <vt:i4>252</vt:i4>
      </vt:variant>
      <vt:variant>
        <vt:i4>0</vt:i4>
      </vt:variant>
      <vt:variant>
        <vt:i4>5</vt:i4>
      </vt:variant>
      <vt:variant>
        <vt:lpwstr>https://www.canada.ca/en/environment-climate-change/services/species-risk-public-registry.html</vt:lpwstr>
      </vt:variant>
      <vt:variant>
        <vt:lpwstr/>
      </vt:variant>
      <vt:variant>
        <vt:i4>3604600</vt:i4>
      </vt:variant>
      <vt:variant>
        <vt:i4>249</vt:i4>
      </vt:variant>
      <vt:variant>
        <vt:i4>0</vt:i4>
      </vt:variant>
      <vt:variant>
        <vt:i4>5</vt:i4>
      </vt:variant>
      <vt:variant>
        <vt:lpwstr>https://www.canada.ca/en/environment-climate-change/services/committee-status-endangered-wildlife.html</vt:lpwstr>
      </vt:variant>
      <vt:variant>
        <vt:lpwstr/>
      </vt:variant>
      <vt:variant>
        <vt:i4>5832772</vt:i4>
      </vt:variant>
      <vt:variant>
        <vt:i4>246</vt:i4>
      </vt:variant>
      <vt:variant>
        <vt:i4>0</vt:i4>
      </vt:variant>
      <vt:variant>
        <vt:i4>5</vt:i4>
      </vt:variant>
      <vt:variant>
        <vt:lpwstr>https://laws-lois.justice.gc.ca/eng/acts/s-15.3/</vt:lpwstr>
      </vt:variant>
      <vt:variant>
        <vt:lpwstr/>
      </vt:variant>
      <vt:variant>
        <vt:i4>6815833</vt:i4>
      </vt:variant>
      <vt:variant>
        <vt:i4>243</vt:i4>
      </vt:variant>
      <vt:variant>
        <vt:i4>0</vt:i4>
      </vt:variant>
      <vt:variant>
        <vt:i4>5</vt:i4>
      </vt:variant>
      <vt:variant>
        <vt:lpwstr/>
      </vt:variant>
      <vt:variant>
        <vt:lpwstr>_Appendix_2:_Regional</vt:lpwstr>
      </vt:variant>
      <vt:variant>
        <vt:i4>196698</vt:i4>
      </vt:variant>
      <vt:variant>
        <vt:i4>240</vt:i4>
      </vt:variant>
      <vt:variant>
        <vt:i4>0</vt:i4>
      </vt:variant>
      <vt:variant>
        <vt:i4>5</vt:i4>
      </vt:variant>
      <vt:variant>
        <vt:lpwstr>http://dfo-mpo.gc.ca/species-especes/sara-lep/hsp-pih/index-eng.html</vt:lpwstr>
      </vt:variant>
      <vt:variant>
        <vt:lpwstr/>
      </vt:variant>
      <vt:variant>
        <vt:i4>589846</vt:i4>
      </vt:variant>
      <vt:variant>
        <vt:i4>237</vt:i4>
      </vt:variant>
      <vt:variant>
        <vt:i4>0</vt:i4>
      </vt:variant>
      <vt:variant>
        <vt:i4>5</vt:i4>
      </vt:variant>
      <vt:variant>
        <vt:lpwstr/>
      </vt:variant>
      <vt:variant>
        <vt:lpwstr>Appendix1</vt:lpwstr>
      </vt:variant>
      <vt:variant>
        <vt:i4>1179656</vt:i4>
      </vt:variant>
      <vt:variant>
        <vt:i4>234</vt:i4>
      </vt:variant>
      <vt:variant>
        <vt:i4>0</vt:i4>
      </vt:variant>
      <vt:variant>
        <vt:i4>5</vt:i4>
      </vt:variant>
      <vt:variant>
        <vt:lpwstr>http://dfo-mpo.gc.ca/species-especes/sara-lep/hsp-pih/proposal-proposition/application/index-eng.html</vt:lpwstr>
      </vt:variant>
      <vt:variant>
        <vt:lpwstr/>
      </vt:variant>
      <vt:variant>
        <vt:i4>1769476</vt:i4>
      </vt:variant>
      <vt:variant>
        <vt:i4>231</vt:i4>
      </vt:variant>
      <vt:variant>
        <vt:i4>0</vt:i4>
      </vt:variant>
      <vt:variant>
        <vt:i4>5</vt:i4>
      </vt:variant>
      <vt:variant>
        <vt:lpwstr>https://www.dfo-mpo.gc.ca/species-especes/sara-lep/hsp-pih/index-eng.html</vt:lpwstr>
      </vt:variant>
      <vt:variant>
        <vt:lpwstr/>
      </vt:variant>
      <vt:variant>
        <vt:i4>1245253</vt:i4>
      </vt:variant>
      <vt:variant>
        <vt:i4>228</vt:i4>
      </vt:variant>
      <vt:variant>
        <vt:i4>0</vt:i4>
      </vt:variant>
      <vt:variant>
        <vt:i4>5</vt:i4>
      </vt:variant>
      <vt:variant>
        <vt:lpwstr>https://www.canada.ca/en/environment-climate-change/services/environmental-funding/programs/habitat-stewardship-species-at-risk.html</vt:lpwstr>
      </vt:variant>
      <vt:variant>
        <vt:lpwstr/>
      </vt:variant>
      <vt:variant>
        <vt:i4>1376313</vt:i4>
      </vt:variant>
      <vt:variant>
        <vt:i4>221</vt:i4>
      </vt:variant>
      <vt:variant>
        <vt:i4>0</vt:i4>
      </vt:variant>
      <vt:variant>
        <vt:i4>5</vt:i4>
      </vt:variant>
      <vt:variant>
        <vt:lpwstr/>
      </vt:variant>
      <vt:variant>
        <vt:lpwstr>_Toc529446129</vt:lpwstr>
      </vt:variant>
      <vt:variant>
        <vt:i4>1376313</vt:i4>
      </vt:variant>
      <vt:variant>
        <vt:i4>215</vt:i4>
      </vt:variant>
      <vt:variant>
        <vt:i4>0</vt:i4>
      </vt:variant>
      <vt:variant>
        <vt:i4>5</vt:i4>
      </vt:variant>
      <vt:variant>
        <vt:lpwstr/>
      </vt:variant>
      <vt:variant>
        <vt:lpwstr>_Toc529446128</vt:lpwstr>
      </vt:variant>
      <vt:variant>
        <vt:i4>1376313</vt:i4>
      </vt:variant>
      <vt:variant>
        <vt:i4>209</vt:i4>
      </vt:variant>
      <vt:variant>
        <vt:i4>0</vt:i4>
      </vt:variant>
      <vt:variant>
        <vt:i4>5</vt:i4>
      </vt:variant>
      <vt:variant>
        <vt:lpwstr/>
      </vt:variant>
      <vt:variant>
        <vt:lpwstr>_Toc529446127</vt:lpwstr>
      </vt:variant>
      <vt:variant>
        <vt:i4>1376313</vt:i4>
      </vt:variant>
      <vt:variant>
        <vt:i4>203</vt:i4>
      </vt:variant>
      <vt:variant>
        <vt:i4>0</vt:i4>
      </vt:variant>
      <vt:variant>
        <vt:i4>5</vt:i4>
      </vt:variant>
      <vt:variant>
        <vt:lpwstr/>
      </vt:variant>
      <vt:variant>
        <vt:lpwstr>_Toc529446126</vt:lpwstr>
      </vt:variant>
      <vt:variant>
        <vt:i4>1376313</vt:i4>
      </vt:variant>
      <vt:variant>
        <vt:i4>197</vt:i4>
      </vt:variant>
      <vt:variant>
        <vt:i4>0</vt:i4>
      </vt:variant>
      <vt:variant>
        <vt:i4>5</vt:i4>
      </vt:variant>
      <vt:variant>
        <vt:lpwstr/>
      </vt:variant>
      <vt:variant>
        <vt:lpwstr>_Toc529446125</vt:lpwstr>
      </vt:variant>
      <vt:variant>
        <vt:i4>1376313</vt:i4>
      </vt:variant>
      <vt:variant>
        <vt:i4>191</vt:i4>
      </vt:variant>
      <vt:variant>
        <vt:i4>0</vt:i4>
      </vt:variant>
      <vt:variant>
        <vt:i4>5</vt:i4>
      </vt:variant>
      <vt:variant>
        <vt:lpwstr/>
      </vt:variant>
      <vt:variant>
        <vt:lpwstr>_Toc529446124</vt:lpwstr>
      </vt:variant>
      <vt:variant>
        <vt:i4>1376313</vt:i4>
      </vt:variant>
      <vt:variant>
        <vt:i4>185</vt:i4>
      </vt:variant>
      <vt:variant>
        <vt:i4>0</vt:i4>
      </vt:variant>
      <vt:variant>
        <vt:i4>5</vt:i4>
      </vt:variant>
      <vt:variant>
        <vt:lpwstr/>
      </vt:variant>
      <vt:variant>
        <vt:lpwstr>_Toc529446123</vt:lpwstr>
      </vt:variant>
      <vt:variant>
        <vt:i4>1376313</vt:i4>
      </vt:variant>
      <vt:variant>
        <vt:i4>179</vt:i4>
      </vt:variant>
      <vt:variant>
        <vt:i4>0</vt:i4>
      </vt:variant>
      <vt:variant>
        <vt:i4>5</vt:i4>
      </vt:variant>
      <vt:variant>
        <vt:lpwstr/>
      </vt:variant>
      <vt:variant>
        <vt:lpwstr>_Toc529446122</vt:lpwstr>
      </vt:variant>
      <vt:variant>
        <vt:i4>1376313</vt:i4>
      </vt:variant>
      <vt:variant>
        <vt:i4>173</vt:i4>
      </vt:variant>
      <vt:variant>
        <vt:i4>0</vt:i4>
      </vt:variant>
      <vt:variant>
        <vt:i4>5</vt:i4>
      </vt:variant>
      <vt:variant>
        <vt:lpwstr/>
      </vt:variant>
      <vt:variant>
        <vt:lpwstr>_Toc529446121</vt:lpwstr>
      </vt:variant>
      <vt:variant>
        <vt:i4>1376313</vt:i4>
      </vt:variant>
      <vt:variant>
        <vt:i4>167</vt:i4>
      </vt:variant>
      <vt:variant>
        <vt:i4>0</vt:i4>
      </vt:variant>
      <vt:variant>
        <vt:i4>5</vt:i4>
      </vt:variant>
      <vt:variant>
        <vt:lpwstr/>
      </vt:variant>
      <vt:variant>
        <vt:lpwstr>_Toc529446120</vt:lpwstr>
      </vt:variant>
      <vt:variant>
        <vt:i4>1441849</vt:i4>
      </vt:variant>
      <vt:variant>
        <vt:i4>161</vt:i4>
      </vt:variant>
      <vt:variant>
        <vt:i4>0</vt:i4>
      </vt:variant>
      <vt:variant>
        <vt:i4>5</vt:i4>
      </vt:variant>
      <vt:variant>
        <vt:lpwstr/>
      </vt:variant>
      <vt:variant>
        <vt:lpwstr>_Toc529446119</vt:lpwstr>
      </vt:variant>
      <vt:variant>
        <vt:i4>1441849</vt:i4>
      </vt:variant>
      <vt:variant>
        <vt:i4>155</vt:i4>
      </vt:variant>
      <vt:variant>
        <vt:i4>0</vt:i4>
      </vt:variant>
      <vt:variant>
        <vt:i4>5</vt:i4>
      </vt:variant>
      <vt:variant>
        <vt:lpwstr/>
      </vt:variant>
      <vt:variant>
        <vt:lpwstr>_Toc529446118</vt:lpwstr>
      </vt:variant>
      <vt:variant>
        <vt:i4>1441849</vt:i4>
      </vt:variant>
      <vt:variant>
        <vt:i4>149</vt:i4>
      </vt:variant>
      <vt:variant>
        <vt:i4>0</vt:i4>
      </vt:variant>
      <vt:variant>
        <vt:i4>5</vt:i4>
      </vt:variant>
      <vt:variant>
        <vt:lpwstr/>
      </vt:variant>
      <vt:variant>
        <vt:lpwstr>_Toc529446117</vt:lpwstr>
      </vt:variant>
      <vt:variant>
        <vt:i4>1441849</vt:i4>
      </vt:variant>
      <vt:variant>
        <vt:i4>143</vt:i4>
      </vt:variant>
      <vt:variant>
        <vt:i4>0</vt:i4>
      </vt:variant>
      <vt:variant>
        <vt:i4>5</vt:i4>
      </vt:variant>
      <vt:variant>
        <vt:lpwstr/>
      </vt:variant>
      <vt:variant>
        <vt:lpwstr>_Toc529446116</vt:lpwstr>
      </vt:variant>
      <vt:variant>
        <vt:i4>1441849</vt:i4>
      </vt:variant>
      <vt:variant>
        <vt:i4>137</vt:i4>
      </vt:variant>
      <vt:variant>
        <vt:i4>0</vt:i4>
      </vt:variant>
      <vt:variant>
        <vt:i4>5</vt:i4>
      </vt:variant>
      <vt:variant>
        <vt:lpwstr/>
      </vt:variant>
      <vt:variant>
        <vt:lpwstr>_Toc529446115</vt:lpwstr>
      </vt:variant>
      <vt:variant>
        <vt:i4>1441849</vt:i4>
      </vt:variant>
      <vt:variant>
        <vt:i4>131</vt:i4>
      </vt:variant>
      <vt:variant>
        <vt:i4>0</vt:i4>
      </vt:variant>
      <vt:variant>
        <vt:i4>5</vt:i4>
      </vt:variant>
      <vt:variant>
        <vt:lpwstr/>
      </vt:variant>
      <vt:variant>
        <vt:lpwstr>_Toc529446114</vt:lpwstr>
      </vt:variant>
      <vt:variant>
        <vt:i4>1441849</vt:i4>
      </vt:variant>
      <vt:variant>
        <vt:i4>125</vt:i4>
      </vt:variant>
      <vt:variant>
        <vt:i4>0</vt:i4>
      </vt:variant>
      <vt:variant>
        <vt:i4>5</vt:i4>
      </vt:variant>
      <vt:variant>
        <vt:lpwstr/>
      </vt:variant>
      <vt:variant>
        <vt:lpwstr>_Toc529446113</vt:lpwstr>
      </vt:variant>
      <vt:variant>
        <vt:i4>1441849</vt:i4>
      </vt:variant>
      <vt:variant>
        <vt:i4>119</vt:i4>
      </vt:variant>
      <vt:variant>
        <vt:i4>0</vt:i4>
      </vt:variant>
      <vt:variant>
        <vt:i4>5</vt:i4>
      </vt:variant>
      <vt:variant>
        <vt:lpwstr/>
      </vt:variant>
      <vt:variant>
        <vt:lpwstr>_Toc529446112</vt:lpwstr>
      </vt:variant>
      <vt:variant>
        <vt:i4>1441849</vt:i4>
      </vt:variant>
      <vt:variant>
        <vt:i4>113</vt:i4>
      </vt:variant>
      <vt:variant>
        <vt:i4>0</vt:i4>
      </vt:variant>
      <vt:variant>
        <vt:i4>5</vt:i4>
      </vt:variant>
      <vt:variant>
        <vt:lpwstr/>
      </vt:variant>
      <vt:variant>
        <vt:lpwstr>_Toc529446111</vt:lpwstr>
      </vt:variant>
      <vt:variant>
        <vt:i4>1441849</vt:i4>
      </vt:variant>
      <vt:variant>
        <vt:i4>110</vt:i4>
      </vt:variant>
      <vt:variant>
        <vt:i4>0</vt:i4>
      </vt:variant>
      <vt:variant>
        <vt:i4>5</vt:i4>
      </vt:variant>
      <vt:variant>
        <vt:lpwstr/>
      </vt:variant>
      <vt:variant>
        <vt:lpwstr>_Toc529446110</vt:lpwstr>
      </vt:variant>
      <vt:variant>
        <vt:i4>1507385</vt:i4>
      </vt:variant>
      <vt:variant>
        <vt:i4>104</vt:i4>
      </vt:variant>
      <vt:variant>
        <vt:i4>0</vt:i4>
      </vt:variant>
      <vt:variant>
        <vt:i4>5</vt:i4>
      </vt:variant>
      <vt:variant>
        <vt:lpwstr/>
      </vt:variant>
      <vt:variant>
        <vt:lpwstr>_Toc529446109</vt:lpwstr>
      </vt:variant>
      <vt:variant>
        <vt:i4>1507385</vt:i4>
      </vt:variant>
      <vt:variant>
        <vt:i4>98</vt:i4>
      </vt:variant>
      <vt:variant>
        <vt:i4>0</vt:i4>
      </vt:variant>
      <vt:variant>
        <vt:i4>5</vt:i4>
      </vt:variant>
      <vt:variant>
        <vt:lpwstr/>
      </vt:variant>
      <vt:variant>
        <vt:lpwstr>_Toc529446108</vt:lpwstr>
      </vt:variant>
      <vt:variant>
        <vt:i4>1507385</vt:i4>
      </vt:variant>
      <vt:variant>
        <vt:i4>92</vt:i4>
      </vt:variant>
      <vt:variant>
        <vt:i4>0</vt:i4>
      </vt:variant>
      <vt:variant>
        <vt:i4>5</vt:i4>
      </vt:variant>
      <vt:variant>
        <vt:lpwstr/>
      </vt:variant>
      <vt:variant>
        <vt:lpwstr>_Toc529446107</vt:lpwstr>
      </vt:variant>
      <vt:variant>
        <vt:i4>1507385</vt:i4>
      </vt:variant>
      <vt:variant>
        <vt:i4>86</vt:i4>
      </vt:variant>
      <vt:variant>
        <vt:i4>0</vt:i4>
      </vt:variant>
      <vt:variant>
        <vt:i4>5</vt:i4>
      </vt:variant>
      <vt:variant>
        <vt:lpwstr/>
      </vt:variant>
      <vt:variant>
        <vt:lpwstr>_Toc529446106</vt:lpwstr>
      </vt:variant>
      <vt:variant>
        <vt:i4>1507385</vt:i4>
      </vt:variant>
      <vt:variant>
        <vt:i4>80</vt:i4>
      </vt:variant>
      <vt:variant>
        <vt:i4>0</vt:i4>
      </vt:variant>
      <vt:variant>
        <vt:i4>5</vt:i4>
      </vt:variant>
      <vt:variant>
        <vt:lpwstr/>
      </vt:variant>
      <vt:variant>
        <vt:lpwstr>_Toc529446105</vt:lpwstr>
      </vt:variant>
      <vt:variant>
        <vt:i4>1507385</vt:i4>
      </vt:variant>
      <vt:variant>
        <vt:i4>74</vt:i4>
      </vt:variant>
      <vt:variant>
        <vt:i4>0</vt:i4>
      </vt:variant>
      <vt:variant>
        <vt:i4>5</vt:i4>
      </vt:variant>
      <vt:variant>
        <vt:lpwstr/>
      </vt:variant>
      <vt:variant>
        <vt:lpwstr>_Toc529446104</vt:lpwstr>
      </vt:variant>
      <vt:variant>
        <vt:i4>1507385</vt:i4>
      </vt:variant>
      <vt:variant>
        <vt:i4>68</vt:i4>
      </vt:variant>
      <vt:variant>
        <vt:i4>0</vt:i4>
      </vt:variant>
      <vt:variant>
        <vt:i4>5</vt:i4>
      </vt:variant>
      <vt:variant>
        <vt:lpwstr/>
      </vt:variant>
      <vt:variant>
        <vt:lpwstr>_Toc529446103</vt:lpwstr>
      </vt:variant>
      <vt:variant>
        <vt:i4>1507385</vt:i4>
      </vt:variant>
      <vt:variant>
        <vt:i4>62</vt:i4>
      </vt:variant>
      <vt:variant>
        <vt:i4>0</vt:i4>
      </vt:variant>
      <vt:variant>
        <vt:i4>5</vt:i4>
      </vt:variant>
      <vt:variant>
        <vt:lpwstr/>
      </vt:variant>
      <vt:variant>
        <vt:lpwstr>_Toc529446102</vt:lpwstr>
      </vt:variant>
      <vt:variant>
        <vt:i4>1507385</vt:i4>
      </vt:variant>
      <vt:variant>
        <vt:i4>56</vt:i4>
      </vt:variant>
      <vt:variant>
        <vt:i4>0</vt:i4>
      </vt:variant>
      <vt:variant>
        <vt:i4>5</vt:i4>
      </vt:variant>
      <vt:variant>
        <vt:lpwstr/>
      </vt:variant>
      <vt:variant>
        <vt:lpwstr>_Toc529446101</vt:lpwstr>
      </vt:variant>
      <vt:variant>
        <vt:i4>1507385</vt:i4>
      </vt:variant>
      <vt:variant>
        <vt:i4>50</vt:i4>
      </vt:variant>
      <vt:variant>
        <vt:i4>0</vt:i4>
      </vt:variant>
      <vt:variant>
        <vt:i4>5</vt:i4>
      </vt:variant>
      <vt:variant>
        <vt:lpwstr/>
      </vt:variant>
      <vt:variant>
        <vt:lpwstr>_Toc529446100</vt:lpwstr>
      </vt:variant>
      <vt:variant>
        <vt:i4>1966136</vt:i4>
      </vt:variant>
      <vt:variant>
        <vt:i4>44</vt:i4>
      </vt:variant>
      <vt:variant>
        <vt:i4>0</vt:i4>
      </vt:variant>
      <vt:variant>
        <vt:i4>5</vt:i4>
      </vt:variant>
      <vt:variant>
        <vt:lpwstr/>
      </vt:variant>
      <vt:variant>
        <vt:lpwstr>_Toc529446099</vt:lpwstr>
      </vt:variant>
      <vt:variant>
        <vt:i4>1966136</vt:i4>
      </vt:variant>
      <vt:variant>
        <vt:i4>38</vt:i4>
      </vt:variant>
      <vt:variant>
        <vt:i4>0</vt:i4>
      </vt:variant>
      <vt:variant>
        <vt:i4>5</vt:i4>
      </vt:variant>
      <vt:variant>
        <vt:lpwstr/>
      </vt:variant>
      <vt:variant>
        <vt:lpwstr>_Toc529446098</vt:lpwstr>
      </vt:variant>
      <vt:variant>
        <vt:i4>1966136</vt:i4>
      </vt:variant>
      <vt:variant>
        <vt:i4>32</vt:i4>
      </vt:variant>
      <vt:variant>
        <vt:i4>0</vt:i4>
      </vt:variant>
      <vt:variant>
        <vt:i4>5</vt:i4>
      </vt:variant>
      <vt:variant>
        <vt:lpwstr/>
      </vt:variant>
      <vt:variant>
        <vt:lpwstr>_Toc529446097</vt:lpwstr>
      </vt:variant>
      <vt:variant>
        <vt:i4>1966136</vt:i4>
      </vt:variant>
      <vt:variant>
        <vt:i4>26</vt:i4>
      </vt:variant>
      <vt:variant>
        <vt:i4>0</vt:i4>
      </vt:variant>
      <vt:variant>
        <vt:i4>5</vt:i4>
      </vt:variant>
      <vt:variant>
        <vt:lpwstr/>
      </vt:variant>
      <vt:variant>
        <vt:lpwstr>_Toc529446096</vt:lpwstr>
      </vt:variant>
      <vt:variant>
        <vt:i4>1966136</vt:i4>
      </vt:variant>
      <vt:variant>
        <vt:i4>20</vt:i4>
      </vt:variant>
      <vt:variant>
        <vt:i4>0</vt:i4>
      </vt:variant>
      <vt:variant>
        <vt:i4>5</vt:i4>
      </vt:variant>
      <vt:variant>
        <vt:lpwstr/>
      </vt:variant>
      <vt:variant>
        <vt:lpwstr>_Toc529446095</vt:lpwstr>
      </vt:variant>
      <vt:variant>
        <vt:i4>1966136</vt:i4>
      </vt:variant>
      <vt:variant>
        <vt:i4>14</vt:i4>
      </vt:variant>
      <vt:variant>
        <vt:i4>0</vt:i4>
      </vt:variant>
      <vt:variant>
        <vt:i4>5</vt:i4>
      </vt:variant>
      <vt:variant>
        <vt:lpwstr/>
      </vt:variant>
      <vt:variant>
        <vt:lpwstr>_Toc529446094</vt:lpwstr>
      </vt:variant>
      <vt:variant>
        <vt:i4>1966136</vt:i4>
      </vt:variant>
      <vt:variant>
        <vt:i4>8</vt:i4>
      </vt:variant>
      <vt:variant>
        <vt:i4>0</vt:i4>
      </vt:variant>
      <vt:variant>
        <vt:i4>5</vt:i4>
      </vt:variant>
      <vt:variant>
        <vt:lpwstr/>
      </vt:variant>
      <vt:variant>
        <vt:lpwstr>_Toc529446093</vt:lpwstr>
      </vt:variant>
      <vt:variant>
        <vt:i4>1966136</vt:i4>
      </vt:variant>
      <vt:variant>
        <vt:i4>2</vt:i4>
      </vt:variant>
      <vt:variant>
        <vt:i4>0</vt:i4>
      </vt:variant>
      <vt:variant>
        <vt:i4>5</vt:i4>
      </vt:variant>
      <vt:variant>
        <vt:lpwstr/>
      </vt:variant>
      <vt:variant>
        <vt:lpwstr>_Toc529446092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HSP SAR Stream Application Guidelines 2018-2019</dc:title>
  <dc:subject>Application Guides and Forms</dc:subject>
  <dc:creator>Eliza Deutsch</dc:creator>
  <cp:keywords/>
  <cp:lastModifiedBy>Goodwin-Ruch, Steven (DFO/MPO)</cp:lastModifiedBy>
  <cp:revision>6</cp:revision>
  <cp:lastPrinted>2021-06-03T13:40:00Z</cp:lastPrinted>
  <dcterms:created xsi:type="dcterms:W3CDTF">2025-10-23T00:09:00Z</dcterms:created>
  <dcterms:modified xsi:type="dcterms:W3CDTF">2025-10-30T14:10:00Z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ogram">
    <vt:lpwstr>HSP SAR Stream</vt:lpwstr>
  </property>
  <property fmtid="{D5CDD505-2E9C-101B-9397-08002B2CF9AE}" pid="3" name="Order">
    <vt:lpwstr>2000.00000000000</vt:lpwstr>
  </property>
  <property fmtid="{D5CDD505-2E9C-101B-9397-08002B2CF9AE}" pid="4" name="Type of document">
    <vt:lpwstr>Program Tools</vt:lpwstr>
  </property>
  <property fmtid="{D5CDD505-2E9C-101B-9397-08002B2CF9AE}" pid="5" name="Status">
    <vt:lpwstr>Draft - Under development</vt:lpwstr>
  </property>
  <property fmtid="{D5CDD505-2E9C-101B-9397-08002B2CF9AE}" pid="6" name="Language">
    <vt:lpwstr>English</vt:lpwstr>
  </property>
  <property fmtid="{D5CDD505-2E9C-101B-9397-08002B2CF9AE}" pid="7" name="Security Level">
    <vt:lpwstr>Internal - Not protected</vt:lpwstr>
  </property>
  <property fmtid="{D5CDD505-2E9C-101B-9397-08002B2CF9AE}" pid="8" name="Fiscal Year">
    <vt:lpwstr>2018-2019</vt:lpwstr>
  </property>
  <property fmtid="{D5CDD505-2E9C-101B-9397-08002B2CF9AE}" pid="9" name="ContentType">
    <vt:lpwstr>Document</vt:lpwstr>
  </property>
  <property fmtid="{D5CDD505-2E9C-101B-9397-08002B2CF9AE}" pid="10" name="Format .Pdf">
    <vt:lpwstr>0</vt:lpwstr>
  </property>
  <property fmtid="{D5CDD505-2E9C-101B-9397-08002B2CF9AE}" pid="11" name="ContentTypeId">
    <vt:lpwstr>0x01010050791DB2B1E36A40A430C988B09A9865</vt:lpwstr>
  </property>
  <property fmtid="{D5CDD505-2E9C-101B-9397-08002B2CF9AE}" pid="12" name="display_urn:schemas-microsoft-com:office:office#Editor">
    <vt:lpwstr>Bell,Jordan [NCR]</vt:lpwstr>
  </property>
  <property fmtid="{D5CDD505-2E9C-101B-9397-08002B2CF9AE}" pid="13" name="TemplateUrl">
    <vt:lpwstr/>
  </property>
  <property fmtid="{D5CDD505-2E9C-101B-9397-08002B2CF9AE}" pid="14" name="xd_ProgID">
    <vt:lpwstr/>
  </property>
  <property fmtid="{D5CDD505-2E9C-101B-9397-08002B2CF9AE}" pid="15" name="display_urn:schemas-microsoft-com:office:office#Author">
    <vt:lpwstr>Dupuis,Britt [NCR]</vt:lpwstr>
  </property>
  <property fmtid="{D5CDD505-2E9C-101B-9397-08002B2CF9AE}" pid="16" name="ClassificationContentMarkingHeaderShapeIds">
    <vt:lpwstr>117c20b8,3be9ad18,9182813</vt:lpwstr>
  </property>
  <property fmtid="{D5CDD505-2E9C-101B-9397-08002B2CF9AE}" pid="17" name="ClassificationContentMarkingHeaderFontProps">
    <vt:lpwstr>#000000,12,Calibri</vt:lpwstr>
  </property>
  <property fmtid="{D5CDD505-2E9C-101B-9397-08002B2CF9AE}" pid="18" name="ClassificationContentMarkingHeaderText">
    <vt:lpwstr>Unclassified - Non-Classifié</vt:lpwstr>
  </property>
  <property fmtid="{D5CDD505-2E9C-101B-9397-08002B2CF9AE}" pid="19" name="MSIP_Label_4e6cdb53-fd15-486d-84de-c510e3a62203_Enabled">
    <vt:lpwstr>true</vt:lpwstr>
  </property>
  <property fmtid="{D5CDD505-2E9C-101B-9397-08002B2CF9AE}" pid="20" name="MSIP_Label_4e6cdb53-fd15-486d-84de-c510e3a62203_SetDate">
    <vt:lpwstr>2025-10-23T00:09:25Z</vt:lpwstr>
  </property>
  <property fmtid="{D5CDD505-2E9C-101B-9397-08002B2CF9AE}" pid="21" name="MSIP_Label_4e6cdb53-fd15-486d-84de-c510e3a62203_Method">
    <vt:lpwstr>Standard</vt:lpwstr>
  </property>
  <property fmtid="{D5CDD505-2E9C-101B-9397-08002B2CF9AE}" pid="22" name="MSIP_Label_4e6cdb53-fd15-486d-84de-c510e3a62203_Name">
    <vt:lpwstr>UNCLASSIFIED - NON-CLASSIFIÉ</vt:lpwstr>
  </property>
  <property fmtid="{D5CDD505-2E9C-101B-9397-08002B2CF9AE}" pid="23" name="MSIP_Label_4e6cdb53-fd15-486d-84de-c510e3a62203_SiteId">
    <vt:lpwstr>1594fdae-a1d9-4405-915d-011467234338</vt:lpwstr>
  </property>
  <property fmtid="{D5CDD505-2E9C-101B-9397-08002B2CF9AE}" pid="24" name="MSIP_Label_4e6cdb53-fd15-486d-84de-c510e3a62203_ActionId">
    <vt:lpwstr>c723b794-2e20-4e5b-858f-9b1ed918c3df</vt:lpwstr>
  </property>
  <property fmtid="{D5CDD505-2E9C-101B-9397-08002B2CF9AE}" pid="25" name="MSIP_Label_4e6cdb53-fd15-486d-84de-c510e3a62203_ContentBits">
    <vt:lpwstr>1</vt:lpwstr>
  </property>
</Properties>
</file>