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AC891" w14:textId="15603E09" w:rsidR="004C5F8B" w:rsidRPr="00B27B93" w:rsidRDefault="004C5F8B">
      <w:pPr>
        <w:pStyle w:val="BodyText"/>
        <w:rPr>
          <w:rFonts w:ascii="Times New Roman"/>
          <w:sz w:val="20"/>
        </w:rPr>
      </w:pPr>
    </w:p>
    <w:p w14:paraId="5EC8EB39" w14:textId="77777777" w:rsidR="00EE7BA3" w:rsidRPr="00B27B93" w:rsidRDefault="00EE7BA3">
      <w:pPr>
        <w:pStyle w:val="BodyText"/>
        <w:rPr>
          <w:rFonts w:ascii="Times New Roman"/>
          <w:sz w:val="20"/>
        </w:rPr>
      </w:pPr>
    </w:p>
    <w:p w14:paraId="5CF4E50A" w14:textId="77777777" w:rsidR="00EE7BA3" w:rsidRPr="00B27B93" w:rsidRDefault="00EE7BA3">
      <w:pPr>
        <w:pStyle w:val="BodyText"/>
        <w:rPr>
          <w:rFonts w:ascii="Times New Roman"/>
          <w:sz w:val="20"/>
        </w:rPr>
      </w:pPr>
    </w:p>
    <w:p w14:paraId="3A0389B9" w14:textId="77777777" w:rsidR="00EE7BA3" w:rsidRPr="00B27B93" w:rsidRDefault="00EE7BA3">
      <w:pPr>
        <w:pStyle w:val="BodyText"/>
        <w:rPr>
          <w:rFonts w:ascii="Times New Roman"/>
          <w:sz w:val="20"/>
        </w:rPr>
      </w:pPr>
    </w:p>
    <w:p w14:paraId="34C756EC" w14:textId="77777777" w:rsidR="00EE7BA3" w:rsidRPr="00B27B93" w:rsidRDefault="00EE7BA3">
      <w:pPr>
        <w:pStyle w:val="BodyText"/>
        <w:rPr>
          <w:rFonts w:ascii="Times New Roman"/>
          <w:sz w:val="20"/>
        </w:rPr>
      </w:pPr>
    </w:p>
    <w:p w14:paraId="5E5E77F8" w14:textId="77777777" w:rsidR="00EE7BA3" w:rsidRPr="00B27B93" w:rsidRDefault="00EE7BA3">
      <w:pPr>
        <w:pStyle w:val="BodyText"/>
        <w:rPr>
          <w:rFonts w:ascii="Times New Roman"/>
          <w:sz w:val="20"/>
        </w:rPr>
      </w:pPr>
    </w:p>
    <w:p w14:paraId="692D55EF" w14:textId="77777777" w:rsidR="00EE7BA3" w:rsidRPr="00B27B93" w:rsidRDefault="00EE7BA3">
      <w:pPr>
        <w:pStyle w:val="BodyText"/>
        <w:rPr>
          <w:rFonts w:ascii="Times New Roman"/>
          <w:sz w:val="20"/>
        </w:rPr>
      </w:pPr>
    </w:p>
    <w:p w14:paraId="0B46A0CC" w14:textId="77777777" w:rsidR="00EE7BA3" w:rsidRPr="00B27B93" w:rsidRDefault="00EE7BA3">
      <w:pPr>
        <w:pStyle w:val="BodyText"/>
        <w:rPr>
          <w:rFonts w:ascii="Times New Roman"/>
          <w:sz w:val="20"/>
        </w:rPr>
      </w:pPr>
    </w:p>
    <w:p w14:paraId="2F9365F6" w14:textId="77777777" w:rsidR="00EE7BA3" w:rsidRPr="00B27B93" w:rsidRDefault="00EE7BA3">
      <w:pPr>
        <w:pStyle w:val="BodyText"/>
        <w:rPr>
          <w:rFonts w:ascii="Times New Roman"/>
          <w:sz w:val="20"/>
        </w:rPr>
      </w:pPr>
    </w:p>
    <w:p w14:paraId="44BB5C84" w14:textId="77777777" w:rsidR="00EE7BA3" w:rsidRPr="00B27B93" w:rsidRDefault="00EE7BA3">
      <w:pPr>
        <w:pStyle w:val="BodyText"/>
        <w:rPr>
          <w:rFonts w:ascii="Times New Roman"/>
          <w:sz w:val="20"/>
        </w:rPr>
      </w:pPr>
    </w:p>
    <w:p w14:paraId="62D91F19" w14:textId="77777777" w:rsidR="00EE7BA3" w:rsidRPr="00B27B93" w:rsidRDefault="00EE7BA3">
      <w:pPr>
        <w:pStyle w:val="BodyText"/>
        <w:rPr>
          <w:rFonts w:ascii="Times New Roman"/>
          <w:sz w:val="20"/>
        </w:rPr>
      </w:pPr>
    </w:p>
    <w:p w14:paraId="3E8AF88B" w14:textId="77777777" w:rsidR="00EE7BA3" w:rsidRPr="00B27B93" w:rsidRDefault="00EE7BA3">
      <w:pPr>
        <w:pStyle w:val="BodyText"/>
        <w:rPr>
          <w:rFonts w:ascii="Times New Roman"/>
          <w:sz w:val="20"/>
        </w:rPr>
      </w:pPr>
    </w:p>
    <w:p w14:paraId="746DCD00" w14:textId="77777777" w:rsidR="00EE7BA3" w:rsidRPr="00B27B93" w:rsidRDefault="00EE7BA3">
      <w:pPr>
        <w:pStyle w:val="BodyText"/>
        <w:rPr>
          <w:rFonts w:ascii="Times New Roman"/>
          <w:sz w:val="20"/>
        </w:rPr>
      </w:pPr>
    </w:p>
    <w:p w14:paraId="335E7768" w14:textId="77777777" w:rsidR="00EE7BA3" w:rsidRPr="00B27B93" w:rsidRDefault="00EE7BA3">
      <w:pPr>
        <w:pStyle w:val="BodyText"/>
        <w:rPr>
          <w:rFonts w:ascii="Times New Roman"/>
          <w:sz w:val="20"/>
        </w:rPr>
      </w:pPr>
    </w:p>
    <w:p w14:paraId="4A1794BE" w14:textId="77777777" w:rsidR="00EE7BA3" w:rsidRPr="00B27B93" w:rsidRDefault="00EE7BA3">
      <w:pPr>
        <w:pStyle w:val="BodyText"/>
        <w:spacing w:before="5"/>
        <w:rPr>
          <w:rFonts w:ascii="Times New Roman"/>
          <w:sz w:val="23"/>
        </w:rPr>
      </w:pPr>
    </w:p>
    <w:p w14:paraId="05B20D33" w14:textId="19CC2062" w:rsidR="00EE7BA3" w:rsidRPr="00B27B93" w:rsidRDefault="00393132" w:rsidP="006D0B72">
      <w:pPr>
        <w:spacing w:before="85" w:line="245" w:lineRule="auto"/>
        <w:ind w:left="720" w:right="720"/>
        <w:jc w:val="center"/>
        <w:rPr>
          <w:b/>
          <w:sz w:val="44"/>
        </w:rPr>
      </w:pPr>
      <w:r w:rsidRPr="00B27B93">
        <w:rPr>
          <w:b/>
          <w:sz w:val="44"/>
        </w:rPr>
        <w:t>Fonds autochtone pour les espèces en péril (FAEP) – Projets aquatiques</w:t>
      </w:r>
    </w:p>
    <w:p w14:paraId="1AB11EA5" w14:textId="77777777" w:rsidR="00EE7BA3" w:rsidRPr="00B27B93" w:rsidRDefault="00EE7BA3">
      <w:pPr>
        <w:pStyle w:val="BodyText"/>
        <w:rPr>
          <w:b/>
          <w:sz w:val="48"/>
        </w:rPr>
      </w:pPr>
    </w:p>
    <w:p w14:paraId="17F14D80" w14:textId="77777777" w:rsidR="00EE7BA3" w:rsidRPr="00B27B93" w:rsidRDefault="00EE7BA3">
      <w:pPr>
        <w:pStyle w:val="BodyText"/>
        <w:rPr>
          <w:b/>
          <w:sz w:val="48"/>
        </w:rPr>
      </w:pPr>
    </w:p>
    <w:p w14:paraId="1F36EBC3" w14:textId="77777777" w:rsidR="00EE7BA3" w:rsidRPr="00B27B93" w:rsidRDefault="00EE7BA3">
      <w:pPr>
        <w:pStyle w:val="BodyText"/>
        <w:rPr>
          <w:b/>
          <w:sz w:val="48"/>
        </w:rPr>
      </w:pPr>
    </w:p>
    <w:p w14:paraId="18FF5D87" w14:textId="77777777" w:rsidR="00EE7BA3" w:rsidRPr="00B27B93" w:rsidRDefault="00EE7BA3">
      <w:pPr>
        <w:pStyle w:val="BodyText"/>
        <w:rPr>
          <w:b/>
          <w:sz w:val="48"/>
        </w:rPr>
      </w:pPr>
    </w:p>
    <w:p w14:paraId="17B3B4AD" w14:textId="77777777" w:rsidR="00EE7BA3" w:rsidRPr="00B27B93" w:rsidRDefault="00EE7BA3">
      <w:pPr>
        <w:pStyle w:val="BodyText"/>
        <w:rPr>
          <w:b/>
          <w:sz w:val="48"/>
        </w:rPr>
      </w:pPr>
    </w:p>
    <w:p w14:paraId="6426FFE7" w14:textId="77777777" w:rsidR="00EE7BA3" w:rsidRPr="00B27B93" w:rsidRDefault="00EE7BA3">
      <w:pPr>
        <w:pStyle w:val="BodyText"/>
        <w:rPr>
          <w:b/>
          <w:sz w:val="48"/>
        </w:rPr>
      </w:pPr>
    </w:p>
    <w:p w14:paraId="47341D74" w14:textId="77777777" w:rsidR="00EE7BA3" w:rsidRPr="00B27B93" w:rsidRDefault="00EE7BA3">
      <w:pPr>
        <w:pStyle w:val="BodyText"/>
        <w:spacing w:before="10"/>
        <w:rPr>
          <w:b/>
          <w:sz w:val="53"/>
        </w:rPr>
      </w:pPr>
    </w:p>
    <w:p w14:paraId="355AD17E" w14:textId="4E424369" w:rsidR="00EE7BA3" w:rsidRPr="00B27B93" w:rsidRDefault="00DC242C" w:rsidP="1F967643">
      <w:pPr>
        <w:ind w:left="1302" w:right="1319"/>
        <w:jc w:val="center"/>
        <w:rPr>
          <w:b/>
          <w:bCs/>
          <w:sz w:val="32"/>
          <w:szCs w:val="32"/>
        </w:rPr>
      </w:pPr>
      <w:r w:rsidRPr="00B27B93">
        <w:rPr>
          <w:b/>
          <w:bCs/>
          <w:sz w:val="32"/>
          <w:szCs w:val="32"/>
        </w:rPr>
        <w:t>202</w:t>
      </w:r>
      <w:r w:rsidR="00A31B6D">
        <w:rPr>
          <w:b/>
          <w:bCs/>
          <w:sz w:val="32"/>
          <w:szCs w:val="32"/>
        </w:rPr>
        <w:t>6</w:t>
      </w:r>
      <w:r w:rsidR="00CA332A" w:rsidRPr="00B27B93">
        <w:rPr>
          <w:b/>
          <w:bCs/>
          <w:sz w:val="32"/>
          <w:szCs w:val="32"/>
        </w:rPr>
        <w:t>-</w:t>
      </w:r>
      <w:r w:rsidRPr="00B27B93">
        <w:rPr>
          <w:b/>
          <w:bCs/>
          <w:sz w:val="32"/>
          <w:szCs w:val="32"/>
        </w:rPr>
        <w:t>202</w:t>
      </w:r>
      <w:r w:rsidR="00A31B6D">
        <w:rPr>
          <w:b/>
          <w:bCs/>
          <w:sz w:val="32"/>
          <w:szCs w:val="32"/>
        </w:rPr>
        <w:t>7</w:t>
      </w:r>
    </w:p>
    <w:p w14:paraId="293E5229" w14:textId="422853B9" w:rsidR="008B0108" w:rsidRPr="00B27B93" w:rsidRDefault="002477DC" w:rsidP="00725CBF">
      <w:pPr>
        <w:spacing w:before="309"/>
        <w:ind w:left="1301" w:right="1319"/>
        <w:jc w:val="center"/>
        <w:rPr>
          <w:b/>
          <w:sz w:val="32"/>
        </w:rPr>
      </w:pPr>
      <w:r w:rsidRPr="00B27B93">
        <w:rPr>
          <w:b/>
          <w:sz w:val="32"/>
        </w:rPr>
        <w:t xml:space="preserve">Lignes directrices du </w:t>
      </w:r>
      <w:r w:rsidR="00B22651" w:rsidRPr="00B27B93">
        <w:rPr>
          <w:b/>
          <w:sz w:val="32"/>
        </w:rPr>
        <w:t>p</w:t>
      </w:r>
      <w:r w:rsidRPr="00B27B93">
        <w:rPr>
          <w:b/>
          <w:sz w:val="32"/>
        </w:rPr>
        <w:t>rogramme</w:t>
      </w:r>
    </w:p>
    <w:p w14:paraId="2AB28822" w14:textId="12177709" w:rsidR="00EE7BA3" w:rsidRPr="00B27B93" w:rsidRDefault="00EE7BA3" w:rsidP="00725CBF">
      <w:pPr>
        <w:spacing w:before="309"/>
        <w:ind w:left="1301" w:right="1319"/>
        <w:jc w:val="center"/>
        <w:rPr>
          <w:sz w:val="18"/>
        </w:rPr>
        <w:sectPr w:rsidR="00EE7BA3" w:rsidRPr="00B27B93">
          <w:headerReference w:type="even" r:id="rId11"/>
          <w:headerReference w:type="default" r:id="rId12"/>
          <w:footerReference w:type="even" r:id="rId13"/>
          <w:footerReference w:type="default" r:id="rId14"/>
          <w:headerReference w:type="first" r:id="rId15"/>
          <w:footerReference w:type="first" r:id="rId16"/>
          <w:pgSz w:w="12240" w:h="15840"/>
          <w:pgMar w:top="1280" w:right="880" w:bottom="940" w:left="900" w:header="461" w:footer="754" w:gutter="0"/>
          <w:pgNumType w:start="1"/>
          <w:cols w:space="720"/>
        </w:sectPr>
      </w:pPr>
    </w:p>
    <w:p w14:paraId="46A7137F" w14:textId="77777777" w:rsidR="00130842" w:rsidRDefault="00130842">
      <w:pPr>
        <w:pStyle w:val="Heading3"/>
        <w:spacing w:before="160"/>
      </w:pPr>
    </w:p>
    <w:p w14:paraId="7752B26A" w14:textId="77777777" w:rsidR="00130842" w:rsidRDefault="00130842">
      <w:pPr>
        <w:pStyle w:val="Heading3"/>
        <w:spacing w:before="160"/>
      </w:pPr>
    </w:p>
    <w:p w14:paraId="1E1D4ECE" w14:textId="40FAF9EC" w:rsidR="00EE7BA3" w:rsidRDefault="00393132">
      <w:pPr>
        <w:pStyle w:val="Heading3"/>
        <w:spacing w:before="160"/>
      </w:pPr>
      <w:r w:rsidRPr="00B27B93">
        <w:t>Table des matières</w:t>
      </w:r>
    </w:p>
    <w:p w14:paraId="53574D99" w14:textId="6EBD5E86" w:rsidR="0030290F" w:rsidRDefault="00393132">
      <w:pPr>
        <w:pStyle w:val="TOC1"/>
        <w:tabs>
          <w:tab w:val="right" w:leader="dot" w:pos="10450"/>
        </w:tabs>
        <w:rPr>
          <w:rFonts w:asciiTheme="minorHAnsi" w:eastAsiaTheme="minorEastAsia" w:hAnsiTheme="minorHAnsi" w:cstheme="minorBidi"/>
          <w:b w:val="0"/>
          <w:bCs w:val="0"/>
          <w:noProof/>
          <w:kern w:val="2"/>
          <w:lang w:val="en-US" w:bidi="ar-SA"/>
          <w14:ligatures w14:val="standardContextual"/>
        </w:rPr>
      </w:pPr>
      <w:r w:rsidRPr="00B27B93">
        <w:fldChar w:fldCharType="begin"/>
      </w:r>
      <w:r w:rsidRPr="00B27B93">
        <w:instrText xml:space="preserve">TOC \o "1-1" \h \z \u </w:instrText>
      </w:r>
      <w:r w:rsidRPr="00B27B93">
        <w:fldChar w:fldCharType="separate"/>
      </w:r>
      <w:hyperlink w:anchor="_Toc211590221" w:history="1">
        <w:r w:rsidR="0030290F" w:rsidRPr="0025073E">
          <w:rPr>
            <w:rStyle w:val="Hyperlink"/>
            <w:noProof/>
            <w:w w:val="99"/>
            <w:lang w:val="en-US"/>
          </w:rPr>
          <w:t>1.</w:t>
        </w:r>
        <w:r w:rsidR="0030290F" w:rsidRPr="0025073E">
          <w:rPr>
            <w:rStyle w:val="Hyperlink"/>
            <w:noProof/>
          </w:rPr>
          <w:t xml:space="preserve"> Contexte</w:t>
        </w:r>
        <w:r w:rsidR="0030290F">
          <w:rPr>
            <w:noProof/>
            <w:webHidden/>
          </w:rPr>
          <w:tab/>
        </w:r>
        <w:r w:rsidR="0030290F">
          <w:rPr>
            <w:noProof/>
            <w:webHidden/>
          </w:rPr>
          <w:fldChar w:fldCharType="begin"/>
        </w:r>
        <w:r w:rsidR="0030290F">
          <w:rPr>
            <w:noProof/>
            <w:webHidden/>
          </w:rPr>
          <w:instrText xml:space="preserve"> PAGEREF _Toc211590221 \h </w:instrText>
        </w:r>
        <w:r w:rsidR="0030290F">
          <w:rPr>
            <w:noProof/>
            <w:webHidden/>
          </w:rPr>
        </w:r>
        <w:r w:rsidR="0030290F">
          <w:rPr>
            <w:noProof/>
            <w:webHidden/>
          </w:rPr>
          <w:fldChar w:fldCharType="separate"/>
        </w:r>
        <w:r w:rsidR="0030290F">
          <w:rPr>
            <w:noProof/>
            <w:webHidden/>
          </w:rPr>
          <w:t>3</w:t>
        </w:r>
        <w:r w:rsidR="0030290F">
          <w:rPr>
            <w:noProof/>
            <w:webHidden/>
          </w:rPr>
          <w:fldChar w:fldCharType="end"/>
        </w:r>
      </w:hyperlink>
    </w:p>
    <w:p w14:paraId="5748C105" w14:textId="4227796B" w:rsidR="0030290F" w:rsidRDefault="0030290F">
      <w:pPr>
        <w:pStyle w:val="TOC1"/>
        <w:tabs>
          <w:tab w:val="right" w:leader="dot" w:pos="10450"/>
        </w:tabs>
        <w:rPr>
          <w:rFonts w:asciiTheme="minorHAnsi" w:eastAsiaTheme="minorEastAsia" w:hAnsiTheme="minorHAnsi" w:cstheme="minorBidi"/>
          <w:b w:val="0"/>
          <w:bCs w:val="0"/>
          <w:noProof/>
          <w:kern w:val="2"/>
          <w:lang w:val="en-US" w:bidi="ar-SA"/>
          <w14:ligatures w14:val="standardContextual"/>
        </w:rPr>
      </w:pPr>
      <w:hyperlink w:anchor="_Toc211590222" w:history="1">
        <w:r w:rsidRPr="0025073E">
          <w:rPr>
            <w:rStyle w:val="Hyperlink"/>
            <w:noProof/>
            <w:w w:val="99"/>
            <w:lang w:val="en-US"/>
          </w:rPr>
          <w:t>2.</w:t>
        </w:r>
        <w:r w:rsidRPr="0025073E">
          <w:rPr>
            <w:rStyle w:val="Hyperlink"/>
            <w:noProof/>
          </w:rPr>
          <w:t xml:space="preserve"> Objectifs du programme, résultats attendus et priorités</w:t>
        </w:r>
        <w:r>
          <w:rPr>
            <w:noProof/>
            <w:webHidden/>
          </w:rPr>
          <w:tab/>
        </w:r>
        <w:r>
          <w:rPr>
            <w:noProof/>
            <w:webHidden/>
          </w:rPr>
          <w:fldChar w:fldCharType="begin"/>
        </w:r>
        <w:r>
          <w:rPr>
            <w:noProof/>
            <w:webHidden/>
          </w:rPr>
          <w:instrText xml:space="preserve"> PAGEREF _Toc211590222 \h </w:instrText>
        </w:r>
        <w:r>
          <w:rPr>
            <w:noProof/>
            <w:webHidden/>
          </w:rPr>
        </w:r>
        <w:r>
          <w:rPr>
            <w:noProof/>
            <w:webHidden/>
          </w:rPr>
          <w:fldChar w:fldCharType="separate"/>
        </w:r>
        <w:r>
          <w:rPr>
            <w:noProof/>
            <w:webHidden/>
          </w:rPr>
          <w:t>3</w:t>
        </w:r>
        <w:r>
          <w:rPr>
            <w:noProof/>
            <w:webHidden/>
          </w:rPr>
          <w:fldChar w:fldCharType="end"/>
        </w:r>
      </w:hyperlink>
    </w:p>
    <w:p w14:paraId="1D21BFE0" w14:textId="7140B2BC" w:rsidR="0030290F" w:rsidRDefault="0030290F">
      <w:pPr>
        <w:pStyle w:val="TOC1"/>
        <w:tabs>
          <w:tab w:val="right" w:leader="dot" w:pos="10450"/>
        </w:tabs>
        <w:rPr>
          <w:rFonts w:asciiTheme="minorHAnsi" w:eastAsiaTheme="minorEastAsia" w:hAnsiTheme="minorHAnsi" w:cstheme="minorBidi"/>
          <w:b w:val="0"/>
          <w:bCs w:val="0"/>
          <w:noProof/>
          <w:kern w:val="2"/>
          <w:lang w:val="en-US" w:bidi="ar-SA"/>
          <w14:ligatures w14:val="standardContextual"/>
        </w:rPr>
      </w:pPr>
      <w:hyperlink w:anchor="_Toc211590223" w:history="1">
        <w:r w:rsidRPr="0025073E">
          <w:rPr>
            <w:rStyle w:val="Hyperlink"/>
            <w:noProof/>
            <w:w w:val="99"/>
            <w:lang w:val="en-US"/>
          </w:rPr>
          <w:t>3.</w:t>
        </w:r>
        <w:r w:rsidRPr="0025073E">
          <w:rPr>
            <w:rStyle w:val="Hyperlink"/>
            <w:noProof/>
          </w:rPr>
          <w:t xml:space="preserve"> Zones admissibles</w:t>
        </w:r>
        <w:r>
          <w:rPr>
            <w:noProof/>
            <w:webHidden/>
          </w:rPr>
          <w:tab/>
        </w:r>
        <w:r>
          <w:rPr>
            <w:noProof/>
            <w:webHidden/>
          </w:rPr>
          <w:fldChar w:fldCharType="begin"/>
        </w:r>
        <w:r>
          <w:rPr>
            <w:noProof/>
            <w:webHidden/>
          </w:rPr>
          <w:instrText xml:space="preserve"> PAGEREF _Toc211590223 \h </w:instrText>
        </w:r>
        <w:r>
          <w:rPr>
            <w:noProof/>
            <w:webHidden/>
          </w:rPr>
        </w:r>
        <w:r>
          <w:rPr>
            <w:noProof/>
            <w:webHidden/>
          </w:rPr>
          <w:fldChar w:fldCharType="separate"/>
        </w:r>
        <w:r>
          <w:rPr>
            <w:noProof/>
            <w:webHidden/>
          </w:rPr>
          <w:t>4</w:t>
        </w:r>
        <w:r>
          <w:rPr>
            <w:noProof/>
            <w:webHidden/>
          </w:rPr>
          <w:fldChar w:fldCharType="end"/>
        </w:r>
      </w:hyperlink>
    </w:p>
    <w:p w14:paraId="32CAACCC" w14:textId="2C2EA359" w:rsidR="0030290F" w:rsidRDefault="0030290F">
      <w:pPr>
        <w:pStyle w:val="TOC1"/>
        <w:tabs>
          <w:tab w:val="right" w:leader="dot" w:pos="10450"/>
        </w:tabs>
        <w:rPr>
          <w:rFonts w:asciiTheme="minorHAnsi" w:eastAsiaTheme="minorEastAsia" w:hAnsiTheme="minorHAnsi" w:cstheme="minorBidi"/>
          <w:b w:val="0"/>
          <w:bCs w:val="0"/>
          <w:noProof/>
          <w:kern w:val="2"/>
          <w:lang w:val="en-US" w:bidi="ar-SA"/>
          <w14:ligatures w14:val="standardContextual"/>
        </w:rPr>
      </w:pPr>
      <w:hyperlink w:anchor="_Toc211590224" w:history="1">
        <w:r w:rsidRPr="0025073E">
          <w:rPr>
            <w:rStyle w:val="Hyperlink"/>
            <w:noProof/>
            <w:w w:val="99"/>
            <w:lang w:val="en-US"/>
          </w:rPr>
          <w:t>4.</w:t>
        </w:r>
        <w:r w:rsidRPr="0025073E">
          <w:rPr>
            <w:rStyle w:val="Hyperlink"/>
            <w:noProof/>
          </w:rPr>
          <w:t xml:space="preserve"> Bénéficiaires admissibles</w:t>
        </w:r>
        <w:r>
          <w:rPr>
            <w:noProof/>
            <w:webHidden/>
          </w:rPr>
          <w:tab/>
        </w:r>
        <w:r>
          <w:rPr>
            <w:noProof/>
            <w:webHidden/>
          </w:rPr>
          <w:fldChar w:fldCharType="begin"/>
        </w:r>
        <w:r>
          <w:rPr>
            <w:noProof/>
            <w:webHidden/>
          </w:rPr>
          <w:instrText xml:space="preserve"> PAGEREF _Toc211590224 \h </w:instrText>
        </w:r>
        <w:r>
          <w:rPr>
            <w:noProof/>
            <w:webHidden/>
          </w:rPr>
        </w:r>
        <w:r>
          <w:rPr>
            <w:noProof/>
            <w:webHidden/>
          </w:rPr>
          <w:fldChar w:fldCharType="separate"/>
        </w:r>
        <w:r>
          <w:rPr>
            <w:noProof/>
            <w:webHidden/>
          </w:rPr>
          <w:t>5</w:t>
        </w:r>
        <w:r>
          <w:rPr>
            <w:noProof/>
            <w:webHidden/>
          </w:rPr>
          <w:fldChar w:fldCharType="end"/>
        </w:r>
      </w:hyperlink>
    </w:p>
    <w:p w14:paraId="2453DF55" w14:textId="06965294" w:rsidR="0030290F" w:rsidRDefault="0030290F">
      <w:pPr>
        <w:pStyle w:val="TOC1"/>
        <w:tabs>
          <w:tab w:val="right" w:leader="dot" w:pos="10450"/>
        </w:tabs>
        <w:rPr>
          <w:rFonts w:asciiTheme="minorHAnsi" w:eastAsiaTheme="minorEastAsia" w:hAnsiTheme="minorHAnsi" w:cstheme="minorBidi"/>
          <w:b w:val="0"/>
          <w:bCs w:val="0"/>
          <w:noProof/>
          <w:kern w:val="2"/>
          <w:lang w:val="en-US" w:bidi="ar-SA"/>
          <w14:ligatures w14:val="standardContextual"/>
        </w:rPr>
      </w:pPr>
      <w:hyperlink w:anchor="_Toc211590225" w:history="1">
        <w:r w:rsidRPr="0025073E">
          <w:rPr>
            <w:rStyle w:val="Hyperlink"/>
            <w:noProof/>
            <w:w w:val="99"/>
            <w:lang w:val="en-US"/>
          </w:rPr>
          <w:t>5.</w:t>
        </w:r>
        <w:r w:rsidRPr="0025073E">
          <w:rPr>
            <w:rStyle w:val="Hyperlink"/>
            <w:noProof/>
          </w:rPr>
          <w:t xml:space="preserve"> Espèces admissibles</w:t>
        </w:r>
        <w:r>
          <w:rPr>
            <w:noProof/>
            <w:webHidden/>
          </w:rPr>
          <w:tab/>
        </w:r>
        <w:r>
          <w:rPr>
            <w:noProof/>
            <w:webHidden/>
          </w:rPr>
          <w:fldChar w:fldCharType="begin"/>
        </w:r>
        <w:r>
          <w:rPr>
            <w:noProof/>
            <w:webHidden/>
          </w:rPr>
          <w:instrText xml:space="preserve"> PAGEREF _Toc211590225 \h </w:instrText>
        </w:r>
        <w:r>
          <w:rPr>
            <w:noProof/>
            <w:webHidden/>
          </w:rPr>
        </w:r>
        <w:r>
          <w:rPr>
            <w:noProof/>
            <w:webHidden/>
          </w:rPr>
          <w:fldChar w:fldCharType="separate"/>
        </w:r>
        <w:r>
          <w:rPr>
            <w:noProof/>
            <w:webHidden/>
          </w:rPr>
          <w:t>5</w:t>
        </w:r>
        <w:r>
          <w:rPr>
            <w:noProof/>
            <w:webHidden/>
          </w:rPr>
          <w:fldChar w:fldCharType="end"/>
        </w:r>
      </w:hyperlink>
    </w:p>
    <w:p w14:paraId="40AB95D2" w14:textId="3EB2DA4B" w:rsidR="0030290F" w:rsidRDefault="0030290F">
      <w:pPr>
        <w:pStyle w:val="TOC1"/>
        <w:tabs>
          <w:tab w:val="right" w:leader="dot" w:pos="10450"/>
        </w:tabs>
        <w:rPr>
          <w:rFonts w:asciiTheme="minorHAnsi" w:eastAsiaTheme="minorEastAsia" w:hAnsiTheme="minorHAnsi" w:cstheme="minorBidi"/>
          <w:b w:val="0"/>
          <w:bCs w:val="0"/>
          <w:noProof/>
          <w:kern w:val="2"/>
          <w:lang w:val="en-US" w:bidi="ar-SA"/>
          <w14:ligatures w14:val="standardContextual"/>
        </w:rPr>
      </w:pPr>
      <w:hyperlink w:anchor="_Toc211590226" w:history="1">
        <w:r w:rsidRPr="0025073E">
          <w:rPr>
            <w:rStyle w:val="Hyperlink"/>
            <w:noProof/>
            <w:w w:val="99"/>
            <w:lang w:val="en-US"/>
          </w:rPr>
          <w:t>6.</w:t>
        </w:r>
        <w:r w:rsidRPr="0025073E">
          <w:rPr>
            <w:rStyle w:val="Hyperlink"/>
            <w:noProof/>
          </w:rPr>
          <w:t xml:space="preserve"> Activités admissibles</w:t>
        </w:r>
        <w:r>
          <w:rPr>
            <w:noProof/>
            <w:webHidden/>
          </w:rPr>
          <w:tab/>
        </w:r>
        <w:r>
          <w:rPr>
            <w:noProof/>
            <w:webHidden/>
          </w:rPr>
          <w:fldChar w:fldCharType="begin"/>
        </w:r>
        <w:r>
          <w:rPr>
            <w:noProof/>
            <w:webHidden/>
          </w:rPr>
          <w:instrText xml:space="preserve"> PAGEREF _Toc211590226 \h </w:instrText>
        </w:r>
        <w:r>
          <w:rPr>
            <w:noProof/>
            <w:webHidden/>
          </w:rPr>
        </w:r>
        <w:r>
          <w:rPr>
            <w:noProof/>
            <w:webHidden/>
          </w:rPr>
          <w:fldChar w:fldCharType="separate"/>
        </w:r>
        <w:r>
          <w:rPr>
            <w:noProof/>
            <w:webHidden/>
          </w:rPr>
          <w:t>5</w:t>
        </w:r>
        <w:r>
          <w:rPr>
            <w:noProof/>
            <w:webHidden/>
          </w:rPr>
          <w:fldChar w:fldCharType="end"/>
        </w:r>
      </w:hyperlink>
    </w:p>
    <w:p w14:paraId="119F803E" w14:textId="0C37AAEF" w:rsidR="0030290F" w:rsidRDefault="0030290F">
      <w:pPr>
        <w:pStyle w:val="TOC1"/>
        <w:tabs>
          <w:tab w:val="right" w:leader="dot" w:pos="10450"/>
        </w:tabs>
        <w:rPr>
          <w:rFonts w:asciiTheme="minorHAnsi" w:eastAsiaTheme="minorEastAsia" w:hAnsiTheme="minorHAnsi" w:cstheme="minorBidi"/>
          <w:b w:val="0"/>
          <w:bCs w:val="0"/>
          <w:noProof/>
          <w:kern w:val="2"/>
          <w:lang w:val="en-US" w:bidi="ar-SA"/>
          <w14:ligatures w14:val="standardContextual"/>
        </w:rPr>
      </w:pPr>
      <w:hyperlink w:anchor="_Toc211590227" w:history="1">
        <w:r w:rsidRPr="0025073E">
          <w:rPr>
            <w:rStyle w:val="Hyperlink"/>
            <w:noProof/>
            <w:w w:val="99"/>
            <w:lang w:val="en-US"/>
          </w:rPr>
          <w:t>7.</w:t>
        </w:r>
        <w:r w:rsidRPr="0025073E">
          <w:rPr>
            <w:rStyle w:val="Hyperlink"/>
            <w:noProof/>
          </w:rPr>
          <w:t xml:space="preserve"> Financement de projet et dépenses admissibles</w:t>
        </w:r>
        <w:r>
          <w:rPr>
            <w:noProof/>
            <w:webHidden/>
          </w:rPr>
          <w:tab/>
        </w:r>
        <w:r>
          <w:rPr>
            <w:noProof/>
            <w:webHidden/>
          </w:rPr>
          <w:fldChar w:fldCharType="begin"/>
        </w:r>
        <w:r>
          <w:rPr>
            <w:noProof/>
            <w:webHidden/>
          </w:rPr>
          <w:instrText xml:space="preserve"> PAGEREF _Toc211590227 \h </w:instrText>
        </w:r>
        <w:r>
          <w:rPr>
            <w:noProof/>
            <w:webHidden/>
          </w:rPr>
        </w:r>
        <w:r>
          <w:rPr>
            <w:noProof/>
            <w:webHidden/>
          </w:rPr>
          <w:fldChar w:fldCharType="separate"/>
        </w:r>
        <w:r>
          <w:rPr>
            <w:noProof/>
            <w:webHidden/>
          </w:rPr>
          <w:t>8</w:t>
        </w:r>
        <w:r>
          <w:rPr>
            <w:noProof/>
            <w:webHidden/>
          </w:rPr>
          <w:fldChar w:fldCharType="end"/>
        </w:r>
      </w:hyperlink>
    </w:p>
    <w:p w14:paraId="2F079408" w14:textId="1523B8F4" w:rsidR="0030290F" w:rsidRDefault="0030290F">
      <w:pPr>
        <w:pStyle w:val="TOC1"/>
        <w:tabs>
          <w:tab w:val="right" w:leader="dot" w:pos="10450"/>
        </w:tabs>
        <w:rPr>
          <w:rFonts w:asciiTheme="minorHAnsi" w:eastAsiaTheme="minorEastAsia" w:hAnsiTheme="minorHAnsi" w:cstheme="minorBidi"/>
          <w:b w:val="0"/>
          <w:bCs w:val="0"/>
          <w:noProof/>
          <w:kern w:val="2"/>
          <w:lang w:val="en-US" w:bidi="ar-SA"/>
          <w14:ligatures w14:val="standardContextual"/>
        </w:rPr>
      </w:pPr>
      <w:hyperlink w:anchor="_Toc211590228" w:history="1">
        <w:r w:rsidRPr="0025073E">
          <w:rPr>
            <w:rStyle w:val="Hyperlink"/>
            <w:noProof/>
            <w:w w:val="99"/>
            <w:lang w:val="en-US"/>
          </w:rPr>
          <w:t>8.</w:t>
        </w:r>
        <w:r w:rsidRPr="0025073E">
          <w:rPr>
            <w:rStyle w:val="Hyperlink"/>
            <w:noProof/>
          </w:rPr>
          <w:t xml:space="preserve"> Contributions de contrepartie</w:t>
        </w:r>
        <w:r>
          <w:rPr>
            <w:noProof/>
            <w:webHidden/>
          </w:rPr>
          <w:tab/>
        </w:r>
        <w:r>
          <w:rPr>
            <w:noProof/>
            <w:webHidden/>
          </w:rPr>
          <w:fldChar w:fldCharType="begin"/>
        </w:r>
        <w:r>
          <w:rPr>
            <w:noProof/>
            <w:webHidden/>
          </w:rPr>
          <w:instrText xml:space="preserve"> PAGEREF _Toc211590228 \h </w:instrText>
        </w:r>
        <w:r>
          <w:rPr>
            <w:noProof/>
            <w:webHidden/>
          </w:rPr>
        </w:r>
        <w:r>
          <w:rPr>
            <w:noProof/>
            <w:webHidden/>
          </w:rPr>
          <w:fldChar w:fldCharType="separate"/>
        </w:r>
        <w:r>
          <w:rPr>
            <w:noProof/>
            <w:webHidden/>
          </w:rPr>
          <w:t>10</w:t>
        </w:r>
        <w:r>
          <w:rPr>
            <w:noProof/>
            <w:webHidden/>
          </w:rPr>
          <w:fldChar w:fldCharType="end"/>
        </w:r>
      </w:hyperlink>
    </w:p>
    <w:p w14:paraId="50C6B1A6" w14:textId="649CDC82" w:rsidR="0030290F" w:rsidRDefault="0030290F">
      <w:pPr>
        <w:pStyle w:val="TOC1"/>
        <w:tabs>
          <w:tab w:val="right" w:leader="dot" w:pos="10450"/>
        </w:tabs>
        <w:rPr>
          <w:rFonts w:asciiTheme="minorHAnsi" w:eastAsiaTheme="minorEastAsia" w:hAnsiTheme="minorHAnsi" w:cstheme="minorBidi"/>
          <w:b w:val="0"/>
          <w:bCs w:val="0"/>
          <w:noProof/>
          <w:kern w:val="2"/>
          <w:lang w:val="en-US" w:bidi="ar-SA"/>
          <w14:ligatures w14:val="standardContextual"/>
        </w:rPr>
      </w:pPr>
      <w:hyperlink w:anchor="_Toc211590229" w:history="1">
        <w:r w:rsidRPr="0025073E">
          <w:rPr>
            <w:rStyle w:val="Hyperlink"/>
            <w:noProof/>
            <w:w w:val="99"/>
            <w:lang w:val="en-US"/>
          </w:rPr>
          <w:t>9.</w:t>
        </w:r>
        <w:r w:rsidRPr="0025073E">
          <w:rPr>
            <w:rStyle w:val="Hyperlink"/>
            <w:noProof/>
          </w:rPr>
          <w:t xml:space="preserve"> Autres exigences</w:t>
        </w:r>
        <w:r>
          <w:rPr>
            <w:noProof/>
            <w:webHidden/>
          </w:rPr>
          <w:tab/>
        </w:r>
        <w:r>
          <w:rPr>
            <w:noProof/>
            <w:webHidden/>
          </w:rPr>
          <w:fldChar w:fldCharType="begin"/>
        </w:r>
        <w:r>
          <w:rPr>
            <w:noProof/>
            <w:webHidden/>
          </w:rPr>
          <w:instrText xml:space="preserve"> PAGEREF _Toc211590229 \h </w:instrText>
        </w:r>
        <w:r>
          <w:rPr>
            <w:noProof/>
            <w:webHidden/>
          </w:rPr>
        </w:r>
        <w:r>
          <w:rPr>
            <w:noProof/>
            <w:webHidden/>
          </w:rPr>
          <w:fldChar w:fldCharType="separate"/>
        </w:r>
        <w:r>
          <w:rPr>
            <w:noProof/>
            <w:webHidden/>
          </w:rPr>
          <w:t>11</w:t>
        </w:r>
        <w:r>
          <w:rPr>
            <w:noProof/>
            <w:webHidden/>
          </w:rPr>
          <w:fldChar w:fldCharType="end"/>
        </w:r>
      </w:hyperlink>
    </w:p>
    <w:p w14:paraId="719A16BA" w14:textId="23E98195" w:rsidR="0030290F" w:rsidRDefault="0030290F">
      <w:pPr>
        <w:pStyle w:val="TOC1"/>
        <w:tabs>
          <w:tab w:val="right" w:leader="dot" w:pos="10450"/>
        </w:tabs>
        <w:rPr>
          <w:rFonts w:asciiTheme="minorHAnsi" w:eastAsiaTheme="minorEastAsia" w:hAnsiTheme="minorHAnsi" w:cstheme="minorBidi"/>
          <w:b w:val="0"/>
          <w:bCs w:val="0"/>
          <w:noProof/>
          <w:kern w:val="2"/>
          <w:lang w:val="en-US" w:bidi="ar-SA"/>
          <w14:ligatures w14:val="standardContextual"/>
        </w:rPr>
      </w:pPr>
      <w:hyperlink w:anchor="_Toc211590230" w:history="1">
        <w:r w:rsidRPr="0025073E">
          <w:rPr>
            <w:rStyle w:val="Hyperlink"/>
            <w:noProof/>
            <w:w w:val="99"/>
            <w:lang w:val="en-US"/>
          </w:rPr>
          <w:t>10.</w:t>
        </w:r>
        <w:r w:rsidRPr="0025073E">
          <w:rPr>
            <w:rStyle w:val="Hyperlink"/>
            <w:noProof/>
          </w:rPr>
          <w:t xml:space="preserve"> Méthode d’évaluation des projets</w:t>
        </w:r>
        <w:r>
          <w:rPr>
            <w:noProof/>
            <w:webHidden/>
          </w:rPr>
          <w:tab/>
        </w:r>
        <w:r>
          <w:rPr>
            <w:noProof/>
            <w:webHidden/>
          </w:rPr>
          <w:fldChar w:fldCharType="begin"/>
        </w:r>
        <w:r>
          <w:rPr>
            <w:noProof/>
            <w:webHidden/>
          </w:rPr>
          <w:instrText xml:space="preserve"> PAGEREF _Toc211590230 \h </w:instrText>
        </w:r>
        <w:r>
          <w:rPr>
            <w:noProof/>
            <w:webHidden/>
          </w:rPr>
        </w:r>
        <w:r>
          <w:rPr>
            <w:noProof/>
            <w:webHidden/>
          </w:rPr>
          <w:fldChar w:fldCharType="separate"/>
        </w:r>
        <w:r>
          <w:rPr>
            <w:noProof/>
            <w:webHidden/>
          </w:rPr>
          <w:t>12</w:t>
        </w:r>
        <w:r>
          <w:rPr>
            <w:noProof/>
            <w:webHidden/>
          </w:rPr>
          <w:fldChar w:fldCharType="end"/>
        </w:r>
      </w:hyperlink>
    </w:p>
    <w:p w14:paraId="3F66CD37" w14:textId="392C9B41" w:rsidR="0030290F" w:rsidRDefault="0030290F">
      <w:pPr>
        <w:pStyle w:val="TOC1"/>
        <w:tabs>
          <w:tab w:val="right" w:leader="dot" w:pos="10450"/>
        </w:tabs>
        <w:rPr>
          <w:rFonts w:asciiTheme="minorHAnsi" w:eastAsiaTheme="minorEastAsia" w:hAnsiTheme="minorHAnsi" w:cstheme="minorBidi"/>
          <w:b w:val="0"/>
          <w:bCs w:val="0"/>
          <w:noProof/>
          <w:kern w:val="2"/>
          <w:lang w:val="en-US" w:bidi="ar-SA"/>
          <w14:ligatures w14:val="standardContextual"/>
        </w:rPr>
      </w:pPr>
      <w:hyperlink w:anchor="_Toc211590231" w:history="1">
        <w:r w:rsidRPr="0025073E">
          <w:rPr>
            <w:rStyle w:val="Hyperlink"/>
            <w:noProof/>
            <w:w w:val="99"/>
            <w:lang w:val="en-US"/>
          </w:rPr>
          <w:t>11.</w:t>
        </w:r>
        <w:r w:rsidRPr="0025073E">
          <w:rPr>
            <w:rStyle w:val="Hyperlink"/>
            <w:noProof/>
          </w:rPr>
          <w:t xml:space="preserve"> Présentation d’une proposition</w:t>
        </w:r>
        <w:r>
          <w:rPr>
            <w:noProof/>
            <w:webHidden/>
          </w:rPr>
          <w:tab/>
        </w:r>
        <w:r>
          <w:rPr>
            <w:noProof/>
            <w:webHidden/>
          </w:rPr>
          <w:fldChar w:fldCharType="begin"/>
        </w:r>
        <w:r>
          <w:rPr>
            <w:noProof/>
            <w:webHidden/>
          </w:rPr>
          <w:instrText xml:space="preserve"> PAGEREF _Toc211590231 \h </w:instrText>
        </w:r>
        <w:r>
          <w:rPr>
            <w:noProof/>
            <w:webHidden/>
          </w:rPr>
        </w:r>
        <w:r>
          <w:rPr>
            <w:noProof/>
            <w:webHidden/>
          </w:rPr>
          <w:fldChar w:fldCharType="separate"/>
        </w:r>
        <w:r>
          <w:rPr>
            <w:noProof/>
            <w:webHidden/>
          </w:rPr>
          <w:t>14</w:t>
        </w:r>
        <w:r>
          <w:rPr>
            <w:noProof/>
            <w:webHidden/>
          </w:rPr>
          <w:fldChar w:fldCharType="end"/>
        </w:r>
      </w:hyperlink>
    </w:p>
    <w:p w14:paraId="65DB8355" w14:textId="3F3F95A4" w:rsidR="0030290F" w:rsidRDefault="0030290F">
      <w:pPr>
        <w:pStyle w:val="TOC1"/>
        <w:tabs>
          <w:tab w:val="right" w:leader="dot" w:pos="10450"/>
        </w:tabs>
        <w:rPr>
          <w:rFonts w:asciiTheme="minorHAnsi" w:eastAsiaTheme="minorEastAsia" w:hAnsiTheme="minorHAnsi" w:cstheme="minorBidi"/>
          <w:b w:val="0"/>
          <w:bCs w:val="0"/>
          <w:noProof/>
          <w:kern w:val="2"/>
          <w:lang w:val="en-US" w:bidi="ar-SA"/>
          <w14:ligatures w14:val="standardContextual"/>
        </w:rPr>
      </w:pPr>
      <w:hyperlink w:anchor="_Toc211590232" w:history="1">
        <w:r w:rsidRPr="0025073E">
          <w:rPr>
            <w:rStyle w:val="Hyperlink"/>
            <w:noProof/>
            <w:w w:val="99"/>
            <w:lang w:val="en-US"/>
          </w:rPr>
          <w:t>12.</w:t>
        </w:r>
        <w:r w:rsidRPr="0025073E">
          <w:rPr>
            <w:rStyle w:val="Hyperlink"/>
            <w:noProof/>
          </w:rPr>
          <w:t xml:space="preserve"> Traitement des demandes acceptées</w:t>
        </w:r>
        <w:r>
          <w:rPr>
            <w:noProof/>
            <w:webHidden/>
          </w:rPr>
          <w:tab/>
        </w:r>
        <w:r>
          <w:rPr>
            <w:noProof/>
            <w:webHidden/>
          </w:rPr>
          <w:fldChar w:fldCharType="begin"/>
        </w:r>
        <w:r>
          <w:rPr>
            <w:noProof/>
            <w:webHidden/>
          </w:rPr>
          <w:instrText xml:space="preserve"> PAGEREF _Toc211590232 \h </w:instrText>
        </w:r>
        <w:r>
          <w:rPr>
            <w:noProof/>
            <w:webHidden/>
          </w:rPr>
        </w:r>
        <w:r>
          <w:rPr>
            <w:noProof/>
            <w:webHidden/>
          </w:rPr>
          <w:fldChar w:fldCharType="separate"/>
        </w:r>
        <w:r>
          <w:rPr>
            <w:noProof/>
            <w:webHidden/>
          </w:rPr>
          <w:t>15</w:t>
        </w:r>
        <w:r>
          <w:rPr>
            <w:noProof/>
            <w:webHidden/>
          </w:rPr>
          <w:fldChar w:fldCharType="end"/>
        </w:r>
      </w:hyperlink>
    </w:p>
    <w:p w14:paraId="314A313E" w14:textId="0C276608" w:rsidR="0030290F" w:rsidRDefault="0030290F">
      <w:pPr>
        <w:pStyle w:val="TOC1"/>
        <w:tabs>
          <w:tab w:val="right" w:leader="dot" w:pos="10450"/>
        </w:tabs>
        <w:rPr>
          <w:rFonts w:asciiTheme="minorHAnsi" w:eastAsiaTheme="minorEastAsia" w:hAnsiTheme="minorHAnsi" w:cstheme="minorBidi"/>
          <w:b w:val="0"/>
          <w:bCs w:val="0"/>
          <w:noProof/>
          <w:kern w:val="2"/>
          <w:lang w:val="en-US" w:bidi="ar-SA"/>
          <w14:ligatures w14:val="standardContextual"/>
        </w:rPr>
      </w:pPr>
      <w:hyperlink w:anchor="_Toc211590233" w:history="1">
        <w:r w:rsidRPr="0025073E">
          <w:rPr>
            <w:rStyle w:val="Hyperlink"/>
            <w:noProof/>
          </w:rPr>
          <w:t>Annexe 1 : Coordonnateurs régionaux du FAEP – Projets aquatiques</w:t>
        </w:r>
        <w:r>
          <w:rPr>
            <w:noProof/>
            <w:webHidden/>
          </w:rPr>
          <w:tab/>
        </w:r>
        <w:r>
          <w:rPr>
            <w:noProof/>
            <w:webHidden/>
          </w:rPr>
          <w:fldChar w:fldCharType="begin"/>
        </w:r>
        <w:r>
          <w:rPr>
            <w:noProof/>
            <w:webHidden/>
          </w:rPr>
          <w:instrText xml:space="preserve"> PAGEREF _Toc211590233 \h </w:instrText>
        </w:r>
        <w:r>
          <w:rPr>
            <w:noProof/>
            <w:webHidden/>
          </w:rPr>
        </w:r>
        <w:r>
          <w:rPr>
            <w:noProof/>
            <w:webHidden/>
          </w:rPr>
          <w:fldChar w:fldCharType="separate"/>
        </w:r>
        <w:r>
          <w:rPr>
            <w:noProof/>
            <w:webHidden/>
          </w:rPr>
          <w:t>17</w:t>
        </w:r>
        <w:r>
          <w:rPr>
            <w:noProof/>
            <w:webHidden/>
          </w:rPr>
          <w:fldChar w:fldCharType="end"/>
        </w:r>
      </w:hyperlink>
    </w:p>
    <w:p w14:paraId="064FD771" w14:textId="1326D37A" w:rsidR="0030290F" w:rsidRDefault="0030290F">
      <w:pPr>
        <w:pStyle w:val="TOC1"/>
        <w:tabs>
          <w:tab w:val="right" w:leader="dot" w:pos="10450"/>
        </w:tabs>
        <w:rPr>
          <w:rFonts w:asciiTheme="minorHAnsi" w:eastAsiaTheme="minorEastAsia" w:hAnsiTheme="minorHAnsi" w:cstheme="minorBidi"/>
          <w:b w:val="0"/>
          <w:bCs w:val="0"/>
          <w:noProof/>
          <w:kern w:val="2"/>
          <w:lang w:val="en-US" w:bidi="ar-SA"/>
          <w14:ligatures w14:val="standardContextual"/>
        </w:rPr>
      </w:pPr>
      <w:hyperlink w:anchor="_Toc211590234" w:history="1">
        <w:r w:rsidRPr="0025073E">
          <w:rPr>
            <w:rStyle w:val="Hyperlink"/>
            <w:noProof/>
          </w:rPr>
          <w:t>Annexe 2 : Priorités régionales du FAEP – Projets aquatiques</w:t>
        </w:r>
        <w:r>
          <w:rPr>
            <w:noProof/>
            <w:webHidden/>
          </w:rPr>
          <w:tab/>
        </w:r>
        <w:r>
          <w:rPr>
            <w:noProof/>
            <w:webHidden/>
          </w:rPr>
          <w:fldChar w:fldCharType="begin"/>
        </w:r>
        <w:r>
          <w:rPr>
            <w:noProof/>
            <w:webHidden/>
          </w:rPr>
          <w:instrText xml:space="preserve"> PAGEREF _Toc211590234 \h </w:instrText>
        </w:r>
        <w:r>
          <w:rPr>
            <w:noProof/>
            <w:webHidden/>
          </w:rPr>
        </w:r>
        <w:r>
          <w:rPr>
            <w:noProof/>
            <w:webHidden/>
          </w:rPr>
          <w:fldChar w:fldCharType="separate"/>
        </w:r>
        <w:r>
          <w:rPr>
            <w:noProof/>
            <w:webHidden/>
          </w:rPr>
          <w:t>18</w:t>
        </w:r>
        <w:r>
          <w:rPr>
            <w:noProof/>
            <w:webHidden/>
          </w:rPr>
          <w:fldChar w:fldCharType="end"/>
        </w:r>
      </w:hyperlink>
    </w:p>
    <w:p w14:paraId="726BFF67" w14:textId="4008BB34" w:rsidR="00A4495D" w:rsidRPr="00B27B93" w:rsidRDefault="00393132">
      <w:pPr>
        <w:pStyle w:val="Heading3"/>
        <w:spacing w:before="160"/>
      </w:pPr>
      <w:r w:rsidRPr="00B27B93">
        <w:fldChar w:fldCharType="end"/>
      </w:r>
    </w:p>
    <w:p w14:paraId="556F63A4" w14:textId="56F21DF5" w:rsidR="008B0108" w:rsidRPr="00B27B93" w:rsidRDefault="008B0108"/>
    <w:p w14:paraId="33BFAAEC" w14:textId="77777777" w:rsidR="008B0108" w:rsidRPr="00B27B93" w:rsidRDefault="008B0108"/>
    <w:p w14:paraId="63BFDAC4" w14:textId="2D4E6684" w:rsidR="00EE7BA3" w:rsidRPr="00B27B93" w:rsidRDefault="00EE7BA3">
      <w:pPr>
        <w:sectPr w:rsidR="00EE7BA3" w:rsidRPr="00B27B93">
          <w:pgSz w:w="12240" w:h="15840"/>
          <w:pgMar w:top="1280" w:right="880" w:bottom="940" w:left="900" w:header="461" w:footer="754" w:gutter="0"/>
          <w:cols w:space="720"/>
        </w:sectPr>
      </w:pPr>
    </w:p>
    <w:p w14:paraId="5E128141" w14:textId="77777777" w:rsidR="00EE7BA3" w:rsidRPr="00B27B93" w:rsidRDefault="00393132" w:rsidP="000B5F4D">
      <w:pPr>
        <w:pStyle w:val="Heading1"/>
        <w:numPr>
          <w:ilvl w:val="0"/>
          <w:numId w:val="46"/>
        </w:numPr>
        <w:rPr>
          <w:rFonts w:ascii="Arial" w:hAnsi="Arial" w:cs="Arial"/>
        </w:rPr>
      </w:pPr>
      <w:bookmarkStart w:id="0" w:name="_Toc210908645"/>
      <w:bookmarkStart w:id="1" w:name="_Toc211590221"/>
      <w:r w:rsidRPr="00B27B93">
        <w:rPr>
          <w:rFonts w:ascii="Arial" w:hAnsi="Arial"/>
        </w:rPr>
        <w:lastRenderedPageBreak/>
        <w:t>Contexte</w:t>
      </w:r>
      <w:bookmarkEnd w:id="0"/>
      <w:bookmarkEnd w:id="1"/>
    </w:p>
    <w:p w14:paraId="06F58C5C" w14:textId="771E9BE1" w:rsidR="00EE7BA3" w:rsidRPr="00B27B93" w:rsidRDefault="006414CB" w:rsidP="00F966E2">
      <w:pPr>
        <w:pStyle w:val="BodyText"/>
        <w:spacing w:before="301" w:line="235" w:lineRule="auto"/>
        <w:ind w:left="900" w:right="988"/>
      </w:pPr>
      <w:r w:rsidRPr="00B27B93">
        <w:t xml:space="preserve">La </w:t>
      </w:r>
      <w:r w:rsidRPr="00B27B93">
        <w:rPr>
          <w:i/>
          <w:iCs/>
        </w:rPr>
        <w:t>Loi sur les espèces en péril</w:t>
      </w:r>
      <w:r w:rsidRPr="00B27B93">
        <w:t xml:space="preserve"> (LEP) reconnaît </w:t>
      </w:r>
      <w:r w:rsidR="00B22651" w:rsidRPr="00B27B93">
        <w:t>le</w:t>
      </w:r>
      <w:r w:rsidRPr="00B27B93">
        <w:t xml:space="preserve"> rôle </w:t>
      </w:r>
      <w:r w:rsidR="00B22651" w:rsidRPr="00B27B93">
        <w:t xml:space="preserve">essentiel </w:t>
      </w:r>
      <w:r w:rsidRPr="00B27B93">
        <w:t>que jouent les peuples autochtones</w:t>
      </w:r>
      <w:r w:rsidR="00264C65" w:rsidRPr="00B27B93">
        <w:rPr>
          <w:rStyle w:val="FootnoteReference"/>
        </w:rPr>
        <w:footnoteReference w:id="1"/>
      </w:r>
      <w:r w:rsidRPr="00B27B93">
        <w:t xml:space="preserve"> dans la conservation de la faune et la nécessité de prendre en compte les connaissances traditionnelles des peuples autochtones dans les principaux processus liés à la LEP. Le Fonds autochtone pour les espèces en péril (FAEP) a été créé en 2004 en vue de faciliter la participation active des </w:t>
      </w:r>
      <w:r w:rsidR="0063493F">
        <w:t>collectivité</w:t>
      </w:r>
      <w:r w:rsidRPr="00B27B93">
        <w:t xml:space="preserve">s autochtones à la mise en œuvre de la </w:t>
      </w:r>
      <w:r w:rsidRPr="00B27B93">
        <w:rPr>
          <w:i/>
          <w:iCs/>
        </w:rPr>
        <w:t>Loi sur les espèces en péril</w:t>
      </w:r>
      <w:r w:rsidRPr="00B27B93">
        <w:t xml:space="preserve">. Il investit dans le renforcement des capacités des organisations et encourage les activités qui contribuent à la conservation et au rétablissement des espèces en péril (EP), notamment la documentation et la gestion par les </w:t>
      </w:r>
      <w:r w:rsidR="0063493F">
        <w:t>collectivité</w:t>
      </w:r>
      <w:r w:rsidRPr="00B27B93">
        <w:t xml:space="preserve">s </w:t>
      </w:r>
      <w:r w:rsidR="00B22651" w:rsidRPr="00B27B93">
        <w:t>des connaissances autochtones</w:t>
      </w:r>
      <w:r w:rsidR="00740637" w:rsidRPr="00B27B93">
        <w:rPr>
          <w:rStyle w:val="FootnoteReference"/>
        </w:rPr>
        <w:footnoteReference w:id="2"/>
      </w:r>
      <w:r w:rsidRPr="00B27B93">
        <w:t>.</w:t>
      </w:r>
    </w:p>
    <w:p w14:paraId="15164E8F" w14:textId="77777777" w:rsidR="00EE7BA3" w:rsidRPr="00B27B93" w:rsidRDefault="00EE7BA3" w:rsidP="00F966E2">
      <w:pPr>
        <w:pStyle w:val="BodyText"/>
        <w:spacing w:before="10" w:line="235" w:lineRule="auto"/>
        <w:rPr>
          <w:sz w:val="21"/>
        </w:rPr>
      </w:pPr>
    </w:p>
    <w:p w14:paraId="13D09314" w14:textId="62348DAE" w:rsidR="00EE7BA3" w:rsidRPr="00B27B93" w:rsidRDefault="00B81691" w:rsidP="00F966E2">
      <w:pPr>
        <w:pStyle w:val="BodyText"/>
        <w:spacing w:line="235" w:lineRule="auto"/>
        <w:ind w:left="900"/>
      </w:pPr>
      <w:r w:rsidRPr="00B81691">
        <w:t xml:space="preserve">En 2026-2027, </w:t>
      </w:r>
      <w:r w:rsidR="00E05440" w:rsidRPr="00E05440">
        <w:t>il y aura deux plateformes distinctes de financement, les Partenariats autochtones pour les espèces en péril (PARI) et le Fonds autochtone pour les espèces en péril (FAEP)</w:t>
      </w:r>
      <w:r w:rsidR="00E05440">
        <w:t> :</w:t>
      </w:r>
    </w:p>
    <w:p w14:paraId="0E5DB9AA" w14:textId="77777777" w:rsidR="00EF62A3" w:rsidRPr="00B27B93" w:rsidRDefault="00EF62A3" w:rsidP="00F966E2">
      <w:pPr>
        <w:pStyle w:val="BodyText"/>
        <w:spacing w:line="235" w:lineRule="auto"/>
        <w:ind w:left="900"/>
      </w:pPr>
    </w:p>
    <w:p w14:paraId="43A7128C" w14:textId="3368CAD2" w:rsidR="00EE7BA3" w:rsidRPr="00B27B93" w:rsidRDefault="001D13D8" w:rsidP="00F966E2">
      <w:pPr>
        <w:pStyle w:val="ListParagraph"/>
        <w:numPr>
          <w:ilvl w:val="1"/>
          <w:numId w:val="46"/>
        </w:numPr>
        <w:tabs>
          <w:tab w:val="left" w:pos="1620"/>
          <w:tab w:val="left" w:pos="1621"/>
        </w:tabs>
        <w:spacing w:before="1" w:line="235" w:lineRule="auto"/>
        <w:ind w:right="1482"/>
      </w:pPr>
      <w:r w:rsidRPr="00B27B93">
        <w:rPr>
          <w:b/>
          <w:i/>
          <w:u w:val="single"/>
        </w:rPr>
        <w:t>Projets terrestres</w:t>
      </w:r>
      <w:r w:rsidR="00E90415">
        <w:rPr>
          <w:b/>
          <w:i/>
          <w:u w:val="single"/>
        </w:rPr>
        <w:t xml:space="preserve"> (PAEP)</w:t>
      </w:r>
      <w:r w:rsidRPr="00B27B93">
        <w:t> – Relevant d</w:t>
      </w:r>
      <w:r w:rsidR="007E4649">
        <w:t>’</w:t>
      </w:r>
      <w:r w:rsidRPr="00B27B93">
        <w:t>Environnement et Changement climatique Canada (ECCC);</w:t>
      </w:r>
    </w:p>
    <w:p w14:paraId="7B7F6C1B" w14:textId="4C1FE76F" w:rsidR="00EE7BA3" w:rsidRPr="00B27B93" w:rsidRDefault="00EF62A3" w:rsidP="00F966E2">
      <w:pPr>
        <w:pStyle w:val="ListParagraph"/>
        <w:numPr>
          <w:ilvl w:val="1"/>
          <w:numId w:val="46"/>
        </w:numPr>
        <w:tabs>
          <w:tab w:val="left" w:pos="1620"/>
          <w:tab w:val="left" w:pos="1621"/>
        </w:tabs>
        <w:spacing w:before="1" w:line="235" w:lineRule="auto"/>
        <w:ind w:right="1111"/>
      </w:pPr>
      <w:r w:rsidRPr="00B27B93">
        <w:rPr>
          <w:b/>
          <w:i/>
          <w:u w:val="single"/>
        </w:rPr>
        <w:t>Projets aquatiques</w:t>
      </w:r>
      <w:r w:rsidR="00E90415">
        <w:rPr>
          <w:b/>
          <w:i/>
          <w:u w:val="single"/>
        </w:rPr>
        <w:t xml:space="preserve"> (</w:t>
      </w:r>
      <w:r w:rsidR="00E90415" w:rsidRPr="00E90415">
        <w:rPr>
          <w:b/>
          <w:i/>
          <w:u w:val="single"/>
        </w:rPr>
        <w:t>FAEP</w:t>
      </w:r>
      <w:r w:rsidR="00E90415">
        <w:rPr>
          <w:b/>
          <w:i/>
          <w:u w:val="single"/>
        </w:rPr>
        <w:t>)</w:t>
      </w:r>
      <w:r w:rsidRPr="00B27B93">
        <w:t xml:space="preserve"> – Relevant de Pêches et Océans Canada (MPO). </w:t>
      </w:r>
    </w:p>
    <w:p w14:paraId="6263538C" w14:textId="77777777" w:rsidR="00EE7BA3" w:rsidRPr="00B27B93" w:rsidRDefault="00EE7BA3" w:rsidP="00F966E2">
      <w:pPr>
        <w:pStyle w:val="BodyText"/>
        <w:spacing w:before="2" w:line="235" w:lineRule="auto"/>
      </w:pPr>
    </w:p>
    <w:p w14:paraId="178918EC" w14:textId="362FF805" w:rsidR="00EE7BA3" w:rsidRPr="00B27B93" w:rsidRDefault="005A24D8" w:rsidP="00006729">
      <w:pPr>
        <w:pStyle w:val="BodyText"/>
        <w:spacing w:before="1" w:line="235" w:lineRule="auto"/>
        <w:ind w:left="900" w:right="988"/>
      </w:pPr>
      <w:r w:rsidRPr="00B27B93">
        <w:rPr>
          <w:b/>
          <w:bCs/>
          <w:u w:val="single"/>
        </w:rPr>
        <w:t>REMARQUE :</w:t>
      </w:r>
      <w:r w:rsidRPr="00B27B93">
        <w:t xml:space="preserve"> Le présent document fournit des renseignements généraux sur le programme et définit les exigences à satisfaire pour présenter une </w:t>
      </w:r>
      <w:r w:rsidRPr="00B27B93">
        <w:rPr>
          <w:b/>
          <w:bCs/>
          <w:u w:val="single"/>
        </w:rPr>
        <w:t>demande concernant un projet aquatique</w:t>
      </w:r>
      <w:r w:rsidRPr="00B27B93">
        <w:t xml:space="preserve"> pour le cycle de financement</w:t>
      </w:r>
      <w:r w:rsidR="00B87503">
        <w:t> </w:t>
      </w:r>
      <w:r w:rsidR="00DC242C" w:rsidRPr="00B27B93">
        <w:t>202</w:t>
      </w:r>
      <w:r w:rsidR="00A53C7B">
        <w:t>6</w:t>
      </w:r>
      <w:r w:rsidR="00CA332A" w:rsidRPr="00B27B93">
        <w:t>-</w:t>
      </w:r>
      <w:r w:rsidR="00DC242C" w:rsidRPr="00B27B93">
        <w:t>202</w:t>
      </w:r>
      <w:r w:rsidR="00A53C7B">
        <w:t>7</w:t>
      </w:r>
      <w:r w:rsidR="00DC242C" w:rsidRPr="00B27B93">
        <w:t xml:space="preserve"> </w:t>
      </w:r>
      <w:r w:rsidRPr="00B27B93">
        <w:t xml:space="preserve">du FAEP. </w:t>
      </w:r>
      <w:r w:rsidR="00006729" w:rsidRPr="00B27B93">
        <w:t xml:space="preserve">Pour obtenir des renseignements sur le financement de projets concernant des espèces terrestres en péril, veuillez communiquer avec </w:t>
      </w:r>
      <w:hyperlink r:id="rId17">
        <w:r w:rsidR="00006729" w:rsidRPr="00B27B93">
          <w:rPr>
            <w:rStyle w:val="Hyperlink"/>
          </w:rPr>
          <w:t>Environnement et Changement climatique Canada</w:t>
        </w:r>
      </w:hyperlink>
      <w:r w:rsidR="00006729" w:rsidRPr="00B27B93">
        <w:t>.</w:t>
      </w:r>
    </w:p>
    <w:p w14:paraId="018DE144" w14:textId="77777777" w:rsidR="00EE7BA3" w:rsidRPr="00B27B93" w:rsidRDefault="00EE7BA3" w:rsidP="00F966E2">
      <w:pPr>
        <w:pStyle w:val="BodyText"/>
        <w:spacing w:before="6" w:line="235" w:lineRule="auto"/>
      </w:pPr>
    </w:p>
    <w:p w14:paraId="3B07A4C7" w14:textId="33A281F7" w:rsidR="00EE7BA3" w:rsidRPr="00B27B93" w:rsidRDefault="00393132" w:rsidP="00F966E2">
      <w:pPr>
        <w:pStyle w:val="BodyText"/>
        <w:spacing w:before="1" w:line="235" w:lineRule="auto"/>
        <w:ind w:left="900" w:right="988"/>
      </w:pPr>
      <w:r w:rsidRPr="00B27B93">
        <w:t>Les projets seront évalués en fonction des priorités nationales et régionales en matière de financement (incluses dans le présent document). Veuillez communiquer avec votre coordonnateur régional du FAEP (</w:t>
      </w:r>
      <w:r w:rsidRPr="00B27B93">
        <w:rPr>
          <w:i/>
          <w:iCs/>
        </w:rPr>
        <w:t xml:space="preserve">voir </w:t>
      </w:r>
      <w:hyperlink w:anchor="_Annexe_1_:" w:history="1">
        <w:r w:rsidRPr="00B27B93">
          <w:rPr>
            <w:rStyle w:val="Hyperlink"/>
            <w:i/>
            <w:iCs/>
            <w:u w:color="0000FF"/>
          </w:rPr>
          <w:t>l</w:t>
        </w:r>
        <w:r w:rsidR="007E4649">
          <w:rPr>
            <w:rStyle w:val="Hyperlink"/>
            <w:i/>
            <w:iCs/>
            <w:u w:color="0000FF"/>
          </w:rPr>
          <w:t>’</w:t>
        </w:r>
        <w:r w:rsidRPr="00B27B93">
          <w:rPr>
            <w:rStyle w:val="Hyperlink"/>
            <w:i/>
            <w:iCs/>
            <w:u w:color="0000FF"/>
          </w:rPr>
          <w:t>annexe 1</w:t>
        </w:r>
      </w:hyperlink>
      <w:r w:rsidRPr="00B27B93">
        <w:rPr>
          <w:u w:color="0000FF"/>
        </w:rPr>
        <w:t>)</w:t>
      </w:r>
      <w:r w:rsidRPr="00B27B93">
        <w:t xml:space="preserve"> pour obtenir plus de renseignements sur les priorités propres à votre région.</w:t>
      </w:r>
    </w:p>
    <w:p w14:paraId="2F492D2D" w14:textId="77777777" w:rsidR="00EE7BA3" w:rsidRPr="00B27B93" w:rsidRDefault="00EE7BA3" w:rsidP="00F966E2">
      <w:pPr>
        <w:pStyle w:val="BodyText"/>
        <w:spacing w:before="4" w:line="235" w:lineRule="auto"/>
        <w:rPr>
          <w:sz w:val="14"/>
        </w:rPr>
      </w:pPr>
    </w:p>
    <w:p w14:paraId="2556F635" w14:textId="2426A865" w:rsidR="00EE7BA3" w:rsidRPr="00B27B93" w:rsidRDefault="00E933CC" w:rsidP="00F966E2">
      <w:pPr>
        <w:pStyle w:val="BodyText"/>
        <w:spacing w:before="94" w:line="235" w:lineRule="auto"/>
        <w:ind w:left="900" w:right="988"/>
      </w:pPr>
      <w:r w:rsidRPr="00B27B93">
        <w:rPr>
          <w:noProof/>
          <w:lang w:bidi="ar-SA"/>
        </w:rPr>
        <mc:AlternateContent>
          <mc:Choice Requires="wps">
            <w:drawing>
              <wp:anchor distT="0" distB="0" distL="114300" distR="114300" simplePos="0" relativeHeight="251657216" behindDoc="0" locked="0" layoutInCell="1" allowOverlap="1" wp14:anchorId="7F5665BD" wp14:editId="308A1001">
                <wp:simplePos x="0" y="0"/>
                <wp:positionH relativeFrom="page">
                  <wp:posOffset>2719705</wp:posOffset>
                </wp:positionH>
                <wp:positionV relativeFrom="paragraph">
                  <wp:posOffset>367665</wp:posOffset>
                </wp:positionV>
                <wp:extent cx="39370" cy="10795"/>
                <wp:effectExtent l="0" t="0" r="3175" b="2540"/>
                <wp:wrapNone/>
                <wp:docPr id="2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 cy="10795"/>
                        </a:xfrm>
                        <a:prstGeom prst="rect">
                          <a:avLst/>
                        </a:prstGeom>
                        <a:solidFill>
                          <a:srgbClr val="20576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a14="http://schemas.microsoft.com/office/drawing/2010/main" xmlns:a="http://schemas.openxmlformats.org/drawingml/2006/main">
            <w:pict>
              <v:rect id="Rectangle 16" style="position:absolute;margin-left:214.15pt;margin-top:28.95pt;width:3.1pt;height:.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205768" stroked="f" w14:anchorId="06639B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">
                <w10:wrap anchorx="page"/>
              </v:rect>
            </w:pict>
          </mc:Fallback>
        </mc:AlternateContent>
      </w:r>
      <w:r w:rsidRPr="00B27B93">
        <w:t xml:space="preserve">Pour obtenir plus de renseignements sur FAEP, veuillez consulter le </w:t>
      </w:r>
      <w:hyperlink r:id="rId18" w:history="1">
        <w:r w:rsidRPr="00B27B93">
          <w:rPr>
            <w:rStyle w:val="Hyperlink"/>
          </w:rPr>
          <w:t>site Web du programme</w:t>
        </w:r>
      </w:hyperlink>
      <w:r w:rsidRPr="00B27B93">
        <w:rPr>
          <w:color w:val="0000FF"/>
        </w:rPr>
        <w:t xml:space="preserve"> </w:t>
      </w:r>
      <w:r w:rsidRPr="00B27B93">
        <w:t xml:space="preserve">ou communiquer avec votre </w:t>
      </w:r>
      <w:hyperlink r:id="rId19" w:history="1">
        <w:r w:rsidRPr="00B27B93">
          <w:rPr>
            <w:rStyle w:val="Hyperlink"/>
          </w:rPr>
          <w:t>coordonnateur régional du FAEP</w:t>
        </w:r>
      </w:hyperlink>
      <w:r w:rsidRPr="00B27B93">
        <w:t>.</w:t>
      </w:r>
    </w:p>
    <w:p w14:paraId="14302773" w14:textId="77777777" w:rsidR="00EE7BA3" w:rsidRPr="00B27B93" w:rsidRDefault="00EE7BA3" w:rsidP="00F966E2">
      <w:pPr>
        <w:pStyle w:val="BodyText"/>
        <w:spacing w:line="235" w:lineRule="auto"/>
        <w:rPr>
          <w:sz w:val="24"/>
        </w:rPr>
      </w:pPr>
    </w:p>
    <w:p w14:paraId="1666123D" w14:textId="77777777" w:rsidR="00EE7BA3" w:rsidRPr="00B27B93" w:rsidRDefault="00393132" w:rsidP="00F966E2">
      <w:pPr>
        <w:pStyle w:val="Heading1"/>
        <w:numPr>
          <w:ilvl w:val="0"/>
          <w:numId w:val="46"/>
        </w:numPr>
        <w:tabs>
          <w:tab w:val="left" w:pos="1620"/>
          <w:tab w:val="left" w:pos="1621"/>
        </w:tabs>
        <w:spacing w:before="99" w:line="235" w:lineRule="auto"/>
        <w:rPr>
          <w:rFonts w:ascii="Arial" w:hAnsi="Arial" w:cs="Arial"/>
        </w:rPr>
      </w:pPr>
      <w:bookmarkStart w:id="2" w:name="_Toc210908646"/>
      <w:bookmarkStart w:id="3" w:name="_Toc211590222"/>
      <w:r w:rsidRPr="00B27B93">
        <w:rPr>
          <w:rFonts w:ascii="Arial" w:hAnsi="Arial"/>
        </w:rPr>
        <w:t>Objectifs du programme, résultats attendus et priorités</w:t>
      </w:r>
      <w:bookmarkEnd w:id="2"/>
      <w:bookmarkEnd w:id="3"/>
    </w:p>
    <w:p w14:paraId="64D66F1F" w14:textId="77777777" w:rsidR="00EE7BA3" w:rsidRPr="00B27B93" w:rsidRDefault="00393132" w:rsidP="00F966E2">
      <w:pPr>
        <w:pStyle w:val="Heading3"/>
        <w:spacing w:before="306" w:line="235" w:lineRule="auto"/>
      </w:pPr>
      <w:r w:rsidRPr="00B27B93">
        <w:t>Objectifs</w:t>
      </w:r>
    </w:p>
    <w:p w14:paraId="1171E49C" w14:textId="7BE7CFC6" w:rsidR="00EE7BA3" w:rsidRPr="00B27B93" w:rsidRDefault="00393132" w:rsidP="00F966E2">
      <w:pPr>
        <w:pStyle w:val="BodyText"/>
        <w:spacing w:before="70" w:line="235" w:lineRule="auto"/>
        <w:ind w:left="900"/>
        <w:rPr>
          <w:b/>
        </w:rPr>
      </w:pPr>
      <w:r w:rsidRPr="00B27B93">
        <w:t>Les objectifs du programme aquatique du FAEP visent à :</w:t>
      </w:r>
    </w:p>
    <w:p w14:paraId="595C012C" w14:textId="422B6671" w:rsidR="00EE7BA3" w:rsidRPr="00B27B93" w:rsidRDefault="00961807" w:rsidP="00F966E2">
      <w:pPr>
        <w:pStyle w:val="ListParagraph"/>
        <w:numPr>
          <w:ilvl w:val="1"/>
          <w:numId w:val="46"/>
        </w:numPr>
        <w:tabs>
          <w:tab w:val="left" w:pos="1620"/>
          <w:tab w:val="left" w:pos="1621"/>
        </w:tabs>
        <w:spacing w:before="104" w:line="235" w:lineRule="auto"/>
        <w:ind w:right="999"/>
      </w:pPr>
      <w:r>
        <w:t>Favoriser la conservation et le rétablissement des espèces aquatiques en péril et de leurs habitats;</w:t>
      </w:r>
    </w:p>
    <w:p w14:paraId="47DB0EA8" w14:textId="242D585F" w:rsidR="006A1EE9" w:rsidRPr="00B27B93" w:rsidRDefault="00393132" w:rsidP="00F966E2">
      <w:pPr>
        <w:pStyle w:val="ListParagraph"/>
        <w:numPr>
          <w:ilvl w:val="1"/>
          <w:numId w:val="46"/>
        </w:numPr>
        <w:tabs>
          <w:tab w:val="left" w:pos="1620"/>
          <w:tab w:val="left" w:pos="1621"/>
        </w:tabs>
        <w:spacing w:before="104" w:line="235" w:lineRule="auto"/>
        <w:ind w:right="999"/>
        <w:rPr>
          <w:sz w:val="20"/>
        </w:rPr>
      </w:pPr>
      <w:r>
        <w:t>Appuyer la mobilisation et la participation des peuples autochtones dans le domaine de l</w:t>
      </w:r>
      <w:r w:rsidR="007E4649">
        <w:t>’</w:t>
      </w:r>
      <w:r>
        <w:t>intendance des espèces en péril et de la mise en œuvre de la LEP.</w:t>
      </w:r>
    </w:p>
    <w:p w14:paraId="39CE1ED2" w14:textId="33812552" w:rsidR="006A1EE9" w:rsidRPr="00B27B93" w:rsidRDefault="006A1EE9" w:rsidP="00F966E2">
      <w:pPr>
        <w:pStyle w:val="Heading3"/>
        <w:spacing w:before="306" w:line="235" w:lineRule="auto"/>
      </w:pPr>
      <w:r w:rsidRPr="00B27B93">
        <w:t>Résultats attendus</w:t>
      </w:r>
    </w:p>
    <w:p w14:paraId="3B9C422E" w14:textId="770E8C9C" w:rsidR="00EE7BA3" w:rsidRPr="00B27B93" w:rsidRDefault="003E73DB" w:rsidP="00F966E2">
      <w:pPr>
        <w:pStyle w:val="BodyText"/>
        <w:spacing w:before="63" w:line="235" w:lineRule="auto"/>
        <w:ind w:left="900" w:right="916"/>
        <w:jc w:val="both"/>
      </w:pPr>
      <w:r w:rsidRPr="00B27B93">
        <w:t>Les projets proposés doivent démontrer de quelle manière ils s</w:t>
      </w:r>
      <w:r w:rsidR="007E4649">
        <w:t>’</w:t>
      </w:r>
      <w:r w:rsidRPr="00B27B93">
        <w:t>alignent sur les objectifs du FAEP. De plus, la proposition doit décrire, au moyen de ses propres objectifs, activités et résultats escomptés, comment elle permettra d</w:t>
      </w:r>
      <w:r w:rsidR="007E4649">
        <w:t>’</w:t>
      </w:r>
      <w:r w:rsidRPr="00B27B93">
        <w:t xml:space="preserve">atteindre un ou plusieurs des résultats </w:t>
      </w:r>
      <w:r w:rsidRPr="00B27B93">
        <w:lastRenderedPageBreak/>
        <w:t>suivants :</w:t>
      </w:r>
    </w:p>
    <w:p w14:paraId="5FE72F13" w14:textId="06CF6D55" w:rsidR="004E63B7" w:rsidRPr="00B27B93" w:rsidRDefault="004E63B7" w:rsidP="00F966E2">
      <w:pPr>
        <w:pStyle w:val="ListParagraph"/>
        <w:numPr>
          <w:ilvl w:val="1"/>
          <w:numId w:val="46"/>
        </w:numPr>
        <w:spacing w:line="235" w:lineRule="auto"/>
      </w:pPr>
      <w:r>
        <w:t>L</w:t>
      </w:r>
      <w:r w:rsidR="007E4649">
        <w:t>’</w:t>
      </w:r>
      <w:r>
        <w:t>habitat des espèces en péril est amélioré ou géré de manière à répondre à leurs besoins en matière de rétablissement;</w:t>
      </w:r>
    </w:p>
    <w:p w14:paraId="4305E01E" w14:textId="2B4E1FED" w:rsidR="004E63B7" w:rsidRPr="00B27B93" w:rsidRDefault="004E63B7" w:rsidP="00F966E2">
      <w:pPr>
        <w:pStyle w:val="ListParagraph"/>
        <w:numPr>
          <w:ilvl w:val="1"/>
          <w:numId w:val="46"/>
        </w:numPr>
        <w:spacing w:line="235" w:lineRule="auto"/>
      </w:pPr>
      <w:r>
        <w:t>Les menaces qui pèsent sur les espèces en péril ou leur habitat sont arrêtées, éliminées ou atténuées;</w:t>
      </w:r>
    </w:p>
    <w:p w14:paraId="5373AE2C" w14:textId="2BE9F768" w:rsidR="004E63B7" w:rsidRPr="00B27B93" w:rsidRDefault="004E63B7" w:rsidP="00F966E2">
      <w:pPr>
        <w:pStyle w:val="ListParagraph"/>
        <w:numPr>
          <w:ilvl w:val="1"/>
          <w:numId w:val="46"/>
        </w:numPr>
        <w:spacing w:line="235" w:lineRule="auto"/>
      </w:pPr>
      <w:r>
        <w:t>La collaboration, le partage d</w:t>
      </w:r>
      <w:r w:rsidR="007E4649">
        <w:t>’</w:t>
      </w:r>
      <w:r>
        <w:t xml:space="preserve">information et les partenariats entre les </w:t>
      </w:r>
      <w:r w:rsidR="0063493F">
        <w:t>collectivité</w:t>
      </w:r>
      <w:r>
        <w:t>s, les gouvernements, les organisations autochtones et les autres parties intéressées (gouvernements fédéral/provincial/territorial, milieu universitaire, industrie, secteur privé) sont renforcés;</w:t>
      </w:r>
    </w:p>
    <w:p w14:paraId="17EDAE92" w14:textId="2A8B383F" w:rsidR="004E63B7" w:rsidRPr="00B27B93" w:rsidRDefault="004E63B7" w:rsidP="00F966E2">
      <w:pPr>
        <w:pStyle w:val="ListParagraph"/>
        <w:numPr>
          <w:ilvl w:val="1"/>
          <w:numId w:val="46"/>
        </w:numPr>
        <w:spacing w:line="235" w:lineRule="auto"/>
      </w:pPr>
      <w:r>
        <w:t xml:space="preserve">La capacité interne des </w:t>
      </w:r>
      <w:r w:rsidR="0063493F">
        <w:t>collectivité</w:t>
      </w:r>
      <w:r>
        <w:t>s autochtones à diriger l</w:t>
      </w:r>
      <w:r w:rsidR="007E4649">
        <w:t>’</w:t>
      </w:r>
      <w:r>
        <w:t>intendance des espèces en péril et à contribuer à la mise en œuvre de la LEP de manière plus générale est renforcée.</w:t>
      </w:r>
    </w:p>
    <w:p w14:paraId="11F0167B" w14:textId="77777777" w:rsidR="00EE7BA3" w:rsidRPr="00B27B93" w:rsidRDefault="00EE7BA3" w:rsidP="00F966E2">
      <w:pPr>
        <w:pStyle w:val="BodyText"/>
        <w:spacing w:before="7" w:line="235" w:lineRule="auto"/>
        <w:rPr>
          <w:sz w:val="21"/>
        </w:rPr>
      </w:pPr>
    </w:p>
    <w:p w14:paraId="429B2328" w14:textId="77777777" w:rsidR="00EE7BA3" w:rsidRPr="00B27B93" w:rsidRDefault="00393132" w:rsidP="00F966E2">
      <w:pPr>
        <w:pStyle w:val="Heading3"/>
        <w:spacing w:line="235" w:lineRule="auto"/>
      </w:pPr>
      <w:bookmarkStart w:id="4" w:name="_National_Priorities"/>
      <w:bookmarkStart w:id="5" w:name="_Priorités_nationales"/>
      <w:bookmarkEnd w:id="4"/>
      <w:bookmarkEnd w:id="5"/>
      <w:r w:rsidRPr="00B27B93">
        <w:t>Priorités nationales</w:t>
      </w:r>
    </w:p>
    <w:p w14:paraId="54A09164" w14:textId="27C9CB6F" w:rsidR="00EE7BA3" w:rsidRPr="00B27B93" w:rsidRDefault="00393132" w:rsidP="00F966E2">
      <w:pPr>
        <w:pStyle w:val="BodyText"/>
        <w:spacing w:before="62" w:line="235" w:lineRule="auto"/>
        <w:ind w:left="900" w:right="988"/>
      </w:pPr>
      <w:r w:rsidRPr="00B27B93">
        <w:t>Les priorités nationales pour le volet aquatique du FAEP portent sur :</w:t>
      </w:r>
    </w:p>
    <w:p w14:paraId="2EF69DB1" w14:textId="14FC6902" w:rsidR="00EE7BA3" w:rsidRPr="00B27B93" w:rsidRDefault="00393132" w:rsidP="00F966E2">
      <w:pPr>
        <w:pStyle w:val="ListParagraph"/>
        <w:numPr>
          <w:ilvl w:val="1"/>
          <w:numId w:val="46"/>
        </w:numPr>
        <w:tabs>
          <w:tab w:val="left" w:pos="1615"/>
          <w:tab w:val="left" w:pos="1616"/>
        </w:tabs>
        <w:spacing w:before="104" w:line="235" w:lineRule="auto"/>
        <w:ind w:right="999"/>
      </w:pPr>
      <w:r>
        <w:t>La mise en œuvre des activités prioritaires décrites dans des programmes de rétablissement, des plans d</w:t>
      </w:r>
      <w:r w:rsidR="007E4649">
        <w:t>’</w:t>
      </w:r>
      <w:r>
        <w:t>action ou des plans de gestion fédéraux;</w:t>
      </w:r>
    </w:p>
    <w:p w14:paraId="076F4B39" w14:textId="0B8ED5E2" w:rsidR="00EE7BA3" w:rsidRPr="00B27B93" w:rsidRDefault="00393132" w:rsidP="00F966E2">
      <w:pPr>
        <w:pStyle w:val="ListParagraph"/>
        <w:numPr>
          <w:ilvl w:val="1"/>
          <w:numId w:val="46"/>
        </w:numPr>
        <w:tabs>
          <w:tab w:val="left" w:pos="1615"/>
          <w:tab w:val="left" w:pos="1616"/>
        </w:tabs>
        <w:spacing w:before="104" w:line="235" w:lineRule="auto"/>
        <w:ind w:right="999"/>
      </w:pPr>
      <w:r w:rsidRPr="00B27B93">
        <w:t xml:space="preserve">La mise en œuvre de projets </w:t>
      </w:r>
      <w:proofErr w:type="spellStart"/>
      <w:r w:rsidRPr="00B27B93">
        <w:t>multispécifiques</w:t>
      </w:r>
      <w:proofErr w:type="spellEnd"/>
      <w:r w:rsidRPr="00B27B93">
        <w:t xml:space="preserve"> et multipartites dans les zones d</w:t>
      </w:r>
      <w:r w:rsidR="007E4649">
        <w:t>’</w:t>
      </w:r>
      <w:r w:rsidRPr="00B27B93">
        <w:t>habitat important</w:t>
      </w:r>
      <w:r w:rsidR="00FC4EAB" w:rsidRPr="00B27B93">
        <w:rPr>
          <w:rStyle w:val="FootnoteReference"/>
        </w:rPr>
        <w:footnoteReference w:id="3"/>
      </w:r>
      <w:r w:rsidRPr="00B27B93">
        <w:t>;</w:t>
      </w:r>
    </w:p>
    <w:p w14:paraId="36F31020" w14:textId="55D1AB3F" w:rsidR="00490BEA" w:rsidRPr="00B27B93" w:rsidRDefault="00393132" w:rsidP="00F966E2">
      <w:pPr>
        <w:pStyle w:val="ListParagraph"/>
        <w:numPr>
          <w:ilvl w:val="1"/>
          <w:numId w:val="46"/>
        </w:numPr>
        <w:tabs>
          <w:tab w:val="left" w:pos="1615"/>
          <w:tab w:val="left" w:pos="1616"/>
        </w:tabs>
        <w:spacing w:before="104" w:line="235" w:lineRule="auto"/>
        <w:ind w:right="999"/>
      </w:pPr>
      <w:r>
        <w:t>Les activités de surveillance, d</w:t>
      </w:r>
      <w:r w:rsidR="007E4649">
        <w:t>’</w:t>
      </w:r>
      <w:r>
        <w:t>atténuation ou de contrôle des menaces décrites dans les documents fédéraux sur le rétablissement des EP et les évaluations des espèces (COSEPAC);</w:t>
      </w:r>
    </w:p>
    <w:p w14:paraId="0AD053B7" w14:textId="389F8E59" w:rsidR="00EE7BA3" w:rsidRPr="00B27B93" w:rsidRDefault="00E240DC" w:rsidP="00F966E2">
      <w:pPr>
        <w:pStyle w:val="ListParagraph"/>
        <w:numPr>
          <w:ilvl w:val="1"/>
          <w:numId w:val="46"/>
        </w:numPr>
        <w:tabs>
          <w:tab w:val="left" w:pos="1615"/>
          <w:tab w:val="left" w:pos="1616"/>
        </w:tabs>
        <w:spacing w:before="104" w:line="235" w:lineRule="auto"/>
        <w:ind w:right="999"/>
      </w:pPr>
      <w:r w:rsidRPr="00B27B93">
        <w:t>Le renforcement des capacités</w:t>
      </w:r>
      <w:r w:rsidR="00EA3ECE" w:rsidRPr="00B27B93">
        <w:rPr>
          <w:rStyle w:val="FootnoteReference"/>
        </w:rPr>
        <w:footnoteReference w:id="4"/>
      </w:r>
      <w:r w:rsidRPr="00B27B93">
        <w:t xml:space="preserve"> par les </w:t>
      </w:r>
      <w:r w:rsidR="0063493F">
        <w:t>collectivité</w:t>
      </w:r>
      <w:r w:rsidRPr="00B27B93">
        <w:t xml:space="preserve">s, notamment la documentation et la gestion </w:t>
      </w:r>
      <w:r w:rsidR="00B22651" w:rsidRPr="00B27B93">
        <w:t>des connaissances autochtones</w:t>
      </w:r>
      <w:r w:rsidRPr="00B27B93">
        <w:t>.</w:t>
      </w:r>
    </w:p>
    <w:p w14:paraId="3C02403B" w14:textId="77777777" w:rsidR="00490BEA" w:rsidRPr="00B27B93" w:rsidRDefault="00490BEA" w:rsidP="00F966E2">
      <w:pPr>
        <w:pStyle w:val="Heading3"/>
        <w:spacing w:line="235" w:lineRule="auto"/>
      </w:pPr>
    </w:p>
    <w:p w14:paraId="58F9677F" w14:textId="0C267FD2" w:rsidR="006A1EE9" w:rsidRPr="00B27B93" w:rsidRDefault="00393132" w:rsidP="00F966E2">
      <w:pPr>
        <w:pStyle w:val="Heading3"/>
        <w:spacing w:line="235" w:lineRule="auto"/>
      </w:pPr>
      <w:r w:rsidRPr="00B27B93">
        <w:t>Priorités régionales</w:t>
      </w:r>
    </w:p>
    <w:p w14:paraId="55F3ED07" w14:textId="2C1CB6A8" w:rsidR="00EE7BA3" w:rsidRPr="00B27B93" w:rsidRDefault="00393132" w:rsidP="00F966E2">
      <w:pPr>
        <w:pStyle w:val="BodyText"/>
        <w:spacing w:before="62" w:line="235" w:lineRule="auto"/>
        <w:ind w:left="900" w:right="988"/>
      </w:pPr>
      <w:r w:rsidRPr="00B27B93">
        <w:t>Pour l</w:t>
      </w:r>
      <w:r w:rsidR="007E4649">
        <w:t>’</w:t>
      </w:r>
      <w:r w:rsidRPr="00B27B93">
        <w:t>année de financement</w:t>
      </w:r>
      <w:r w:rsidR="00B87503">
        <w:t> </w:t>
      </w:r>
      <w:r w:rsidR="00DC242C" w:rsidRPr="00B27B93">
        <w:t>202</w:t>
      </w:r>
      <w:r w:rsidR="00846C77">
        <w:t>6</w:t>
      </w:r>
      <w:r w:rsidR="00CA332A" w:rsidRPr="00B27B93">
        <w:t>-</w:t>
      </w:r>
      <w:r w:rsidR="00DC242C" w:rsidRPr="00B27B93">
        <w:t>202</w:t>
      </w:r>
      <w:r w:rsidR="00846C77">
        <w:t>7</w:t>
      </w:r>
      <w:r w:rsidRPr="00B27B93">
        <w:t>, l</w:t>
      </w:r>
      <w:r w:rsidR="007E4649">
        <w:t>’</w:t>
      </w:r>
      <w:r w:rsidRPr="00B27B93">
        <w:t>approche pour les priorités régionales des projets aquatiques n</w:t>
      </w:r>
      <w:r w:rsidR="007E4649">
        <w:t>’</w:t>
      </w:r>
      <w:r w:rsidRPr="00B27B93">
        <w:t>a pas changé. Les projets continueront d</w:t>
      </w:r>
      <w:r w:rsidR="007E4649">
        <w:t>’</w:t>
      </w:r>
      <w:r w:rsidRPr="00B27B93">
        <w:t xml:space="preserve">être évalués en fonction des espèces, des zones géographiques et des menaces prioritaires régionales existantes figurant dans le </w:t>
      </w:r>
      <w:hyperlink w:anchor="_Appendix_3:_AFSAR">
        <w:r w:rsidRPr="00B27B93">
          <w:rPr>
            <w:rStyle w:val="Hyperlink"/>
          </w:rPr>
          <w:t xml:space="preserve">tableau des priorités régionales </w:t>
        </w:r>
        <w:r w:rsidRPr="00B27B93">
          <w:rPr>
            <w:rStyle w:val="Hyperlink"/>
            <w:i/>
            <w:iCs/>
          </w:rPr>
          <w:t>(voir l</w:t>
        </w:r>
        <w:r w:rsidR="007E4649">
          <w:rPr>
            <w:rStyle w:val="Hyperlink"/>
            <w:i/>
            <w:iCs/>
          </w:rPr>
          <w:t>’</w:t>
        </w:r>
        <w:r w:rsidRPr="00B27B93">
          <w:rPr>
            <w:rStyle w:val="Hyperlink"/>
            <w:i/>
            <w:iCs/>
          </w:rPr>
          <w:t>annexe 2)</w:t>
        </w:r>
      </w:hyperlink>
      <w:r w:rsidRPr="00B27B93">
        <w:t xml:space="preserve">. Veuillez communiquer avec votre </w:t>
      </w:r>
      <w:hyperlink r:id="rId20">
        <w:r w:rsidRPr="00B27B93">
          <w:rPr>
            <w:rStyle w:val="Hyperlink"/>
          </w:rPr>
          <w:t>coordonnateur régional du FAEP</w:t>
        </w:r>
      </w:hyperlink>
      <w:r w:rsidRPr="00B27B93">
        <w:t xml:space="preserve"> pour obtenir de plus amples renseignements sur l</w:t>
      </w:r>
      <w:r w:rsidR="007E4649">
        <w:t>’</w:t>
      </w:r>
      <w:r w:rsidRPr="00B27B93">
        <w:t>ensemble des activités, des zones et des menaces prioritaires du programme.</w:t>
      </w:r>
    </w:p>
    <w:p w14:paraId="09D9048E" w14:textId="77777777" w:rsidR="00EE7BA3" w:rsidRPr="00B27B93" w:rsidRDefault="00EE7BA3" w:rsidP="00F966E2">
      <w:pPr>
        <w:pStyle w:val="BodyText"/>
        <w:spacing w:before="5" w:line="235" w:lineRule="auto"/>
        <w:rPr>
          <w:sz w:val="24"/>
          <w:szCs w:val="24"/>
        </w:rPr>
      </w:pPr>
    </w:p>
    <w:p w14:paraId="65907B59" w14:textId="69A97775" w:rsidR="00EE7BA3" w:rsidRPr="00B27B93" w:rsidRDefault="00393132" w:rsidP="00F966E2">
      <w:pPr>
        <w:pStyle w:val="Heading1"/>
        <w:numPr>
          <w:ilvl w:val="0"/>
          <w:numId w:val="46"/>
        </w:numPr>
        <w:tabs>
          <w:tab w:val="left" w:pos="1620"/>
          <w:tab w:val="left" w:pos="1621"/>
        </w:tabs>
        <w:spacing w:before="1" w:line="235" w:lineRule="auto"/>
        <w:rPr>
          <w:rFonts w:ascii="Arial" w:hAnsi="Arial" w:cs="Arial"/>
        </w:rPr>
      </w:pPr>
      <w:bookmarkStart w:id="6" w:name="_Toc210908647"/>
      <w:bookmarkStart w:id="7" w:name="_Toc211590223"/>
      <w:r w:rsidRPr="00B27B93">
        <w:rPr>
          <w:rFonts w:ascii="Arial" w:hAnsi="Arial"/>
        </w:rPr>
        <w:t>Zones admissibles</w:t>
      </w:r>
      <w:bookmarkEnd w:id="6"/>
      <w:bookmarkEnd w:id="7"/>
    </w:p>
    <w:p w14:paraId="42B4D0C4" w14:textId="65CE718E" w:rsidR="00BD07F1" w:rsidRPr="00B27B93" w:rsidRDefault="00BD07F1" w:rsidP="00F966E2">
      <w:pPr>
        <w:pStyle w:val="BodyText"/>
        <w:spacing w:before="62" w:line="235" w:lineRule="auto"/>
        <w:ind w:left="900" w:right="988"/>
      </w:pPr>
      <w:r w:rsidRPr="00B27B93">
        <w:t>Les activités de projet menées dans le cadre du FAEP doivent se dérouler dans des zones d</w:t>
      </w:r>
      <w:r w:rsidR="007E4649">
        <w:t>’</w:t>
      </w:r>
      <w:r w:rsidRPr="00B27B93">
        <w:t>eau douce et marines du Canada, et peuvent être réalisées sur des territoires domaniaux, des terres privées, des terres publiques provinciales ou des terres autochtones, pourvu que les activités proposées bénéficient directement à des espèces aquatiques en péril et soient admissibles.</w:t>
      </w:r>
    </w:p>
    <w:p w14:paraId="41124A58" w14:textId="77777777" w:rsidR="00EE7BA3" w:rsidRPr="00B27B93" w:rsidRDefault="00EE7BA3" w:rsidP="00F966E2">
      <w:pPr>
        <w:pStyle w:val="BodyText"/>
        <w:spacing w:before="61" w:line="235" w:lineRule="auto"/>
        <w:ind w:left="900" w:right="988"/>
        <w:rPr>
          <w:sz w:val="24"/>
          <w:szCs w:val="24"/>
        </w:rPr>
      </w:pPr>
    </w:p>
    <w:p w14:paraId="75BAD879" w14:textId="77777777" w:rsidR="00EE7BA3" w:rsidRPr="00B27B93" w:rsidRDefault="00393132" w:rsidP="00203FE1">
      <w:pPr>
        <w:pStyle w:val="Heading1"/>
        <w:pageBreakBefore/>
        <w:numPr>
          <w:ilvl w:val="0"/>
          <w:numId w:val="46"/>
        </w:numPr>
        <w:tabs>
          <w:tab w:val="left" w:pos="1620"/>
          <w:tab w:val="left" w:pos="1621"/>
        </w:tabs>
        <w:spacing w:before="1" w:line="235" w:lineRule="auto"/>
        <w:ind w:firstLine="181"/>
        <w:rPr>
          <w:rFonts w:ascii="Arial" w:hAnsi="Arial" w:cs="Arial"/>
        </w:rPr>
      </w:pPr>
      <w:bookmarkStart w:id="8" w:name="_Toc210908648"/>
      <w:bookmarkStart w:id="9" w:name="_Toc211590224"/>
      <w:r w:rsidRPr="00B27B93">
        <w:rPr>
          <w:rFonts w:ascii="Arial" w:hAnsi="Arial"/>
        </w:rPr>
        <w:lastRenderedPageBreak/>
        <w:t>Bénéficiaires admissibles</w:t>
      </w:r>
      <w:bookmarkEnd w:id="8"/>
      <w:bookmarkEnd w:id="9"/>
    </w:p>
    <w:p w14:paraId="1C0F973D" w14:textId="422F7640" w:rsidR="00EE7BA3" w:rsidRPr="00B27B93" w:rsidRDefault="00393132" w:rsidP="00F966E2">
      <w:pPr>
        <w:pStyle w:val="BodyText"/>
        <w:spacing w:before="61" w:line="235" w:lineRule="auto"/>
        <w:ind w:left="900" w:right="988"/>
      </w:pPr>
      <w:r w:rsidRPr="00B27B93">
        <w:t xml:space="preserve">Les </w:t>
      </w:r>
      <w:r w:rsidR="0063493F">
        <w:t>collectivité</w:t>
      </w:r>
      <w:r w:rsidRPr="00B27B93">
        <w:t>s et organisations autochtones situées au Canada sont admissibles au financement (</w:t>
      </w:r>
      <w:r w:rsidRPr="00B27B93">
        <w:rPr>
          <w:i/>
          <w:iCs/>
        </w:rPr>
        <w:t>voir la liste ci-après</w:t>
      </w:r>
      <w:r w:rsidRPr="00B27B93">
        <w:t>). De plus, une organisation partenaire (autochtone ou non) peut présenter une demande au nom d</w:t>
      </w:r>
      <w:r w:rsidR="007E4649">
        <w:t>’</w:t>
      </w:r>
      <w:r w:rsidRPr="00B27B93">
        <w:t xml:space="preserve">une ou de plusieurs </w:t>
      </w:r>
      <w:r w:rsidR="0063493F">
        <w:t>collectivité</w:t>
      </w:r>
      <w:r w:rsidRPr="00B27B93">
        <w:t xml:space="preserve">s ou organisations autochtones en fournissant une lettre de soutien émanant de cette </w:t>
      </w:r>
      <w:r w:rsidR="0063493F">
        <w:t>collectivité</w:t>
      </w:r>
      <w:r w:rsidRPr="00B27B93">
        <w:t xml:space="preserve"> et indiquant clairement que l</w:t>
      </w:r>
      <w:r w:rsidR="007E4649">
        <w:t>’</w:t>
      </w:r>
      <w:r w:rsidRPr="00B27B93">
        <w:t>organisation qui présente la demande a été officiellement chargée de le faire.</w:t>
      </w:r>
    </w:p>
    <w:p w14:paraId="1D29CD9D" w14:textId="77777777" w:rsidR="00EE7BA3" w:rsidRPr="00B27B93" w:rsidRDefault="00EE7BA3" w:rsidP="00F966E2">
      <w:pPr>
        <w:pStyle w:val="BodyText"/>
        <w:spacing w:before="8" w:line="235" w:lineRule="auto"/>
      </w:pPr>
    </w:p>
    <w:p w14:paraId="244DC21A" w14:textId="1DA4D02B" w:rsidR="00A848ED" w:rsidRPr="00B27B93" w:rsidRDefault="00393132" w:rsidP="00F966E2">
      <w:pPr>
        <w:pStyle w:val="BodyText"/>
        <w:spacing w:line="235" w:lineRule="auto"/>
        <w:ind w:left="900" w:right="988"/>
      </w:pPr>
      <w:r w:rsidRPr="00B27B93">
        <w:t>Bénéficiaires admissibles :</w:t>
      </w:r>
    </w:p>
    <w:p w14:paraId="19CBFADB" w14:textId="5A3AF6B9" w:rsidR="00A848ED" w:rsidRPr="00B27B93" w:rsidRDefault="00F0349E" w:rsidP="00F966E2">
      <w:pPr>
        <w:pStyle w:val="ListParagraph"/>
        <w:numPr>
          <w:ilvl w:val="1"/>
          <w:numId w:val="46"/>
        </w:numPr>
        <w:tabs>
          <w:tab w:val="left" w:pos="1615"/>
          <w:tab w:val="left" w:pos="1616"/>
        </w:tabs>
        <w:spacing w:before="104" w:line="235" w:lineRule="auto"/>
      </w:pPr>
      <w:r>
        <w:t>Collectivités, bandes et établissements autochtones</w:t>
      </w:r>
    </w:p>
    <w:p w14:paraId="3D9FB4B0" w14:textId="77777777" w:rsidR="00F0349E" w:rsidRPr="00B27B93" w:rsidRDefault="00F0349E" w:rsidP="00F966E2">
      <w:pPr>
        <w:pStyle w:val="ListParagraph"/>
        <w:numPr>
          <w:ilvl w:val="1"/>
          <w:numId w:val="46"/>
        </w:numPr>
        <w:tabs>
          <w:tab w:val="left" w:pos="1615"/>
          <w:tab w:val="left" w:pos="1616"/>
        </w:tabs>
        <w:spacing w:before="104" w:line="235" w:lineRule="auto"/>
      </w:pPr>
      <w:r>
        <w:t>Associations, organisations et sociétés autochtones</w:t>
      </w:r>
    </w:p>
    <w:p w14:paraId="4163712F" w14:textId="77777777" w:rsidR="00A848ED" w:rsidRPr="00B27B93" w:rsidRDefault="00A848ED" w:rsidP="00F966E2">
      <w:pPr>
        <w:pStyle w:val="ListParagraph"/>
        <w:numPr>
          <w:ilvl w:val="1"/>
          <w:numId w:val="46"/>
        </w:numPr>
        <w:tabs>
          <w:tab w:val="left" w:pos="1615"/>
          <w:tab w:val="left" w:pos="1616"/>
        </w:tabs>
        <w:spacing w:before="104" w:line="235" w:lineRule="auto"/>
      </w:pPr>
      <w:r>
        <w:t>Conseils de district, conseils des chefs et conseils tribaux</w:t>
      </w:r>
    </w:p>
    <w:p w14:paraId="76CAE3C7" w14:textId="77FF7006" w:rsidR="00A848ED" w:rsidRPr="00B27B93" w:rsidRDefault="00F0349E" w:rsidP="00F966E2">
      <w:pPr>
        <w:pStyle w:val="ListParagraph"/>
        <w:numPr>
          <w:ilvl w:val="1"/>
          <w:numId w:val="46"/>
        </w:numPr>
        <w:tabs>
          <w:tab w:val="left" w:pos="1615"/>
          <w:tab w:val="left" w:pos="1616"/>
        </w:tabs>
        <w:spacing w:before="104" w:line="235" w:lineRule="auto"/>
      </w:pPr>
      <w:r>
        <w:t>Commissions, conseils et autorités des pêches autochtones</w:t>
      </w:r>
    </w:p>
    <w:p w14:paraId="60914D8A" w14:textId="3F0593C4" w:rsidR="00A848ED" w:rsidRPr="00B27B93" w:rsidRDefault="00F0349E" w:rsidP="00F966E2">
      <w:pPr>
        <w:pStyle w:val="ListParagraph"/>
        <w:numPr>
          <w:ilvl w:val="1"/>
          <w:numId w:val="46"/>
        </w:numPr>
        <w:tabs>
          <w:tab w:val="left" w:pos="1615"/>
          <w:tab w:val="left" w:pos="1616"/>
        </w:tabs>
        <w:spacing w:before="104" w:line="235" w:lineRule="auto"/>
      </w:pPr>
      <w:r>
        <w:t>Institutions, organisations, corporations et coopératives économiques autochtones</w:t>
      </w:r>
    </w:p>
    <w:p w14:paraId="415897E6" w14:textId="22259E61" w:rsidR="00A848ED" w:rsidRPr="00B27B93" w:rsidRDefault="00A848ED" w:rsidP="00F966E2">
      <w:pPr>
        <w:pStyle w:val="ListParagraph"/>
        <w:numPr>
          <w:ilvl w:val="1"/>
          <w:numId w:val="46"/>
        </w:numPr>
        <w:tabs>
          <w:tab w:val="left" w:pos="1615"/>
          <w:tab w:val="left" w:pos="1616"/>
        </w:tabs>
        <w:spacing w:before="104" w:line="235" w:lineRule="auto"/>
      </w:pPr>
      <w:r>
        <w:t>Partenariats et regroupements de groupes autochtones</w:t>
      </w:r>
    </w:p>
    <w:p w14:paraId="127E2653" w14:textId="6951D832" w:rsidR="00A848ED" w:rsidRPr="00B27B93" w:rsidRDefault="00A848ED" w:rsidP="00F966E2">
      <w:pPr>
        <w:pStyle w:val="ListParagraph"/>
        <w:numPr>
          <w:ilvl w:val="1"/>
          <w:numId w:val="46"/>
        </w:numPr>
        <w:tabs>
          <w:tab w:val="left" w:pos="1615"/>
          <w:tab w:val="left" w:pos="1616"/>
        </w:tabs>
        <w:spacing w:before="104" w:line="235" w:lineRule="auto"/>
      </w:pPr>
      <w:r>
        <w:t>Fournisseurs de services mandatés par le MPO pour travailler avec des organisations autochtones</w:t>
      </w:r>
    </w:p>
    <w:p w14:paraId="11E36E8D" w14:textId="77777777" w:rsidR="006D0B72" w:rsidRPr="00B27B93" w:rsidRDefault="006D0B72" w:rsidP="00F966E2">
      <w:pPr>
        <w:pStyle w:val="BodyText"/>
        <w:spacing w:before="2" w:line="235" w:lineRule="auto"/>
        <w:rPr>
          <w:sz w:val="24"/>
          <w:szCs w:val="24"/>
        </w:rPr>
      </w:pPr>
    </w:p>
    <w:p w14:paraId="77CE1331" w14:textId="77777777" w:rsidR="00EE7BA3" w:rsidRPr="00B27B93" w:rsidRDefault="00393132" w:rsidP="00F966E2">
      <w:pPr>
        <w:pStyle w:val="Heading1"/>
        <w:numPr>
          <w:ilvl w:val="0"/>
          <w:numId w:val="46"/>
        </w:numPr>
        <w:tabs>
          <w:tab w:val="left" w:pos="1620"/>
          <w:tab w:val="left" w:pos="1621"/>
        </w:tabs>
        <w:spacing w:before="99" w:line="235" w:lineRule="auto"/>
        <w:rPr>
          <w:rFonts w:ascii="Arial" w:hAnsi="Arial" w:cs="Arial"/>
        </w:rPr>
      </w:pPr>
      <w:bookmarkStart w:id="10" w:name="_Toc210908649"/>
      <w:bookmarkStart w:id="11" w:name="_Toc211590225"/>
      <w:r w:rsidRPr="00B27B93">
        <w:rPr>
          <w:rFonts w:ascii="Arial" w:hAnsi="Arial"/>
        </w:rPr>
        <w:t>Espèces admissibles</w:t>
      </w:r>
      <w:bookmarkEnd w:id="10"/>
      <w:bookmarkEnd w:id="11"/>
    </w:p>
    <w:p w14:paraId="1262BD08" w14:textId="64980972" w:rsidR="00EE7BA3" w:rsidRPr="00B27B93" w:rsidRDefault="0017402C" w:rsidP="00F966E2">
      <w:pPr>
        <w:pStyle w:val="BodyText"/>
        <w:spacing w:before="61" w:line="235" w:lineRule="auto"/>
        <w:ind w:left="900" w:right="946"/>
      </w:pPr>
      <w:r w:rsidRPr="00B27B93">
        <w:t xml:space="preserve">Seuls les </w:t>
      </w:r>
      <w:r w:rsidR="00D97E77" w:rsidRPr="00B27B93">
        <w:t>projets</w:t>
      </w:r>
      <w:r w:rsidRPr="00B27B93">
        <w:t xml:space="preserve"> ciblant des espèces reconnues comme étant en voie de disparition, menacées ou préoccupantes seront admissibles à un financement. Cette condition s</w:t>
      </w:r>
      <w:r w:rsidR="007E4649">
        <w:t>’</w:t>
      </w:r>
      <w:r w:rsidRPr="00B27B93">
        <w:t>applique aux espèces figurant à l</w:t>
      </w:r>
      <w:r w:rsidR="007E4649">
        <w:t>’</w:t>
      </w:r>
      <w:r w:rsidRPr="00B27B93">
        <w:t>annexe</w:t>
      </w:r>
      <w:r w:rsidR="00B87503">
        <w:t> </w:t>
      </w:r>
      <w:r w:rsidRPr="00B27B93">
        <w:t>1 de la LEP, ainsi qu</w:t>
      </w:r>
      <w:r w:rsidR="007E4649">
        <w:t>’</w:t>
      </w:r>
      <w:r w:rsidRPr="00B27B93">
        <w:t xml:space="preserve">à celles qui ne sont pas inscrites, mais qui ont reçu une évaluation de situation correspondante de la part du </w:t>
      </w:r>
      <w:hyperlink r:id="rId21" w:history="1">
        <w:r w:rsidRPr="00B27B93">
          <w:rPr>
            <w:rStyle w:val="Hyperlink"/>
          </w:rPr>
          <w:t>Comité sur la situation des espèces en péril au Canada (COSEPAC)</w:t>
        </w:r>
      </w:hyperlink>
      <w:r w:rsidRPr="00B27B93">
        <w:t>.</w:t>
      </w:r>
    </w:p>
    <w:p w14:paraId="21E8EED5" w14:textId="77777777" w:rsidR="005A2F72" w:rsidRPr="00B27B93" w:rsidRDefault="005A2F72" w:rsidP="00F966E2">
      <w:pPr>
        <w:pStyle w:val="BodyText"/>
        <w:spacing w:before="61" w:line="235" w:lineRule="auto"/>
        <w:ind w:left="900" w:right="946"/>
      </w:pPr>
    </w:p>
    <w:p w14:paraId="70FA85A3" w14:textId="0FFA50B8" w:rsidR="00EE7BA3" w:rsidRPr="00B27B93" w:rsidRDefault="00393132" w:rsidP="00F966E2">
      <w:pPr>
        <w:pStyle w:val="BodyText"/>
        <w:spacing w:before="61" w:line="235" w:lineRule="auto"/>
        <w:ind w:left="900" w:right="946"/>
      </w:pPr>
      <w:r w:rsidRPr="00B27B93">
        <w:t>Pour obtenir la plus récente liste des espèces (inscrites à l</w:t>
      </w:r>
      <w:r w:rsidR="007E4649">
        <w:t>’</w:t>
      </w:r>
      <w:r w:rsidRPr="00B27B93">
        <w:t>annexe 1 de la LEP et évaluées par le COSEPAC), leurs statuts et évaluations fédérales correspondantes, de même que leurs programmes de rétablissement, plans d</w:t>
      </w:r>
      <w:r w:rsidR="007E4649">
        <w:t>’</w:t>
      </w:r>
      <w:r w:rsidRPr="00B27B93">
        <w:t xml:space="preserve">action ou plans de gestion, veuillez consulter le </w:t>
      </w:r>
      <w:hyperlink r:id="rId22" w:history="1">
        <w:r w:rsidRPr="00B27B93">
          <w:rPr>
            <w:rStyle w:val="Hyperlink"/>
          </w:rPr>
          <w:t>Registre public des espèces en péril</w:t>
        </w:r>
      </w:hyperlink>
      <w:hyperlink r:id="rId23">
        <w:r w:rsidRPr="00B27B93">
          <w:t>.</w:t>
        </w:r>
      </w:hyperlink>
    </w:p>
    <w:p w14:paraId="55E5C516" w14:textId="77777777" w:rsidR="00EE7BA3" w:rsidRPr="00B27B93" w:rsidRDefault="00EE7BA3" w:rsidP="00F966E2">
      <w:pPr>
        <w:pStyle w:val="BodyText"/>
        <w:spacing w:before="61" w:line="235" w:lineRule="auto"/>
        <w:ind w:left="900" w:right="916"/>
        <w:jc w:val="both"/>
        <w:rPr>
          <w:sz w:val="24"/>
          <w:szCs w:val="24"/>
        </w:rPr>
      </w:pPr>
    </w:p>
    <w:p w14:paraId="6AC6B508" w14:textId="77777777" w:rsidR="00EE7BA3" w:rsidRPr="00B27B93" w:rsidRDefault="00393132" w:rsidP="00F966E2">
      <w:pPr>
        <w:pStyle w:val="Heading1"/>
        <w:numPr>
          <w:ilvl w:val="0"/>
          <w:numId w:val="46"/>
        </w:numPr>
        <w:tabs>
          <w:tab w:val="left" w:pos="1620"/>
          <w:tab w:val="left" w:pos="1621"/>
        </w:tabs>
        <w:spacing w:before="99" w:line="235" w:lineRule="auto"/>
        <w:rPr>
          <w:rFonts w:ascii="Arial" w:hAnsi="Arial" w:cs="Arial"/>
        </w:rPr>
      </w:pPr>
      <w:bookmarkStart w:id="12" w:name="_Toc210908650"/>
      <w:bookmarkStart w:id="13" w:name="_Toc211590226"/>
      <w:r w:rsidRPr="00B27B93">
        <w:rPr>
          <w:rFonts w:ascii="Arial" w:hAnsi="Arial"/>
        </w:rPr>
        <w:t>Activités admissibles</w:t>
      </w:r>
      <w:bookmarkEnd w:id="12"/>
      <w:bookmarkEnd w:id="13"/>
    </w:p>
    <w:p w14:paraId="641BDE27" w14:textId="38CCE15A" w:rsidR="00EE7BA3" w:rsidRPr="00B27B93" w:rsidRDefault="0017402C" w:rsidP="00F966E2">
      <w:pPr>
        <w:pStyle w:val="BodyText"/>
        <w:spacing w:before="61" w:line="235" w:lineRule="auto"/>
        <w:ind w:left="900" w:right="946"/>
      </w:pPr>
      <w:r w:rsidRPr="00B27B93">
        <w:t>Les catégories d</w:t>
      </w:r>
      <w:r w:rsidR="007E4649">
        <w:t>’</w:t>
      </w:r>
      <w:r w:rsidRPr="00B27B93">
        <w:t>activités suivantes sont admissibles au financement par le FAEP. Vous devez indiquer clairement et expliquer dans votre demande celles qui s</w:t>
      </w:r>
      <w:r w:rsidR="007E4649">
        <w:t>’</w:t>
      </w:r>
      <w:r w:rsidRPr="00B27B93">
        <w:t>appliquent à votre projet. Les exemples donnés pour chaque catégorie d</w:t>
      </w:r>
      <w:r w:rsidR="007E4649">
        <w:t>’</w:t>
      </w:r>
      <w:r w:rsidRPr="00B27B93">
        <w:t>activités ci-après ne sont que des options et ne représentent pas la pleine gamme de possibilités. Les activités qui ne font pas partie d</w:t>
      </w:r>
      <w:r w:rsidR="007E4649">
        <w:t>’</w:t>
      </w:r>
      <w:r w:rsidRPr="00B27B93">
        <w:t xml:space="preserve">une de ces catégories doivent être approuvées par le MPO. Si vous souhaitez entreprendre des activités autres que celles énumérées ci-après, veuillez consulter votre </w:t>
      </w:r>
      <w:hyperlink r:id="rId24" w:history="1">
        <w:r w:rsidRPr="00B27B93">
          <w:rPr>
            <w:rStyle w:val="Hyperlink"/>
          </w:rPr>
          <w:t>coordonnateur régional du FAEP</w:t>
        </w:r>
      </w:hyperlink>
      <w:r w:rsidRPr="00B27B93">
        <w:t>.</w:t>
      </w:r>
    </w:p>
    <w:p w14:paraId="1C266DE3" w14:textId="77777777" w:rsidR="00EE7BA3" w:rsidRPr="00B27B93" w:rsidRDefault="00EE7BA3" w:rsidP="00F966E2">
      <w:pPr>
        <w:pStyle w:val="BodyText"/>
        <w:spacing w:line="235" w:lineRule="auto"/>
      </w:pPr>
    </w:p>
    <w:p w14:paraId="095270A4" w14:textId="129EEC6A" w:rsidR="00EE7BA3" w:rsidRPr="00B27B93" w:rsidRDefault="00393132" w:rsidP="00F966E2">
      <w:pPr>
        <w:pStyle w:val="Heading3"/>
        <w:spacing w:line="235" w:lineRule="auto"/>
      </w:pPr>
      <w:r w:rsidRPr="00B27B93">
        <w:t>Catégories d</w:t>
      </w:r>
      <w:r w:rsidR="007E4649">
        <w:t>’</w:t>
      </w:r>
      <w:r w:rsidRPr="00B27B93">
        <w:t>activités</w:t>
      </w:r>
    </w:p>
    <w:p w14:paraId="3AB7E885" w14:textId="3CA72056" w:rsidR="00EE7BA3" w:rsidRPr="00B27B93" w:rsidRDefault="00110808" w:rsidP="00F966E2">
      <w:pPr>
        <w:pStyle w:val="Heading3"/>
        <w:numPr>
          <w:ilvl w:val="0"/>
          <w:numId w:val="44"/>
        </w:numPr>
        <w:tabs>
          <w:tab w:val="left" w:pos="1260"/>
          <w:tab w:val="left" w:pos="1261"/>
        </w:tabs>
        <w:spacing w:before="161" w:line="235" w:lineRule="auto"/>
      </w:pPr>
      <w:r>
        <w:t xml:space="preserve">Atténuation des impacts anthropiques : </w:t>
      </w:r>
      <w:r w:rsidRPr="26B15AC8">
        <w:rPr>
          <w:b w:val="0"/>
          <w:bCs w:val="0"/>
          <w:sz w:val="22"/>
          <w:szCs w:val="22"/>
        </w:rPr>
        <w:t>Intervention directe ou activités proactives/de prévention pour les EP exposées à une menace immédiate résultant d</w:t>
      </w:r>
      <w:r w:rsidR="007E4649" w:rsidRPr="26B15AC8">
        <w:rPr>
          <w:b w:val="0"/>
          <w:bCs w:val="0"/>
          <w:sz w:val="22"/>
          <w:szCs w:val="22"/>
        </w:rPr>
        <w:t>’</w:t>
      </w:r>
      <w:r w:rsidRPr="26B15AC8">
        <w:rPr>
          <w:b w:val="0"/>
          <w:bCs w:val="0"/>
          <w:sz w:val="22"/>
          <w:szCs w:val="22"/>
        </w:rPr>
        <w:t>une activité humaine.</w:t>
      </w:r>
    </w:p>
    <w:p w14:paraId="3C5FFED9" w14:textId="2669CAA6" w:rsidR="00EE7BA3" w:rsidRPr="00B27B93" w:rsidRDefault="00393132" w:rsidP="00F966E2">
      <w:pPr>
        <w:pStyle w:val="ListParagraph"/>
        <w:numPr>
          <w:ilvl w:val="1"/>
          <w:numId w:val="44"/>
        </w:numPr>
        <w:tabs>
          <w:tab w:val="left" w:pos="1980"/>
          <w:tab w:val="left" w:pos="1981"/>
        </w:tabs>
        <w:spacing w:before="103" w:line="235" w:lineRule="auto"/>
        <w:ind w:left="1978" w:right="1214" w:hanging="358"/>
        <w:rPr>
          <w:sz w:val="20"/>
        </w:rPr>
      </w:pPr>
      <w:r w:rsidRPr="00B27B93">
        <w:rPr>
          <w:sz w:val="20"/>
        </w:rPr>
        <w:t>Prévention de dommages causés à l</w:t>
      </w:r>
      <w:r w:rsidR="007E4649">
        <w:rPr>
          <w:sz w:val="20"/>
        </w:rPr>
        <w:t>’</w:t>
      </w:r>
      <w:r w:rsidRPr="00B27B93">
        <w:rPr>
          <w:sz w:val="20"/>
        </w:rPr>
        <w:t>habitat (aquatique, riverain) par une activité humaine (par exemple, panneaux éducatifs, clôtures pour exclure les perturbations anthropiques)</w:t>
      </w:r>
    </w:p>
    <w:p w14:paraId="49C09E14" w14:textId="08332489" w:rsidR="00EE7BA3" w:rsidRPr="00B27B93" w:rsidRDefault="00393132" w:rsidP="00F966E2">
      <w:pPr>
        <w:pStyle w:val="ListParagraph"/>
        <w:numPr>
          <w:ilvl w:val="1"/>
          <w:numId w:val="44"/>
        </w:numPr>
        <w:tabs>
          <w:tab w:val="left" w:pos="1980"/>
          <w:tab w:val="left" w:pos="1981"/>
        </w:tabs>
        <w:spacing w:before="104" w:line="235" w:lineRule="auto"/>
        <w:ind w:left="1978" w:right="1007" w:hanging="358"/>
        <w:rPr>
          <w:sz w:val="20"/>
        </w:rPr>
      </w:pPr>
      <w:r w:rsidRPr="00B27B93">
        <w:rPr>
          <w:sz w:val="20"/>
        </w:rPr>
        <w:t xml:space="preserve">Protection, atténuation ou prévention de dommages causés à des EP et à leur </w:t>
      </w:r>
      <w:r w:rsidRPr="00B27B93">
        <w:rPr>
          <w:sz w:val="20"/>
        </w:rPr>
        <w:lastRenderedPageBreak/>
        <w:t>habitat par une activité humaine (par exemple, obstacle physique, obstacle à la qualité de l</w:t>
      </w:r>
      <w:r w:rsidR="007E4649">
        <w:rPr>
          <w:sz w:val="20"/>
        </w:rPr>
        <w:t>’</w:t>
      </w:r>
      <w:r w:rsidRPr="00B27B93">
        <w:rPr>
          <w:sz w:val="20"/>
        </w:rPr>
        <w:t>eau)</w:t>
      </w:r>
    </w:p>
    <w:p w14:paraId="4BD67E09" w14:textId="71474555" w:rsidR="006A1EE9" w:rsidRPr="00B27B93" w:rsidRDefault="00F712BF" w:rsidP="00F966E2">
      <w:pPr>
        <w:pStyle w:val="ListParagraph"/>
        <w:numPr>
          <w:ilvl w:val="1"/>
          <w:numId w:val="44"/>
        </w:numPr>
        <w:tabs>
          <w:tab w:val="left" w:pos="1980"/>
          <w:tab w:val="left" w:pos="1981"/>
        </w:tabs>
        <w:spacing w:before="104" w:line="235" w:lineRule="auto"/>
        <w:ind w:left="1978" w:right="1007" w:hanging="358"/>
        <w:rPr>
          <w:sz w:val="20"/>
        </w:rPr>
      </w:pPr>
      <w:r w:rsidRPr="00B27B93">
        <w:rPr>
          <w:sz w:val="20"/>
        </w:rPr>
        <w:t>Application de technologies nouvelles ou modifiées pour prévenir les dommages accidentels (par exemple, des méthodes de récolte modifiées pour réduire les prises accidentelles d</w:t>
      </w:r>
      <w:r w:rsidR="007E4649">
        <w:rPr>
          <w:sz w:val="20"/>
        </w:rPr>
        <w:t>’</w:t>
      </w:r>
      <w:r w:rsidRPr="00B27B93">
        <w:rPr>
          <w:sz w:val="20"/>
        </w:rPr>
        <w:t>espèces en péril).</w:t>
      </w:r>
    </w:p>
    <w:p w14:paraId="03DE05D6" w14:textId="34E8A98C" w:rsidR="00B64341" w:rsidRPr="00B27B93" w:rsidRDefault="00393132" w:rsidP="00F966E2">
      <w:pPr>
        <w:pStyle w:val="Heading3"/>
        <w:numPr>
          <w:ilvl w:val="0"/>
          <w:numId w:val="44"/>
        </w:numPr>
        <w:tabs>
          <w:tab w:val="left" w:pos="1260"/>
          <w:tab w:val="left" w:pos="1261"/>
        </w:tabs>
        <w:spacing w:before="161" w:line="235" w:lineRule="auto"/>
        <w:rPr>
          <w:sz w:val="20"/>
        </w:rPr>
      </w:pPr>
      <w:r>
        <w:t>Amélioration de l</w:t>
      </w:r>
      <w:r w:rsidR="007E4649">
        <w:t>’</w:t>
      </w:r>
      <w:r>
        <w:t xml:space="preserve">habitat : </w:t>
      </w:r>
      <w:r w:rsidRPr="26B15AC8">
        <w:rPr>
          <w:b w:val="0"/>
          <w:bCs w:val="0"/>
          <w:sz w:val="22"/>
          <w:szCs w:val="22"/>
        </w:rPr>
        <w:t>Mettre en valeur ou remettre en état l</w:t>
      </w:r>
      <w:r w:rsidR="007E4649" w:rsidRPr="26B15AC8">
        <w:rPr>
          <w:b w:val="0"/>
          <w:bCs w:val="0"/>
          <w:sz w:val="22"/>
          <w:szCs w:val="22"/>
        </w:rPr>
        <w:t>’</w:t>
      </w:r>
      <w:r w:rsidRPr="26B15AC8">
        <w:rPr>
          <w:b w:val="0"/>
          <w:bCs w:val="0"/>
          <w:sz w:val="22"/>
          <w:szCs w:val="22"/>
        </w:rPr>
        <w:t>habitat d</w:t>
      </w:r>
      <w:r w:rsidR="007E4649" w:rsidRPr="26B15AC8">
        <w:rPr>
          <w:b w:val="0"/>
          <w:bCs w:val="0"/>
          <w:sz w:val="22"/>
          <w:szCs w:val="22"/>
        </w:rPr>
        <w:t>’</w:t>
      </w:r>
      <w:r w:rsidRPr="26B15AC8">
        <w:rPr>
          <w:b w:val="0"/>
          <w:bCs w:val="0"/>
          <w:sz w:val="22"/>
          <w:szCs w:val="22"/>
        </w:rPr>
        <w:t>espèces en péril; modifier les pratiques de gestion ou d</w:t>
      </w:r>
      <w:r w:rsidR="007E4649" w:rsidRPr="26B15AC8">
        <w:rPr>
          <w:b w:val="0"/>
          <w:bCs w:val="0"/>
          <w:sz w:val="22"/>
          <w:szCs w:val="22"/>
        </w:rPr>
        <w:t>’</w:t>
      </w:r>
      <w:r w:rsidRPr="26B15AC8">
        <w:rPr>
          <w:b w:val="0"/>
          <w:bCs w:val="0"/>
          <w:sz w:val="22"/>
          <w:szCs w:val="22"/>
        </w:rPr>
        <w:t>utilisation des terres ou des eaux pour aider les espèces en péril et améliorer la qualité de l</w:t>
      </w:r>
      <w:r w:rsidR="007E4649" w:rsidRPr="26B15AC8">
        <w:rPr>
          <w:b w:val="0"/>
          <w:bCs w:val="0"/>
          <w:sz w:val="22"/>
          <w:szCs w:val="22"/>
        </w:rPr>
        <w:t>’</w:t>
      </w:r>
      <w:r w:rsidRPr="26B15AC8">
        <w:rPr>
          <w:b w:val="0"/>
          <w:bCs w:val="0"/>
          <w:sz w:val="22"/>
          <w:szCs w:val="22"/>
        </w:rPr>
        <w:t>habitat.</w:t>
      </w:r>
    </w:p>
    <w:p w14:paraId="74CC29A6" w14:textId="62E2739E" w:rsidR="00EE7BA3" w:rsidRPr="00B27B93" w:rsidRDefault="00B64341" w:rsidP="00F966E2">
      <w:pPr>
        <w:pStyle w:val="ListParagraph"/>
        <w:numPr>
          <w:ilvl w:val="1"/>
          <w:numId w:val="44"/>
        </w:numPr>
        <w:tabs>
          <w:tab w:val="left" w:pos="1980"/>
          <w:tab w:val="left" w:pos="1981"/>
        </w:tabs>
        <w:spacing w:before="103" w:line="235" w:lineRule="auto"/>
        <w:ind w:left="1978" w:right="1372" w:hanging="358"/>
        <w:rPr>
          <w:sz w:val="20"/>
        </w:rPr>
      </w:pPr>
      <w:r w:rsidRPr="00B27B93">
        <w:rPr>
          <w:sz w:val="20"/>
        </w:rPr>
        <w:t>Remettre en état, améliorer et gérer l</w:t>
      </w:r>
      <w:r w:rsidR="007E4649">
        <w:rPr>
          <w:sz w:val="20"/>
        </w:rPr>
        <w:t>’</w:t>
      </w:r>
      <w:r w:rsidRPr="00B27B93">
        <w:rPr>
          <w:sz w:val="20"/>
        </w:rPr>
        <w:t>habitat des espèces en péril.</w:t>
      </w:r>
    </w:p>
    <w:p w14:paraId="5766B94B" w14:textId="26A4E57A" w:rsidR="00EE7BA3" w:rsidRPr="00B27B93" w:rsidRDefault="00393132" w:rsidP="00F966E2">
      <w:pPr>
        <w:pStyle w:val="ListParagraph"/>
        <w:numPr>
          <w:ilvl w:val="1"/>
          <w:numId w:val="44"/>
        </w:numPr>
        <w:tabs>
          <w:tab w:val="left" w:pos="1980"/>
          <w:tab w:val="left" w:pos="1981"/>
        </w:tabs>
        <w:spacing w:before="103" w:line="235" w:lineRule="auto"/>
        <w:ind w:left="1978" w:right="1372" w:hanging="358"/>
        <w:rPr>
          <w:sz w:val="20"/>
        </w:rPr>
      </w:pPr>
      <w:r w:rsidRPr="00B27B93">
        <w:rPr>
          <w:sz w:val="20"/>
        </w:rPr>
        <w:t>Planter de la végétation ou retirer des espèces exotiques ou envahissantes de l</w:t>
      </w:r>
      <w:r w:rsidR="007E4649">
        <w:rPr>
          <w:sz w:val="20"/>
        </w:rPr>
        <w:t>’</w:t>
      </w:r>
      <w:r w:rsidRPr="00B27B93">
        <w:rPr>
          <w:sz w:val="20"/>
        </w:rPr>
        <w:t>habitat ou du secteur environnant, dans l</w:t>
      </w:r>
      <w:r w:rsidR="007E4649">
        <w:rPr>
          <w:sz w:val="20"/>
        </w:rPr>
        <w:t>’</w:t>
      </w:r>
      <w:r w:rsidRPr="00B27B93">
        <w:rPr>
          <w:sz w:val="20"/>
        </w:rPr>
        <w:t>intérêt direct d</w:t>
      </w:r>
      <w:r w:rsidR="007E4649">
        <w:rPr>
          <w:sz w:val="20"/>
        </w:rPr>
        <w:t>’</w:t>
      </w:r>
      <w:r w:rsidRPr="00B27B93">
        <w:rPr>
          <w:sz w:val="20"/>
        </w:rPr>
        <w:t>une espèce en péril connue.</w:t>
      </w:r>
    </w:p>
    <w:p w14:paraId="1ADF52FB" w14:textId="27DE6B64" w:rsidR="00EE7BA3" w:rsidRPr="00B27B93" w:rsidRDefault="00393132" w:rsidP="00F966E2">
      <w:pPr>
        <w:pStyle w:val="ListParagraph"/>
        <w:numPr>
          <w:ilvl w:val="1"/>
          <w:numId w:val="44"/>
        </w:numPr>
        <w:tabs>
          <w:tab w:val="left" w:pos="1980"/>
          <w:tab w:val="left" w:pos="1981"/>
        </w:tabs>
        <w:spacing w:before="102" w:line="235" w:lineRule="auto"/>
        <w:ind w:left="1978" w:hanging="358"/>
        <w:rPr>
          <w:sz w:val="20"/>
        </w:rPr>
      </w:pPr>
      <w:r w:rsidRPr="00B27B93">
        <w:rPr>
          <w:sz w:val="20"/>
        </w:rPr>
        <w:t>Création de résidence (par exemple, habitations pour les ormeaux, récifs ou frayères artificiels).</w:t>
      </w:r>
    </w:p>
    <w:p w14:paraId="047F2DC5" w14:textId="0211536D" w:rsidR="00EE7BA3" w:rsidRPr="00B27B93" w:rsidRDefault="00393132" w:rsidP="00F966E2">
      <w:pPr>
        <w:pStyle w:val="ListParagraph"/>
        <w:numPr>
          <w:ilvl w:val="1"/>
          <w:numId w:val="44"/>
        </w:numPr>
        <w:tabs>
          <w:tab w:val="left" w:pos="1980"/>
          <w:tab w:val="left" w:pos="1981"/>
        </w:tabs>
        <w:spacing w:before="98" w:line="235" w:lineRule="auto"/>
        <w:ind w:left="1978" w:hanging="358"/>
        <w:rPr>
          <w:sz w:val="20"/>
        </w:rPr>
      </w:pPr>
      <w:r w:rsidRPr="00B27B93">
        <w:rPr>
          <w:sz w:val="20"/>
        </w:rPr>
        <w:t>Mettre en œuvre des pratiques de gestion bénéfiques ou des directives sur l</w:t>
      </w:r>
      <w:r w:rsidR="007E4649">
        <w:rPr>
          <w:sz w:val="20"/>
        </w:rPr>
        <w:t>’</w:t>
      </w:r>
      <w:r w:rsidRPr="00B27B93">
        <w:rPr>
          <w:sz w:val="20"/>
        </w:rPr>
        <w:t>utilisation des terres ou des eaux.</w:t>
      </w:r>
    </w:p>
    <w:p w14:paraId="1E0B9617" w14:textId="479FAD04" w:rsidR="00EE7BA3" w:rsidRPr="00B27B93" w:rsidRDefault="00393132" w:rsidP="00F966E2">
      <w:pPr>
        <w:pStyle w:val="ListParagraph"/>
        <w:numPr>
          <w:ilvl w:val="0"/>
          <w:numId w:val="44"/>
        </w:numPr>
        <w:tabs>
          <w:tab w:val="left" w:pos="1260"/>
          <w:tab w:val="left" w:pos="1261"/>
        </w:tabs>
        <w:spacing w:before="105" w:line="235" w:lineRule="auto"/>
        <w:ind w:right="1243"/>
      </w:pPr>
      <w:r w:rsidRPr="26B15AC8">
        <w:rPr>
          <w:b/>
          <w:bCs/>
          <w:sz w:val="24"/>
          <w:szCs w:val="24"/>
        </w:rPr>
        <w:t xml:space="preserve">Planification et élaboration de programmes : </w:t>
      </w:r>
      <w:r>
        <w:t>Élaborer des stratégies de conservation des espèces en péril locales, ainsi que des lignes directrices et des pratiques exemplaires sur l</w:t>
      </w:r>
      <w:r w:rsidR="007E4649">
        <w:t>’</w:t>
      </w:r>
      <w:r>
        <w:t>utilisation des terres; planifier la mise en œuvre de programmes et d</w:t>
      </w:r>
      <w:r w:rsidR="007E4649">
        <w:t>’</w:t>
      </w:r>
      <w:r>
        <w:t>activités d</w:t>
      </w:r>
      <w:r w:rsidR="007E4649">
        <w:t>’</w:t>
      </w:r>
      <w:r>
        <w:t>intendance, notamment des stratégies de mobilisation des publics cibles.</w:t>
      </w:r>
    </w:p>
    <w:p w14:paraId="3D89BAAF" w14:textId="1DA687A1" w:rsidR="00EE7BA3" w:rsidRPr="00B27B93" w:rsidRDefault="00393132" w:rsidP="00F966E2">
      <w:pPr>
        <w:pStyle w:val="ListParagraph"/>
        <w:numPr>
          <w:ilvl w:val="1"/>
          <w:numId w:val="44"/>
        </w:numPr>
        <w:tabs>
          <w:tab w:val="left" w:pos="2035"/>
          <w:tab w:val="left" w:pos="2036"/>
        </w:tabs>
        <w:spacing w:before="104" w:line="235" w:lineRule="auto"/>
        <w:ind w:left="2035" w:hanging="357"/>
        <w:rPr>
          <w:color w:val="211E1F"/>
          <w:sz w:val="20"/>
        </w:rPr>
      </w:pPr>
      <w:r w:rsidRPr="00B27B93">
        <w:rPr>
          <w:color w:val="211E1F"/>
          <w:sz w:val="20"/>
        </w:rPr>
        <w:t>Élaborer des stratégies de conservation des espèces en péril pour améliorer l</w:t>
      </w:r>
      <w:r w:rsidR="007E4649">
        <w:rPr>
          <w:color w:val="211E1F"/>
          <w:sz w:val="20"/>
        </w:rPr>
        <w:t>’</w:t>
      </w:r>
      <w:r w:rsidRPr="00B27B93">
        <w:rPr>
          <w:color w:val="211E1F"/>
          <w:sz w:val="20"/>
        </w:rPr>
        <w:t>habitat et réduire les menaces.</w:t>
      </w:r>
    </w:p>
    <w:p w14:paraId="755CF537" w14:textId="661DC40D" w:rsidR="00146947" w:rsidRPr="00B27B93" w:rsidRDefault="00393132" w:rsidP="00F966E2">
      <w:pPr>
        <w:pStyle w:val="ListParagraph"/>
        <w:numPr>
          <w:ilvl w:val="1"/>
          <w:numId w:val="44"/>
        </w:numPr>
        <w:tabs>
          <w:tab w:val="left" w:pos="2035"/>
          <w:tab w:val="left" w:pos="2036"/>
        </w:tabs>
        <w:spacing w:before="98" w:line="235" w:lineRule="auto"/>
        <w:ind w:left="2035" w:hanging="357"/>
        <w:rPr>
          <w:color w:val="211E1F"/>
          <w:sz w:val="20"/>
        </w:rPr>
      </w:pPr>
      <w:r w:rsidRPr="00B27B93">
        <w:rPr>
          <w:color w:val="211E1F"/>
          <w:sz w:val="20"/>
        </w:rPr>
        <w:t>Planifier des programmes et activités d</w:t>
      </w:r>
      <w:r w:rsidR="007E4649">
        <w:rPr>
          <w:color w:val="211E1F"/>
          <w:sz w:val="20"/>
        </w:rPr>
        <w:t>’</w:t>
      </w:r>
      <w:r w:rsidRPr="00B27B93">
        <w:rPr>
          <w:color w:val="211E1F"/>
          <w:sz w:val="20"/>
        </w:rPr>
        <w:t>intendance, y compris des stratégies de mobilisation du public cible.</w:t>
      </w:r>
    </w:p>
    <w:p w14:paraId="0BA998C5" w14:textId="04EEA536" w:rsidR="00EE7BA3" w:rsidRPr="00B27B93" w:rsidRDefault="00393132" w:rsidP="00F966E2">
      <w:pPr>
        <w:pStyle w:val="ListParagraph"/>
        <w:numPr>
          <w:ilvl w:val="1"/>
          <w:numId w:val="44"/>
        </w:numPr>
        <w:tabs>
          <w:tab w:val="left" w:pos="2035"/>
          <w:tab w:val="left" w:pos="2036"/>
        </w:tabs>
        <w:spacing w:before="102" w:line="235" w:lineRule="auto"/>
        <w:ind w:left="2035" w:right="1619" w:hanging="357"/>
        <w:rPr>
          <w:color w:val="211E1F"/>
          <w:sz w:val="20"/>
        </w:rPr>
      </w:pPr>
      <w:r w:rsidRPr="00B27B93">
        <w:rPr>
          <w:color w:val="211E1F"/>
          <w:sz w:val="20"/>
        </w:rPr>
        <w:t>Compiler et diffuser les directives sur l</w:t>
      </w:r>
      <w:r w:rsidR="007E4649">
        <w:rPr>
          <w:color w:val="211E1F"/>
          <w:sz w:val="20"/>
        </w:rPr>
        <w:t>’</w:t>
      </w:r>
      <w:r w:rsidRPr="00B27B93">
        <w:rPr>
          <w:color w:val="211E1F"/>
          <w:sz w:val="20"/>
        </w:rPr>
        <w:t>utilisation des terres et des ressources et les pratiques de gestion bénéfiques.</w:t>
      </w:r>
    </w:p>
    <w:p w14:paraId="0456649C" w14:textId="4E65E5D7" w:rsidR="00EE7BA3" w:rsidRPr="00B27B93" w:rsidRDefault="00393132" w:rsidP="00F966E2">
      <w:pPr>
        <w:pStyle w:val="ListParagraph"/>
        <w:numPr>
          <w:ilvl w:val="0"/>
          <w:numId w:val="44"/>
        </w:numPr>
        <w:tabs>
          <w:tab w:val="left" w:pos="1261"/>
        </w:tabs>
        <w:spacing w:before="110" w:line="235" w:lineRule="auto"/>
        <w:ind w:right="1268"/>
        <w:jc w:val="both"/>
        <w:rPr>
          <w:i/>
        </w:rPr>
      </w:pPr>
      <w:r w:rsidRPr="26B15AC8">
        <w:rPr>
          <w:b/>
          <w:bCs/>
          <w:sz w:val="24"/>
          <w:szCs w:val="24"/>
        </w:rPr>
        <w:t>Relevés, inventaires et surveillance :</w:t>
      </w:r>
      <w:r>
        <w:t xml:space="preserve"> Effectuer des activités telles que le repérage de sites éventuels de remise en état de l</w:t>
      </w:r>
      <w:r w:rsidR="007E4649">
        <w:t>’</w:t>
      </w:r>
      <w:r>
        <w:t>habitat ou l</w:t>
      </w:r>
      <w:r w:rsidR="007E4649">
        <w:t>’</w:t>
      </w:r>
      <w:r>
        <w:t>évaluation de la présence d</w:t>
      </w:r>
      <w:r w:rsidR="007E4649">
        <w:t>’</w:t>
      </w:r>
      <w:r>
        <w:t>une espèce en péril et de son habitat afin de cibler, de concevoir et de diriger un projet actuel (ou futur) d</w:t>
      </w:r>
      <w:r w:rsidR="007E4649">
        <w:t>’</w:t>
      </w:r>
      <w:r>
        <w:t>intendance</w:t>
      </w:r>
      <w:r w:rsidRPr="26B15AC8">
        <w:rPr>
          <w:i/>
          <w:iCs/>
        </w:rPr>
        <w:t>*.</w:t>
      </w:r>
    </w:p>
    <w:p w14:paraId="1BB4C3AA" w14:textId="4BD26808" w:rsidR="00EE7BA3" w:rsidRPr="00B27B93" w:rsidRDefault="00272F4D" w:rsidP="00F966E2">
      <w:pPr>
        <w:spacing w:before="105" w:line="235" w:lineRule="auto"/>
        <w:ind w:left="1260" w:right="920"/>
        <w:jc w:val="both"/>
        <w:rPr>
          <w:sz w:val="20"/>
          <w:szCs w:val="20"/>
        </w:rPr>
      </w:pPr>
      <w:r w:rsidRPr="00B27B93">
        <w:rPr>
          <w:i/>
          <w:sz w:val="20"/>
          <w:szCs w:val="20"/>
        </w:rPr>
        <w:t>Pour pouvoir prétendre à un financement, la proposition doit clairement définir comment ces activités contribuent à des initiatives d</w:t>
      </w:r>
      <w:r w:rsidR="007E4649">
        <w:rPr>
          <w:i/>
          <w:sz w:val="20"/>
          <w:szCs w:val="20"/>
        </w:rPr>
        <w:t>’</w:t>
      </w:r>
      <w:r w:rsidRPr="00B27B93">
        <w:rPr>
          <w:i/>
          <w:sz w:val="20"/>
          <w:szCs w:val="20"/>
        </w:rPr>
        <w:t>intendance plus larges qui seront réalisées dans les deux années à venir (par exemple, comment la surveillance de la population ou de l</w:t>
      </w:r>
      <w:r w:rsidR="007E4649">
        <w:rPr>
          <w:i/>
          <w:sz w:val="20"/>
          <w:szCs w:val="20"/>
        </w:rPr>
        <w:t>’</w:t>
      </w:r>
      <w:r w:rsidRPr="00B27B93">
        <w:rPr>
          <w:i/>
          <w:sz w:val="20"/>
          <w:szCs w:val="20"/>
        </w:rPr>
        <w:t>habitat éclairera les futures activités d</w:t>
      </w:r>
      <w:r w:rsidR="007E4649">
        <w:rPr>
          <w:i/>
          <w:sz w:val="20"/>
          <w:szCs w:val="20"/>
        </w:rPr>
        <w:t>’</w:t>
      </w:r>
      <w:r w:rsidRPr="00B27B93">
        <w:rPr>
          <w:i/>
          <w:sz w:val="20"/>
          <w:szCs w:val="20"/>
        </w:rPr>
        <w:t>amélioration, d</w:t>
      </w:r>
      <w:r w:rsidR="007E4649">
        <w:rPr>
          <w:i/>
          <w:sz w:val="20"/>
          <w:szCs w:val="20"/>
        </w:rPr>
        <w:t>’</w:t>
      </w:r>
      <w:r w:rsidRPr="00B27B93">
        <w:rPr>
          <w:i/>
          <w:sz w:val="20"/>
          <w:szCs w:val="20"/>
        </w:rPr>
        <w:t>atténuation ou de planification).</w:t>
      </w:r>
    </w:p>
    <w:p w14:paraId="00C30729" w14:textId="692C69AE" w:rsidR="00EE7BA3" w:rsidRPr="00B27B93" w:rsidRDefault="00393132" w:rsidP="00F966E2">
      <w:pPr>
        <w:pStyle w:val="ListParagraph"/>
        <w:numPr>
          <w:ilvl w:val="1"/>
          <w:numId w:val="44"/>
        </w:numPr>
        <w:tabs>
          <w:tab w:val="left" w:pos="2035"/>
          <w:tab w:val="left" w:pos="2036"/>
        </w:tabs>
        <w:spacing w:before="187" w:line="235" w:lineRule="auto"/>
        <w:ind w:left="2035" w:right="1504" w:hanging="357"/>
        <w:rPr>
          <w:color w:val="211E1F"/>
          <w:sz w:val="20"/>
        </w:rPr>
      </w:pPr>
      <w:r w:rsidRPr="00B27B93">
        <w:rPr>
          <w:color w:val="211E1F"/>
          <w:sz w:val="20"/>
        </w:rPr>
        <w:t>Repérer les sites éventuels de remise en état de l</w:t>
      </w:r>
      <w:r w:rsidR="007E4649">
        <w:rPr>
          <w:color w:val="211E1F"/>
          <w:sz w:val="20"/>
        </w:rPr>
        <w:t>’</w:t>
      </w:r>
      <w:r w:rsidRPr="00B27B93">
        <w:rPr>
          <w:color w:val="211E1F"/>
          <w:sz w:val="20"/>
        </w:rPr>
        <w:t>habitat; cela comprend la cartographie et l</w:t>
      </w:r>
      <w:r w:rsidR="007E4649">
        <w:rPr>
          <w:color w:val="211E1F"/>
          <w:sz w:val="20"/>
        </w:rPr>
        <w:t>’</w:t>
      </w:r>
      <w:r w:rsidRPr="00B27B93">
        <w:rPr>
          <w:color w:val="211E1F"/>
          <w:sz w:val="20"/>
        </w:rPr>
        <w:t>analyse (nécessaires pour appuyer les activités d</w:t>
      </w:r>
      <w:r w:rsidR="007E4649">
        <w:rPr>
          <w:color w:val="211E1F"/>
          <w:sz w:val="20"/>
        </w:rPr>
        <w:t>’</w:t>
      </w:r>
      <w:r w:rsidRPr="00B27B93">
        <w:rPr>
          <w:color w:val="211E1F"/>
          <w:sz w:val="20"/>
        </w:rPr>
        <w:t>intendance des espèces en péril).</w:t>
      </w:r>
    </w:p>
    <w:p w14:paraId="54F669ED" w14:textId="7878B834" w:rsidR="00EE7BA3" w:rsidRPr="00B27B93" w:rsidRDefault="00393132" w:rsidP="00F966E2">
      <w:pPr>
        <w:pStyle w:val="ListParagraph"/>
        <w:numPr>
          <w:ilvl w:val="1"/>
          <w:numId w:val="44"/>
        </w:numPr>
        <w:tabs>
          <w:tab w:val="left" w:pos="2035"/>
          <w:tab w:val="left" w:pos="2036"/>
        </w:tabs>
        <w:spacing w:before="101" w:line="235" w:lineRule="auto"/>
        <w:ind w:left="2035" w:hanging="357"/>
        <w:rPr>
          <w:color w:val="211E1F"/>
          <w:sz w:val="20"/>
        </w:rPr>
      </w:pPr>
      <w:r w:rsidRPr="00B27B93">
        <w:rPr>
          <w:color w:val="211E1F"/>
          <w:sz w:val="20"/>
        </w:rPr>
        <w:t>Évaluer la présence ou la santé d</w:t>
      </w:r>
      <w:r w:rsidR="007E4649">
        <w:rPr>
          <w:color w:val="211E1F"/>
          <w:sz w:val="20"/>
        </w:rPr>
        <w:t>’</w:t>
      </w:r>
      <w:r w:rsidRPr="00B27B93">
        <w:rPr>
          <w:color w:val="211E1F"/>
          <w:sz w:val="20"/>
        </w:rPr>
        <w:t>espèces en péril par des relevés et de la surveillance.</w:t>
      </w:r>
    </w:p>
    <w:p w14:paraId="0C4A89DF" w14:textId="064102D1" w:rsidR="00EE7BA3" w:rsidRPr="00B27B93" w:rsidRDefault="00393132" w:rsidP="00F966E2">
      <w:pPr>
        <w:pStyle w:val="ListParagraph"/>
        <w:numPr>
          <w:ilvl w:val="1"/>
          <w:numId w:val="44"/>
        </w:numPr>
        <w:tabs>
          <w:tab w:val="left" w:pos="2035"/>
          <w:tab w:val="left" w:pos="2036"/>
        </w:tabs>
        <w:spacing w:before="103" w:line="235" w:lineRule="auto"/>
        <w:ind w:left="2035" w:right="1353" w:hanging="357"/>
        <w:rPr>
          <w:color w:val="211E1F"/>
          <w:sz w:val="20"/>
        </w:rPr>
      </w:pPr>
      <w:r w:rsidRPr="00B27B93">
        <w:rPr>
          <w:color w:val="211E1F"/>
          <w:sz w:val="20"/>
        </w:rPr>
        <w:t>Créer et tenir à jour des inventaires ou des bases de données pour les données sur l</w:t>
      </w:r>
      <w:r w:rsidR="007E4649">
        <w:rPr>
          <w:color w:val="211E1F"/>
          <w:sz w:val="20"/>
        </w:rPr>
        <w:t>’</w:t>
      </w:r>
      <w:r w:rsidRPr="00B27B93">
        <w:rPr>
          <w:color w:val="211E1F"/>
          <w:sz w:val="20"/>
        </w:rPr>
        <w:t>habitat et les espèces.</w:t>
      </w:r>
    </w:p>
    <w:p w14:paraId="2297F266" w14:textId="26701AE5" w:rsidR="00EE7BA3" w:rsidRPr="00B27B93" w:rsidRDefault="00393132" w:rsidP="00F966E2">
      <w:pPr>
        <w:pStyle w:val="BodyText"/>
        <w:spacing w:before="111" w:line="235" w:lineRule="auto"/>
        <w:ind w:left="1258" w:right="915"/>
        <w:jc w:val="both"/>
      </w:pPr>
      <w:r w:rsidRPr="00B27B93">
        <w:t>*</w:t>
      </w:r>
      <w:r w:rsidRPr="00B27B93">
        <w:rPr>
          <w:b/>
        </w:rPr>
        <w:t>Remarque :</w:t>
      </w:r>
      <w:r w:rsidRPr="00B27B93">
        <w:t xml:space="preserve"> La section 6.4 du formulaire de demande vous permet de démontrer comment votre activité de surveillance et de collecte de données mènera à des mesures de rétablissement concrètes.</w:t>
      </w:r>
    </w:p>
    <w:p w14:paraId="3A3B0A59" w14:textId="2BF6B241" w:rsidR="00EE7BA3" w:rsidRPr="00B27B93" w:rsidRDefault="00393132" w:rsidP="00F966E2">
      <w:pPr>
        <w:pStyle w:val="ListParagraph"/>
        <w:numPr>
          <w:ilvl w:val="0"/>
          <w:numId w:val="44"/>
        </w:numPr>
        <w:tabs>
          <w:tab w:val="left" w:pos="1260"/>
          <w:tab w:val="left" w:pos="1261"/>
        </w:tabs>
        <w:spacing w:before="124" w:line="235" w:lineRule="auto"/>
        <w:ind w:right="1154"/>
      </w:pPr>
      <w:r w:rsidRPr="26B15AC8">
        <w:rPr>
          <w:b/>
          <w:bCs/>
          <w:sz w:val="24"/>
          <w:szCs w:val="24"/>
        </w:rPr>
        <w:t>Évaluation de projets et de programmes :</w:t>
      </w:r>
      <w:r>
        <w:t xml:space="preserve"> Évaluer les résultats sociaux et biologiques ainsi que l</w:t>
      </w:r>
      <w:r w:rsidR="007E4649">
        <w:t>’</w:t>
      </w:r>
      <w:r>
        <w:t>efficacité des activités d</w:t>
      </w:r>
      <w:r w:rsidR="007E4649">
        <w:t>’</w:t>
      </w:r>
      <w:r>
        <w:t>intendance.</w:t>
      </w:r>
    </w:p>
    <w:p w14:paraId="0608C344" w14:textId="497C4637" w:rsidR="00EE7BA3" w:rsidRPr="00B27B93" w:rsidRDefault="00393132" w:rsidP="00F966E2">
      <w:pPr>
        <w:pStyle w:val="ListParagraph"/>
        <w:numPr>
          <w:ilvl w:val="1"/>
          <w:numId w:val="44"/>
        </w:numPr>
        <w:tabs>
          <w:tab w:val="left" w:pos="1980"/>
          <w:tab w:val="left" w:pos="1981"/>
        </w:tabs>
        <w:spacing w:before="102" w:line="235" w:lineRule="auto"/>
        <w:ind w:left="1980"/>
        <w:rPr>
          <w:sz w:val="20"/>
        </w:rPr>
      </w:pPr>
      <w:r w:rsidRPr="00B27B93">
        <w:rPr>
          <w:sz w:val="20"/>
        </w:rPr>
        <w:t>Mener une ou plusieurs évaluations de projets ou en évaluer les résultats.</w:t>
      </w:r>
    </w:p>
    <w:p w14:paraId="115F5BE2" w14:textId="4FEB4A20" w:rsidR="00D709E5" w:rsidRPr="00B27B93" w:rsidRDefault="00D73AE4" w:rsidP="00F966E2">
      <w:pPr>
        <w:pStyle w:val="ListParagraph"/>
        <w:numPr>
          <w:ilvl w:val="1"/>
          <w:numId w:val="44"/>
        </w:numPr>
        <w:tabs>
          <w:tab w:val="left" w:pos="1980"/>
          <w:tab w:val="left" w:pos="1981"/>
        </w:tabs>
        <w:spacing w:before="102" w:line="235" w:lineRule="auto"/>
        <w:ind w:left="1980"/>
        <w:rPr>
          <w:sz w:val="20"/>
        </w:rPr>
      </w:pPr>
      <w:r w:rsidRPr="00B27B93">
        <w:rPr>
          <w:sz w:val="20"/>
        </w:rPr>
        <w:t>Préparer les résultats finaux et les rapports connexes en vue de les diffuser.</w:t>
      </w:r>
    </w:p>
    <w:p w14:paraId="1937AD65" w14:textId="531CAE7E" w:rsidR="00EE7BA3" w:rsidRPr="00B27B93" w:rsidRDefault="00B22651" w:rsidP="00F966E2">
      <w:pPr>
        <w:pStyle w:val="Heading3"/>
        <w:numPr>
          <w:ilvl w:val="0"/>
          <w:numId w:val="44"/>
        </w:numPr>
        <w:tabs>
          <w:tab w:val="left" w:pos="1260"/>
          <w:tab w:val="left" w:pos="1261"/>
        </w:tabs>
        <w:spacing w:before="106" w:line="235" w:lineRule="auto"/>
      </w:pPr>
      <w:r>
        <w:lastRenderedPageBreak/>
        <w:t>Connaissances autochtones</w:t>
      </w:r>
      <w:r w:rsidR="00D73AE4">
        <w:t xml:space="preserve"> – Documentation, gestion et utilisation : </w:t>
      </w:r>
      <w:r w:rsidR="00D73AE4">
        <w:rPr>
          <w:b w:val="0"/>
          <w:bCs w:val="0"/>
        </w:rPr>
        <w:t>Élaborer et mettre en œuvre des stratégies, des procédures ou des protocoles pour la documentation, la gestion et l</w:t>
      </w:r>
      <w:r w:rsidR="007E4649">
        <w:rPr>
          <w:b w:val="0"/>
          <w:bCs w:val="0"/>
        </w:rPr>
        <w:t>’</w:t>
      </w:r>
      <w:r w:rsidR="00D73AE4">
        <w:rPr>
          <w:b w:val="0"/>
          <w:bCs w:val="0"/>
        </w:rPr>
        <w:t xml:space="preserve">utilisation </w:t>
      </w:r>
      <w:r>
        <w:rPr>
          <w:b w:val="0"/>
          <w:bCs w:val="0"/>
        </w:rPr>
        <w:t>des connaissances autochtones</w:t>
      </w:r>
      <w:r w:rsidR="00D73AE4">
        <w:rPr>
          <w:b w:val="0"/>
          <w:bCs w:val="0"/>
        </w:rPr>
        <w:t xml:space="preserve"> par les </w:t>
      </w:r>
      <w:r w:rsidR="0063493F">
        <w:rPr>
          <w:b w:val="0"/>
          <w:bCs w:val="0"/>
        </w:rPr>
        <w:t>collectivité</w:t>
      </w:r>
      <w:r w:rsidR="00D73AE4">
        <w:rPr>
          <w:b w:val="0"/>
          <w:bCs w:val="0"/>
        </w:rPr>
        <w:t>s.</w:t>
      </w:r>
    </w:p>
    <w:p w14:paraId="5F8350A7" w14:textId="2AA6FF46" w:rsidR="00D73AE4" w:rsidRPr="00B27B93" w:rsidRDefault="00D73AE4" w:rsidP="00F966E2">
      <w:pPr>
        <w:pStyle w:val="ListParagraph"/>
        <w:numPr>
          <w:ilvl w:val="1"/>
          <w:numId w:val="44"/>
        </w:numPr>
        <w:tabs>
          <w:tab w:val="left" w:pos="1980"/>
          <w:tab w:val="left" w:pos="1981"/>
        </w:tabs>
        <w:spacing w:before="98" w:line="235" w:lineRule="auto"/>
        <w:ind w:left="1980"/>
        <w:rPr>
          <w:sz w:val="20"/>
        </w:rPr>
      </w:pPr>
      <w:r w:rsidRPr="00B27B93">
        <w:rPr>
          <w:sz w:val="20"/>
        </w:rPr>
        <w:t xml:space="preserve">Élaborer des stratégies, des procédures ou des protocoles pour la documentation et la gestion </w:t>
      </w:r>
      <w:r w:rsidR="00B22651" w:rsidRPr="00B27B93">
        <w:rPr>
          <w:sz w:val="20"/>
        </w:rPr>
        <w:t>des connaissances autochtones</w:t>
      </w:r>
      <w:r w:rsidRPr="00B27B93">
        <w:rPr>
          <w:sz w:val="20"/>
        </w:rPr>
        <w:t>.</w:t>
      </w:r>
    </w:p>
    <w:p w14:paraId="533B8655" w14:textId="1A5FD622" w:rsidR="00D62D3D" w:rsidRPr="00B27B93" w:rsidRDefault="00D62D3D" w:rsidP="00F966E2">
      <w:pPr>
        <w:pStyle w:val="ListParagraph"/>
        <w:numPr>
          <w:ilvl w:val="1"/>
          <w:numId w:val="44"/>
        </w:numPr>
        <w:tabs>
          <w:tab w:val="left" w:pos="1980"/>
          <w:tab w:val="left" w:pos="1981"/>
        </w:tabs>
        <w:spacing w:before="98" w:line="235" w:lineRule="auto"/>
        <w:ind w:left="1980"/>
        <w:rPr>
          <w:sz w:val="20"/>
        </w:rPr>
      </w:pPr>
      <w:r w:rsidRPr="00B27B93">
        <w:rPr>
          <w:sz w:val="20"/>
        </w:rPr>
        <w:t>Documenter le</w:t>
      </w:r>
      <w:r w:rsidR="00B22651" w:rsidRPr="00B27B93">
        <w:rPr>
          <w:sz w:val="20"/>
        </w:rPr>
        <w:t>s</w:t>
      </w:r>
      <w:r w:rsidRPr="00B27B93">
        <w:rPr>
          <w:sz w:val="20"/>
        </w:rPr>
        <w:t xml:space="preserve"> </w:t>
      </w:r>
      <w:r w:rsidR="00B22651" w:rsidRPr="00B27B93">
        <w:rPr>
          <w:sz w:val="20"/>
        </w:rPr>
        <w:t>connaissances autochtones</w:t>
      </w:r>
      <w:r w:rsidRPr="00B27B93">
        <w:rPr>
          <w:sz w:val="20"/>
        </w:rPr>
        <w:t xml:space="preserve"> en réalisant des enquêtes ou des entrevues consacrées aux EP et à leurs habitats.</w:t>
      </w:r>
    </w:p>
    <w:p w14:paraId="2D9D54D4" w14:textId="4DBC5902" w:rsidR="00D62D3D" w:rsidRPr="00B27B93" w:rsidRDefault="00D73AE4" w:rsidP="00F966E2">
      <w:pPr>
        <w:pStyle w:val="ListParagraph"/>
        <w:numPr>
          <w:ilvl w:val="1"/>
          <w:numId w:val="44"/>
        </w:numPr>
        <w:tabs>
          <w:tab w:val="left" w:pos="1980"/>
          <w:tab w:val="left" w:pos="1981"/>
        </w:tabs>
        <w:spacing w:before="98" w:line="235" w:lineRule="auto"/>
        <w:ind w:left="1980"/>
        <w:rPr>
          <w:sz w:val="20"/>
        </w:rPr>
      </w:pPr>
      <w:r w:rsidRPr="00B27B93">
        <w:rPr>
          <w:sz w:val="20"/>
        </w:rPr>
        <w:t>Compiler, gérer ou conserver (par exemple, création/tenue de bases de données).</w:t>
      </w:r>
    </w:p>
    <w:p w14:paraId="0803BD2F" w14:textId="599D6E2A" w:rsidR="00EE7BA3" w:rsidRPr="00B27B93" w:rsidRDefault="00393132" w:rsidP="00F966E2">
      <w:pPr>
        <w:pStyle w:val="ListParagraph"/>
        <w:numPr>
          <w:ilvl w:val="1"/>
          <w:numId w:val="44"/>
        </w:numPr>
        <w:tabs>
          <w:tab w:val="left" w:pos="1980"/>
          <w:tab w:val="left" w:pos="1981"/>
        </w:tabs>
        <w:spacing w:before="101" w:line="235" w:lineRule="auto"/>
        <w:ind w:left="1980"/>
        <w:rPr>
          <w:sz w:val="20"/>
        </w:rPr>
      </w:pPr>
      <w:r w:rsidRPr="00B27B93">
        <w:rPr>
          <w:sz w:val="20"/>
        </w:rPr>
        <w:t>Communiquer ou appliquer le</w:t>
      </w:r>
      <w:r w:rsidR="00B22651" w:rsidRPr="00B27B93">
        <w:rPr>
          <w:sz w:val="20"/>
        </w:rPr>
        <w:t>s</w:t>
      </w:r>
      <w:r w:rsidRPr="00B27B93">
        <w:rPr>
          <w:sz w:val="20"/>
        </w:rPr>
        <w:t xml:space="preserve"> </w:t>
      </w:r>
      <w:r w:rsidR="00B22651" w:rsidRPr="00B27B93">
        <w:rPr>
          <w:sz w:val="20"/>
        </w:rPr>
        <w:t>connaissances autochtones</w:t>
      </w:r>
      <w:r w:rsidRPr="00B27B93">
        <w:rPr>
          <w:sz w:val="20"/>
        </w:rPr>
        <w:t xml:space="preserve"> à des activités d</w:t>
      </w:r>
      <w:r w:rsidR="007E4649">
        <w:rPr>
          <w:sz w:val="20"/>
        </w:rPr>
        <w:t>’</w:t>
      </w:r>
      <w:r w:rsidRPr="00B27B93">
        <w:rPr>
          <w:sz w:val="20"/>
        </w:rPr>
        <w:t>intendance et à la planification de la conservation.</w:t>
      </w:r>
    </w:p>
    <w:p w14:paraId="2C48D55C" w14:textId="550C4FD4" w:rsidR="00EE7BA3" w:rsidRPr="00B27B93" w:rsidRDefault="00393132">
      <w:pPr>
        <w:pStyle w:val="ListParagraph"/>
        <w:numPr>
          <w:ilvl w:val="0"/>
          <w:numId w:val="44"/>
        </w:numPr>
        <w:tabs>
          <w:tab w:val="left" w:pos="1260"/>
          <w:tab w:val="left" w:pos="1261"/>
        </w:tabs>
        <w:spacing w:before="106"/>
        <w:ind w:right="936"/>
      </w:pPr>
      <w:r w:rsidRPr="26B15AC8">
        <w:rPr>
          <w:b/>
          <w:bCs/>
          <w:sz w:val="24"/>
          <w:szCs w:val="24"/>
        </w:rPr>
        <w:t>Sensibilisation et éducation :</w:t>
      </w:r>
      <w:r>
        <w:t xml:space="preserve"> Fournir de l</w:t>
      </w:r>
      <w:r w:rsidR="007E4649">
        <w:t>’</w:t>
      </w:r>
      <w:r>
        <w:t>information aux publics cibles appropriés sur les actions à poser afin de protéger les espèces en péril, favoriser la prise de conscience au sujet des besoins en matière de conservation des espèces en péril; renseigner les utilisateurs des ressources sur les méthodes de rechange permettant de réduire au minimum l</w:t>
      </w:r>
      <w:r w:rsidR="007E4649">
        <w:t>’</w:t>
      </w:r>
      <w:r>
        <w:t>incidence de leurs activités sur les espèces en péril et leur habitat; encourager l</w:t>
      </w:r>
      <w:r w:rsidR="007E4649">
        <w:t>’</w:t>
      </w:r>
      <w:r>
        <w:t>intendance à l</w:t>
      </w:r>
      <w:r w:rsidR="007E4649">
        <w:t>’</w:t>
      </w:r>
      <w:r>
        <w:t>échelle des collectivités afin d</w:t>
      </w:r>
      <w:r w:rsidR="007E4649">
        <w:t>’</w:t>
      </w:r>
      <w:r>
        <w:t>améliorer l</w:t>
      </w:r>
      <w:r w:rsidR="007E4649">
        <w:t>’</w:t>
      </w:r>
      <w:r>
        <w:t>attitude des gens et de modifier leur comportement.</w:t>
      </w:r>
    </w:p>
    <w:p w14:paraId="012DEFE2" w14:textId="0A3A518C" w:rsidR="00EE7BA3" w:rsidRPr="00B27B93" w:rsidRDefault="00393132">
      <w:pPr>
        <w:spacing w:before="108"/>
        <w:ind w:left="1260" w:right="988"/>
        <w:rPr>
          <w:i/>
          <w:sz w:val="20"/>
          <w:szCs w:val="20"/>
        </w:rPr>
      </w:pPr>
      <w:r w:rsidRPr="00B27B93">
        <w:rPr>
          <w:i/>
          <w:sz w:val="20"/>
          <w:szCs w:val="20"/>
        </w:rPr>
        <w:t>Cette activité devrait mener à des mesures directes visant le rétablissement des espèces en péril; les activités de sensibilisation générales ou non ciblées ne seront pas financées*.</w:t>
      </w:r>
    </w:p>
    <w:p w14:paraId="0E47DA39" w14:textId="6AD26C6E" w:rsidR="00EE7BA3" w:rsidRPr="00B27B93" w:rsidRDefault="00393132">
      <w:pPr>
        <w:pStyle w:val="ListParagraph"/>
        <w:numPr>
          <w:ilvl w:val="1"/>
          <w:numId w:val="44"/>
        </w:numPr>
        <w:tabs>
          <w:tab w:val="left" w:pos="1980"/>
          <w:tab w:val="left" w:pos="1981"/>
        </w:tabs>
        <w:spacing w:before="155" w:line="237" w:lineRule="auto"/>
        <w:ind w:left="1980" w:right="981"/>
        <w:rPr>
          <w:sz w:val="20"/>
        </w:rPr>
      </w:pPr>
      <w:r w:rsidRPr="00B27B93">
        <w:rPr>
          <w:sz w:val="20"/>
        </w:rPr>
        <w:t>Élaborer des documents de sensibilisation ciblés soulignant l</w:t>
      </w:r>
      <w:r w:rsidR="007E4649">
        <w:rPr>
          <w:sz w:val="20"/>
        </w:rPr>
        <w:t>’</w:t>
      </w:r>
      <w:r w:rsidRPr="00B27B93">
        <w:rPr>
          <w:sz w:val="20"/>
        </w:rPr>
        <w:t xml:space="preserve">importance des espèces en péril et les avantages de la mesure à prendre; ces documents serviront à informer les membres de la </w:t>
      </w:r>
      <w:r w:rsidR="0063493F">
        <w:rPr>
          <w:sz w:val="20"/>
        </w:rPr>
        <w:t>collectivité</w:t>
      </w:r>
      <w:r w:rsidRPr="00B27B93">
        <w:rPr>
          <w:sz w:val="20"/>
        </w:rPr>
        <w:t xml:space="preserve"> et les jeunes et à la mobiliser.</w:t>
      </w:r>
    </w:p>
    <w:p w14:paraId="758B7D38" w14:textId="1FB15133" w:rsidR="00EE7BA3" w:rsidRPr="00B27B93" w:rsidRDefault="00393132">
      <w:pPr>
        <w:pStyle w:val="ListParagraph"/>
        <w:numPr>
          <w:ilvl w:val="1"/>
          <w:numId w:val="44"/>
        </w:numPr>
        <w:tabs>
          <w:tab w:val="left" w:pos="1980"/>
          <w:tab w:val="left" w:pos="1981"/>
        </w:tabs>
        <w:spacing w:before="104" w:line="235" w:lineRule="auto"/>
        <w:ind w:left="1980" w:right="1229"/>
        <w:rPr>
          <w:sz w:val="20"/>
        </w:rPr>
      </w:pPr>
      <w:r w:rsidRPr="00B27B93">
        <w:rPr>
          <w:sz w:val="20"/>
        </w:rPr>
        <w:t xml:space="preserve">Former des personnes et les membres de la </w:t>
      </w:r>
      <w:r w:rsidR="0063493F">
        <w:rPr>
          <w:sz w:val="20"/>
        </w:rPr>
        <w:t>collectivité</w:t>
      </w:r>
      <w:r w:rsidRPr="00B27B93">
        <w:rPr>
          <w:sz w:val="20"/>
        </w:rPr>
        <w:t xml:space="preserve"> aux pratiques d</w:t>
      </w:r>
      <w:r w:rsidR="007E4649">
        <w:rPr>
          <w:sz w:val="20"/>
        </w:rPr>
        <w:t>’</w:t>
      </w:r>
      <w:r w:rsidRPr="00B27B93">
        <w:rPr>
          <w:sz w:val="20"/>
        </w:rPr>
        <w:t>intendance/activités sur le terrain concernant les espèces en péril.</w:t>
      </w:r>
    </w:p>
    <w:p w14:paraId="034FB63F" w14:textId="33E7C21C" w:rsidR="00EE7BA3" w:rsidRPr="00B27B93" w:rsidRDefault="00393132">
      <w:pPr>
        <w:pStyle w:val="ListParagraph"/>
        <w:numPr>
          <w:ilvl w:val="1"/>
          <w:numId w:val="44"/>
        </w:numPr>
        <w:tabs>
          <w:tab w:val="left" w:pos="1980"/>
          <w:tab w:val="left" w:pos="1981"/>
        </w:tabs>
        <w:spacing w:before="106" w:line="235" w:lineRule="auto"/>
        <w:ind w:left="1980" w:right="1357"/>
        <w:rPr>
          <w:sz w:val="20"/>
        </w:rPr>
      </w:pPr>
      <w:r w:rsidRPr="00B27B93">
        <w:rPr>
          <w:sz w:val="20"/>
        </w:rPr>
        <w:t xml:space="preserve">Informer et mobiliser les membres de la </w:t>
      </w:r>
      <w:r w:rsidR="0063493F">
        <w:rPr>
          <w:sz w:val="20"/>
        </w:rPr>
        <w:t>collectivité</w:t>
      </w:r>
      <w:r w:rsidRPr="00B27B93">
        <w:rPr>
          <w:sz w:val="20"/>
        </w:rPr>
        <w:t xml:space="preserve"> et les publics cibles au sujet de leur rôle dans le rétablissement des espèces en péril.</w:t>
      </w:r>
    </w:p>
    <w:p w14:paraId="240F4DC1" w14:textId="77777777" w:rsidR="00EE7BA3" w:rsidRPr="00B27B93" w:rsidRDefault="00EE7BA3">
      <w:pPr>
        <w:pStyle w:val="BodyText"/>
        <w:spacing w:before="1"/>
      </w:pPr>
    </w:p>
    <w:p w14:paraId="7A26A7CC" w14:textId="6B5E9467" w:rsidR="00EE7BA3" w:rsidRPr="00B27B93" w:rsidRDefault="00393132">
      <w:pPr>
        <w:pStyle w:val="BodyText"/>
        <w:spacing w:line="244" w:lineRule="auto"/>
        <w:ind w:left="1260" w:right="988"/>
      </w:pPr>
      <w:r w:rsidRPr="00B27B93">
        <w:t>*</w:t>
      </w:r>
      <w:r w:rsidRPr="00B27B93">
        <w:rPr>
          <w:b/>
        </w:rPr>
        <w:t>Remarque :</w:t>
      </w:r>
      <w:r w:rsidRPr="00B27B93">
        <w:t xml:space="preserve"> La section 6.6 du formulaire de demande électronique vous permet de démontrer comment votre activité de sensibilisation mènera à des mesures de rétablissement concrètes.</w:t>
      </w:r>
    </w:p>
    <w:p w14:paraId="38004747" w14:textId="77777777" w:rsidR="00EE7BA3" w:rsidRPr="00B27B93" w:rsidRDefault="00EE7BA3">
      <w:pPr>
        <w:pStyle w:val="BodyText"/>
        <w:spacing w:before="2"/>
        <w:rPr>
          <w:sz w:val="23"/>
        </w:rPr>
      </w:pPr>
    </w:p>
    <w:p w14:paraId="7DBB4688" w14:textId="77777777" w:rsidR="00EE7BA3" w:rsidRPr="00B27B93" w:rsidRDefault="00393132">
      <w:pPr>
        <w:pStyle w:val="Heading4"/>
        <w:ind w:left="900" w:firstLine="0"/>
      </w:pPr>
      <w:r w:rsidRPr="00B27B93">
        <w:t>Important :</w:t>
      </w:r>
    </w:p>
    <w:p w14:paraId="148DC426" w14:textId="607ECEC1" w:rsidR="00EE7BA3" w:rsidRPr="00B27B93" w:rsidRDefault="00393132">
      <w:pPr>
        <w:pStyle w:val="ListParagraph"/>
        <w:numPr>
          <w:ilvl w:val="0"/>
          <w:numId w:val="43"/>
        </w:numPr>
        <w:tabs>
          <w:tab w:val="left" w:pos="1620"/>
          <w:tab w:val="left" w:pos="1621"/>
        </w:tabs>
        <w:spacing w:before="105" w:line="242" w:lineRule="auto"/>
        <w:ind w:right="1525"/>
      </w:pPr>
      <w:r w:rsidRPr="00B27B93">
        <w:t>Dans le cas des espèces pour lesquelles il existe une version provisoire ou finale d</w:t>
      </w:r>
      <w:r w:rsidR="007E4649">
        <w:t>’</w:t>
      </w:r>
      <w:r w:rsidRPr="00B27B93">
        <w:t>un document fédéral (programme de rétablissement, plans d</w:t>
      </w:r>
      <w:r w:rsidR="007E4649">
        <w:t>’</w:t>
      </w:r>
      <w:r w:rsidRPr="00B27B93">
        <w:t>action ou plans de gestion), les activités doivent être étroitement liées aux mesures de rétablissement prescrites dans ces documents. Les activités ciblant des espèces pour lesquelles il n</w:t>
      </w:r>
      <w:r w:rsidR="007E4649">
        <w:t>’</w:t>
      </w:r>
      <w:r w:rsidRPr="00B27B93">
        <w:t>existe pas de document fédéral de rétablissement doivent chercher à améliorer les habitats, lutter contre les menaces ou traiter d</w:t>
      </w:r>
      <w:r w:rsidR="007E4649">
        <w:t>’</w:t>
      </w:r>
      <w:r w:rsidRPr="00B27B93">
        <w:t>autres points mentionnés dans les évaluations du COSEPAC.</w:t>
      </w:r>
    </w:p>
    <w:p w14:paraId="1DAA9948" w14:textId="403351F6" w:rsidR="00EE7BA3" w:rsidRPr="00B27B93" w:rsidRDefault="00393132">
      <w:pPr>
        <w:pStyle w:val="ListParagraph"/>
        <w:numPr>
          <w:ilvl w:val="0"/>
          <w:numId w:val="43"/>
        </w:numPr>
        <w:tabs>
          <w:tab w:val="left" w:pos="1620"/>
          <w:tab w:val="left" w:pos="1621"/>
        </w:tabs>
        <w:spacing w:before="98"/>
        <w:ind w:right="1321"/>
      </w:pPr>
      <w:r w:rsidRPr="00B27B93">
        <w:t>Les activités de la catégorie « sensibilisation » doivent démontrer clairement qu</w:t>
      </w:r>
      <w:r w:rsidR="007E4649">
        <w:t>’</w:t>
      </w:r>
      <w:r w:rsidRPr="00B27B93">
        <w:t>elles sont axées sur la réalisation des objectifs de rétablissement des espèces en péril ciblées.</w:t>
      </w:r>
    </w:p>
    <w:p w14:paraId="34C730D4" w14:textId="434E8791" w:rsidR="00EE7BA3" w:rsidRPr="00B27B93" w:rsidRDefault="00393132">
      <w:pPr>
        <w:pStyle w:val="ListParagraph"/>
        <w:numPr>
          <w:ilvl w:val="0"/>
          <w:numId w:val="43"/>
        </w:numPr>
        <w:tabs>
          <w:tab w:val="left" w:pos="1620"/>
          <w:tab w:val="left" w:pos="1621"/>
        </w:tabs>
        <w:spacing w:before="103"/>
        <w:ind w:right="1170"/>
      </w:pPr>
      <w:r w:rsidRPr="00B27B93">
        <w:t>La production d</w:t>
      </w:r>
      <w:r w:rsidR="007E4649">
        <w:t>’</w:t>
      </w:r>
      <w:r w:rsidRPr="00B27B93">
        <w:t>articles promotionnels (comme des chapeaux ou des tasses) n</w:t>
      </w:r>
      <w:r w:rsidR="007E4649">
        <w:t>’</w:t>
      </w:r>
      <w:r w:rsidRPr="00B27B93">
        <w:t>est pas une activité admissible au financement du FAEP</w:t>
      </w:r>
    </w:p>
    <w:p w14:paraId="58A90E67" w14:textId="6B72A9C4" w:rsidR="00EE7BA3" w:rsidRPr="00B27B93" w:rsidRDefault="00393132">
      <w:pPr>
        <w:pStyle w:val="ListParagraph"/>
        <w:numPr>
          <w:ilvl w:val="0"/>
          <w:numId w:val="43"/>
        </w:numPr>
        <w:tabs>
          <w:tab w:val="left" w:pos="1620"/>
          <w:tab w:val="left" w:pos="1621"/>
        </w:tabs>
        <w:spacing w:before="104"/>
        <w:ind w:right="1089"/>
      </w:pPr>
      <w:r w:rsidRPr="00B27B93">
        <w:t>Toute activité de sensibilisation ou de diffusion proposée devra être conçue comme un volet essentiel d</w:t>
      </w:r>
      <w:r w:rsidR="007E4649">
        <w:t>’</w:t>
      </w:r>
      <w:r w:rsidRPr="00B27B93">
        <w:t>un plan de projet plus important, à moins d</w:t>
      </w:r>
      <w:r w:rsidR="007E4649">
        <w:t>’</w:t>
      </w:r>
      <w:r w:rsidRPr="00B27B93">
        <w:t xml:space="preserve">être suffisamment ciblée et bien appuyée pour être autonome. Les propositions devront décrire en détail de quelle façon chaque activité de sensibilisation mènera à une </w:t>
      </w:r>
      <w:r w:rsidRPr="00B27B93">
        <w:lastRenderedPageBreak/>
        <w:t>action de mise en œuvre concrète du rétablissement des espèces et comprendre un plan pour mesurer la mise en œuvre, que ce soit dans le délai du projet ou dans une période précise plus tard. Des directives sur la façon de démontrer cet aspect de vos activités de sensibilisation sont incluses dans le formulaire de demande (section 6.6).</w:t>
      </w:r>
    </w:p>
    <w:p w14:paraId="689A7A01" w14:textId="4ACAB492" w:rsidR="00EE7BA3" w:rsidRPr="00B27B93" w:rsidRDefault="0028125B">
      <w:pPr>
        <w:pStyle w:val="ListParagraph"/>
        <w:numPr>
          <w:ilvl w:val="0"/>
          <w:numId w:val="43"/>
        </w:numPr>
        <w:tabs>
          <w:tab w:val="left" w:pos="1620"/>
          <w:tab w:val="left" w:pos="1621"/>
        </w:tabs>
        <w:spacing w:before="113" w:line="242" w:lineRule="auto"/>
        <w:ind w:right="1000"/>
      </w:pPr>
      <w:r w:rsidRPr="00B27B93">
        <w:t>La recherche scientifique, la reproduction en captivité, l</w:t>
      </w:r>
      <w:r w:rsidR="007E4649">
        <w:t>’</w:t>
      </w:r>
      <w:r w:rsidRPr="00B27B93">
        <w:t>élevage en captivité, les écloseries, les activités d</w:t>
      </w:r>
      <w:r w:rsidR="007E4649">
        <w:t>’</w:t>
      </w:r>
      <w:r w:rsidRPr="00B27B93">
        <w:t>aquaculture, la réintroduction d</w:t>
      </w:r>
      <w:r w:rsidR="007E4649">
        <w:t>’</w:t>
      </w:r>
      <w:r w:rsidRPr="00B27B93">
        <w:t>espèces disparues du pays et l</w:t>
      </w:r>
      <w:r w:rsidR="007E4649">
        <w:t>’</w:t>
      </w:r>
      <w:r w:rsidRPr="00B27B93">
        <w:t>élaboration de programmes de rétablissement ou de plans d</w:t>
      </w:r>
      <w:r w:rsidR="007E4649">
        <w:t>’</w:t>
      </w:r>
      <w:r w:rsidRPr="00B27B93">
        <w:t>action, y compris la détermination de l</w:t>
      </w:r>
      <w:r w:rsidR="007E4649">
        <w:t>’</w:t>
      </w:r>
      <w:r w:rsidRPr="00B27B93">
        <w:t>habitat essentiel (comme l</w:t>
      </w:r>
      <w:r w:rsidR="007E4649">
        <w:t>’</w:t>
      </w:r>
      <w:r w:rsidRPr="00B27B93">
        <w:t xml:space="preserve">exige la LEP), ne sont </w:t>
      </w:r>
      <w:r w:rsidRPr="00B27B93">
        <w:rPr>
          <w:b/>
        </w:rPr>
        <w:t>pas</w:t>
      </w:r>
      <w:r w:rsidRPr="00B27B93">
        <w:t xml:space="preserve"> admissibles au financement dans le cadre du FAEP. Cependant, les activités financées par le FAEP peuvent contribuer au contenu des documents sur le rétablissement, par exemple par le biais de la collecte de données sur les espèces qui peuvent étayer les besoins en matière d</w:t>
      </w:r>
      <w:r w:rsidR="007E4649">
        <w:t>’</w:t>
      </w:r>
      <w:r w:rsidRPr="00B27B93">
        <w:t>habitat, les mesures d</w:t>
      </w:r>
      <w:r w:rsidR="007E4649">
        <w:t>’</w:t>
      </w:r>
      <w:r w:rsidRPr="00B27B93">
        <w:t>atténuation des menaces, etc.</w:t>
      </w:r>
    </w:p>
    <w:p w14:paraId="539A08CB" w14:textId="77777777" w:rsidR="00D600A6" w:rsidRPr="00B27B93" w:rsidRDefault="00D600A6" w:rsidP="00A323C5">
      <w:pPr>
        <w:tabs>
          <w:tab w:val="left" w:pos="1620"/>
          <w:tab w:val="left" w:pos="1621"/>
        </w:tabs>
        <w:spacing w:line="242" w:lineRule="auto"/>
        <w:ind w:left="1077" w:right="998"/>
        <w:rPr>
          <w:sz w:val="24"/>
          <w:szCs w:val="24"/>
        </w:rPr>
      </w:pPr>
    </w:p>
    <w:p w14:paraId="3BAFC865" w14:textId="77777777" w:rsidR="00D600A6" w:rsidRPr="00B27B93" w:rsidRDefault="00D600A6" w:rsidP="00D600A6">
      <w:pPr>
        <w:pStyle w:val="Heading1"/>
        <w:numPr>
          <w:ilvl w:val="0"/>
          <w:numId w:val="46"/>
        </w:numPr>
        <w:tabs>
          <w:tab w:val="left" w:pos="1620"/>
          <w:tab w:val="left" w:pos="1621"/>
        </w:tabs>
        <w:spacing w:before="99"/>
        <w:rPr>
          <w:rFonts w:ascii="Arial" w:hAnsi="Arial" w:cs="Arial"/>
        </w:rPr>
      </w:pPr>
      <w:bookmarkStart w:id="14" w:name="_Toc210908651"/>
      <w:bookmarkStart w:id="15" w:name="_Toc211590227"/>
      <w:r w:rsidRPr="00B27B93">
        <w:rPr>
          <w:rFonts w:ascii="Arial" w:hAnsi="Arial"/>
        </w:rPr>
        <w:t>Financement de projet et dépenses admissibles</w:t>
      </w:r>
      <w:bookmarkEnd w:id="14"/>
      <w:bookmarkEnd w:id="15"/>
    </w:p>
    <w:p w14:paraId="4427B60A" w14:textId="77777777" w:rsidR="00813FAD" w:rsidRPr="00B27B93" w:rsidRDefault="00813FAD" w:rsidP="00A323C5">
      <w:pPr>
        <w:pStyle w:val="Heading3"/>
        <w:ind w:left="902"/>
        <w:rPr>
          <w:sz w:val="22"/>
          <w:szCs w:val="22"/>
        </w:rPr>
      </w:pPr>
    </w:p>
    <w:p w14:paraId="3A338BA3" w14:textId="65A833B2" w:rsidR="002C109E" w:rsidRPr="00A85107" w:rsidRDefault="00813FAD" w:rsidP="003C70BE">
      <w:pPr>
        <w:pStyle w:val="Heading3"/>
        <w:spacing w:before="126"/>
        <w:rPr>
          <w:b w:val="0"/>
          <w:sz w:val="22"/>
        </w:rPr>
      </w:pPr>
      <w:r w:rsidRPr="00B27B93">
        <w:t xml:space="preserve">Financement de projet : </w:t>
      </w:r>
      <w:r w:rsidR="00E4235B" w:rsidRPr="00E90415">
        <w:rPr>
          <w:b w:val="0"/>
          <w:bCs w:val="0"/>
          <w:sz w:val="22"/>
          <w:szCs w:val="22"/>
        </w:rPr>
        <w:t>Seules les propositions portant sur des projets d</w:t>
      </w:r>
      <w:r w:rsidR="00E4235B">
        <w:rPr>
          <w:b w:val="0"/>
          <w:bCs w:val="0"/>
          <w:sz w:val="22"/>
          <w:szCs w:val="22"/>
        </w:rPr>
        <w:t>’</w:t>
      </w:r>
      <w:r w:rsidR="00E4235B" w:rsidRPr="00E90415">
        <w:rPr>
          <w:b w:val="0"/>
          <w:bCs w:val="0"/>
          <w:sz w:val="22"/>
          <w:szCs w:val="22"/>
        </w:rPr>
        <w:t>une seule année pourront être examinées en</w:t>
      </w:r>
      <w:r w:rsidR="00E4235B">
        <w:rPr>
          <w:b w:val="0"/>
          <w:bCs w:val="0"/>
          <w:sz w:val="22"/>
          <w:szCs w:val="22"/>
        </w:rPr>
        <w:t> </w:t>
      </w:r>
      <w:r w:rsidR="00E4235B" w:rsidRPr="00E90415">
        <w:rPr>
          <w:b w:val="0"/>
          <w:bCs w:val="0"/>
          <w:sz w:val="22"/>
          <w:szCs w:val="22"/>
        </w:rPr>
        <w:t>2026-2027, car le gouvernement du Canada poursuit son examen exhaustif des dépenses.</w:t>
      </w:r>
      <w:r w:rsidR="00E4235B" w:rsidRPr="00E4235B">
        <w:t xml:space="preserve"> </w:t>
      </w:r>
      <w:r w:rsidRPr="00B27B93">
        <w:rPr>
          <w:b w:val="0"/>
          <w:sz w:val="22"/>
          <w:szCs w:val="22"/>
        </w:rPr>
        <w:t xml:space="preserve">Le financement est variable et dépend des activités du projet. </w:t>
      </w:r>
      <w:r w:rsidR="00504B44">
        <w:rPr>
          <w:b w:val="0"/>
          <w:sz w:val="22"/>
          <w:szCs w:val="22"/>
        </w:rPr>
        <w:t>L</w:t>
      </w:r>
      <w:r w:rsidRPr="00B27B93">
        <w:rPr>
          <w:b w:val="0"/>
          <w:sz w:val="22"/>
          <w:szCs w:val="22"/>
        </w:rPr>
        <w:t xml:space="preserve">e financement minimal pour les demandes </w:t>
      </w:r>
      <w:r w:rsidR="003C70BE" w:rsidRPr="00E90415">
        <w:rPr>
          <w:b w:val="0"/>
          <w:bCs w:val="0"/>
          <w:sz w:val="22"/>
          <w:szCs w:val="22"/>
        </w:rPr>
        <w:t>concernant un nouveau projet sur une année est de 20</w:t>
      </w:r>
      <w:r w:rsidR="0066613B" w:rsidRPr="00142CD2">
        <w:rPr>
          <w:b w:val="0"/>
          <w:sz w:val="22"/>
          <w:szCs w:val="22"/>
        </w:rPr>
        <w:t> </w:t>
      </w:r>
      <w:r w:rsidR="003C70BE" w:rsidRPr="00E90415">
        <w:rPr>
          <w:b w:val="0"/>
          <w:bCs w:val="0"/>
          <w:sz w:val="22"/>
          <w:szCs w:val="22"/>
        </w:rPr>
        <w:t>000</w:t>
      </w:r>
      <w:r w:rsidR="0066613B" w:rsidRPr="00142CD2">
        <w:rPr>
          <w:b w:val="0"/>
          <w:sz w:val="22"/>
          <w:szCs w:val="22"/>
        </w:rPr>
        <w:t> </w:t>
      </w:r>
      <w:r w:rsidR="003C70BE" w:rsidRPr="00E90415">
        <w:rPr>
          <w:b w:val="0"/>
          <w:bCs w:val="0"/>
          <w:sz w:val="22"/>
          <w:szCs w:val="22"/>
        </w:rPr>
        <w:t>dollars.</w:t>
      </w:r>
    </w:p>
    <w:p w14:paraId="2EB5C558" w14:textId="21C7324E" w:rsidR="002C109E" w:rsidRPr="00B27B93" w:rsidRDefault="002C109E" w:rsidP="00E90415">
      <w:pPr>
        <w:pStyle w:val="BodyText"/>
        <w:spacing w:before="106"/>
        <w:ind w:left="900" w:right="914"/>
      </w:pPr>
      <w:r w:rsidRPr="00B27B93">
        <w:t>Les bénéficiaires actuels d</w:t>
      </w:r>
      <w:r>
        <w:t>’</w:t>
      </w:r>
      <w:r w:rsidRPr="00B27B93">
        <w:t>un financement pluriannuel du FAEP peuvent demander à</w:t>
      </w:r>
      <w:r w:rsidR="00860A1E">
        <w:t xml:space="preserve"> </w:t>
      </w:r>
      <w:r w:rsidRPr="00B27B93">
        <w:t>recevoir du financement additionnel du FAEP afin d</w:t>
      </w:r>
      <w:r>
        <w:t>’</w:t>
      </w:r>
      <w:r w:rsidRPr="00B27B93">
        <w:t xml:space="preserve">entreprendre des activités nouvelles ou additionnelles dans le cadre de leur projet actuel. Veuillez communiquer avec votre </w:t>
      </w:r>
      <w:hyperlink r:id="rId25" w:history="1">
        <w:r w:rsidR="004308C1">
          <w:rPr>
            <w:rStyle w:val="Hyperlink"/>
          </w:rPr>
          <w:t>coordonnateur régional du FAEP</w:t>
        </w:r>
      </w:hyperlink>
      <w:r w:rsidR="004308C1">
        <w:t xml:space="preserve"> </w:t>
      </w:r>
      <w:r w:rsidRPr="00B27B93">
        <w:t>pour obtenir des renseignements supplémentaires.</w:t>
      </w:r>
    </w:p>
    <w:p w14:paraId="1A9F8B35" w14:textId="77777777" w:rsidR="00D600A6" w:rsidRPr="00B27B93" w:rsidRDefault="00D600A6" w:rsidP="00A85107">
      <w:pPr>
        <w:pStyle w:val="Heading3"/>
        <w:spacing w:before="126"/>
        <w:ind w:left="0"/>
      </w:pPr>
    </w:p>
    <w:p w14:paraId="75AC2E37" w14:textId="4C64B909" w:rsidR="00D600A6" w:rsidRPr="00B27B93" w:rsidRDefault="00813FAD" w:rsidP="00D600A6">
      <w:pPr>
        <w:pStyle w:val="BodyText"/>
        <w:spacing w:line="242" w:lineRule="auto"/>
        <w:ind w:left="900" w:right="917"/>
        <w:jc w:val="both"/>
        <w:rPr>
          <w:i/>
        </w:rPr>
      </w:pPr>
      <w:r w:rsidRPr="00B27B93">
        <w:rPr>
          <w:b/>
          <w:bCs/>
          <w:i/>
        </w:rPr>
        <w:t>REMARQUE :</w:t>
      </w:r>
      <w:r w:rsidRPr="00B27B93">
        <w:rPr>
          <w:i/>
        </w:rPr>
        <w:t xml:space="preserve"> Il peut arriver que les décisions de financement soient retardées. Les demandeurs sont vivement encouragés à tenir compte de l</w:t>
      </w:r>
      <w:r w:rsidR="007E4649">
        <w:rPr>
          <w:i/>
        </w:rPr>
        <w:t>’</w:t>
      </w:r>
      <w:r w:rsidRPr="00B27B93">
        <w:rPr>
          <w:i/>
        </w:rPr>
        <w:t>incidence possible des annonces de financement retardées ou variables sur les activités et le budget de leur proposition.</w:t>
      </w:r>
    </w:p>
    <w:p w14:paraId="6975FC7F" w14:textId="77777777" w:rsidR="00D600A6" w:rsidRPr="00B27B93" w:rsidRDefault="00D600A6" w:rsidP="00D600A6">
      <w:pPr>
        <w:pStyle w:val="BodyText"/>
        <w:spacing w:before="10"/>
        <w:rPr>
          <w:sz w:val="21"/>
        </w:rPr>
      </w:pPr>
    </w:p>
    <w:p w14:paraId="6E649263" w14:textId="6BC8D112" w:rsidR="00D600A6" w:rsidRPr="00B27B93" w:rsidRDefault="00D600A6" w:rsidP="00D600A6">
      <w:pPr>
        <w:pStyle w:val="BodyText"/>
        <w:ind w:left="900" w:right="988"/>
      </w:pPr>
      <w:r w:rsidRPr="00B27B93">
        <w:t xml:space="preserve">Veuillez communiquer avec votre </w:t>
      </w:r>
      <w:hyperlink r:id="rId26" w:history="1">
        <w:r w:rsidRPr="00B27B93">
          <w:rPr>
            <w:rStyle w:val="Hyperlink"/>
          </w:rPr>
          <w:t>coordonnateur régional du FAEP</w:t>
        </w:r>
      </w:hyperlink>
      <w:r w:rsidRPr="00B27B93">
        <w:t xml:space="preserve"> au sujet du montant de financement minimum ou de l</w:t>
      </w:r>
      <w:r w:rsidR="007E4649">
        <w:t>’</w:t>
      </w:r>
      <w:r w:rsidRPr="00B27B93">
        <w:t>incidence possible de la période de notification des décisions de financement.</w:t>
      </w:r>
    </w:p>
    <w:p w14:paraId="2350E2A4" w14:textId="77777777" w:rsidR="00D600A6" w:rsidRPr="00B27B93" w:rsidRDefault="00D600A6" w:rsidP="00D600A6">
      <w:pPr>
        <w:pStyle w:val="BodyText"/>
        <w:rPr>
          <w:sz w:val="24"/>
        </w:rPr>
      </w:pPr>
    </w:p>
    <w:p w14:paraId="13FCF408" w14:textId="25A7C739" w:rsidR="00D600A6" w:rsidRPr="00B27B93" w:rsidRDefault="00813FAD" w:rsidP="00813FAD">
      <w:pPr>
        <w:pStyle w:val="Heading3"/>
        <w:spacing w:before="195"/>
      </w:pPr>
      <w:r w:rsidRPr="00B27B93">
        <w:t xml:space="preserve">Dépenses admissibles : </w:t>
      </w:r>
      <w:r w:rsidRPr="00B27B93">
        <w:rPr>
          <w:b w:val="0"/>
          <w:sz w:val="22"/>
          <w:szCs w:val="22"/>
        </w:rPr>
        <w:t>Dans tous les cas, seuls les coûts qui sont jugés raisonnables pour réaliser le projet seront admissibles.</w:t>
      </w:r>
    </w:p>
    <w:p w14:paraId="6A2A8B21" w14:textId="77777777" w:rsidR="00D600A6" w:rsidRPr="00B27B93" w:rsidRDefault="00D600A6" w:rsidP="00D600A6">
      <w:pPr>
        <w:pStyle w:val="BodyText"/>
        <w:spacing w:before="4"/>
      </w:pPr>
    </w:p>
    <w:p w14:paraId="7D2861FA" w14:textId="2D4BA676" w:rsidR="00D600A6" w:rsidRPr="00B27B93" w:rsidRDefault="00D600A6" w:rsidP="00D600A6">
      <w:pPr>
        <w:pStyle w:val="BodyText"/>
        <w:spacing w:before="1"/>
        <w:ind w:left="900"/>
        <w:jc w:val="both"/>
      </w:pPr>
      <w:r w:rsidRPr="00B27B93">
        <w:t>Les dépenses admissibles doivent être suffisamment détaillées et peuvent comprendre :</w:t>
      </w:r>
    </w:p>
    <w:p w14:paraId="1143B0BB" w14:textId="77777777" w:rsidR="00D600A6" w:rsidRPr="00B27B93" w:rsidRDefault="00D600A6" w:rsidP="00D600A6">
      <w:pPr>
        <w:pStyle w:val="BodyText"/>
        <w:spacing w:before="1"/>
        <w:ind w:left="900"/>
        <w:jc w:val="both"/>
      </w:pPr>
    </w:p>
    <w:p w14:paraId="6CDFA19D" w14:textId="77777777" w:rsidR="00D600A6" w:rsidRPr="00B27B93" w:rsidRDefault="00D600A6" w:rsidP="00D600A6">
      <w:pPr>
        <w:pStyle w:val="BodyText"/>
        <w:numPr>
          <w:ilvl w:val="0"/>
          <w:numId w:val="50"/>
        </w:numPr>
        <w:spacing w:before="1"/>
        <w:jc w:val="both"/>
      </w:pPr>
      <w:r w:rsidRPr="00B27B93">
        <w:rPr>
          <w:b/>
        </w:rPr>
        <w:t>Administration :</w:t>
      </w:r>
    </w:p>
    <w:p w14:paraId="5A480044" w14:textId="77777777" w:rsidR="00D600A6" w:rsidRPr="00B27B93" w:rsidRDefault="00D600A6" w:rsidP="00D600A6">
      <w:pPr>
        <w:pStyle w:val="EligibleCostsCategories"/>
        <w:numPr>
          <w:ilvl w:val="1"/>
          <w:numId w:val="50"/>
        </w:numPr>
        <w:rPr>
          <w:rFonts w:ascii="Arial" w:hAnsi="Arial" w:cs="Arial"/>
          <w:sz w:val="20"/>
          <w:szCs w:val="20"/>
        </w:rPr>
      </w:pPr>
      <w:r w:rsidRPr="00B27B93">
        <w:rPr>
          <w:rFonts w:ascii="Arial" w:hAnsi="Arial"/>
          <w:sz w:val="20"/>
          <w:szCs w:val="20"/>
        </w:rPr>
        <w:t>Dépenses administratives (p. ex., téléphone, télécopieur, Internet, autres services, frais bancaires, matériel et fournitures de bureau).</w:t>
      </w:r>
    </w:p>
    <w:p w14:paraId="173F10B0" w14:textId="77777777" w:rsidR="00D600A6" w:rsidRPr="00B27B93" w:rsidRDefault="00D600A6" w:rsidP="00D600A6">
      <w:pPr>
        <w:pStyle w:val="EligibleCostsCategories"/>
        <w:numPr>
          <w:ilvl w:val="1"/>
          <w:numId w:val="50"/>
        </w:numPr>
        <w:rPr>
          <w:rFonts w:ascii="Arial" w:hAnsi="Arial" w:cs="Arial"/>
          <w:sz w:val="20"/>
          <w:szCs w:val="20"/>
        </w:rPr>
      </w:pPr>
      <w:r w:rsidRPr="00B27B93">
        <w:rPr>
          <w:rFonts w:ascii="Arial" w:hAnsi="Arial"/>
          <w:sz w:val="20"/>
          <w:szCs w:val="20"/>
        </w:rPr>
        <w:t>TPS ou TVH payée qui ne peut pas être remboursée ou dont on ne peut être exonéré.</w:t>
      </w:r>
    </w:p>
    <w:p w14:paraId="696FFD90" w14:textId="14D4FE1F" w:rsidR="00D600A6" w:rsidRPr="00B27B93" w:rsidRDefault="00D600A6" w:rsidP="00D600A6">
      <w:pPr>
        <w:pStyle w:val="BodyText"/>
        <w:numPr>
          <w:ilvl w:val="1"/>
          <w:numId w:val="50"/>
        </w:numPr>
        <w:spacing w:before="1"/>
        <w:jc w:val="both"/>
        <w:rPr>
          <w:sz w:val="20"/>
          <w:szCs w:val="20"/>
        </w:rPr>
      </w:pPr>
      <w:r w:rsidRPr="00B27B93">
        <w:rPr>
          <w:sz w:val="20"/>
          <w:szCs w:val="20"/>
        </w:rPr>
        <w:t>Frais d</w:t>
      </w:r>
      <w:r w:rsidR="007E4649">
        <w:rPr>
          <w:sz w:val="20"/>
          <w:szCs w:val="20"/>
        </w:rPr>
        <w:t>’</w:t>
      </w:r>
      <w:r w:rsidRPr="00B27B93">
        <w:rPr>
          <w:sz w:val="20"/>
          <w:szCs w:val="20"/>
        </w:rPr>
        <w:t>intérêt bancaire engagés lorsque le MPO est fautif.</w:t>
      </w:r>
    </w:p>
    <w:p w14:paraId="085F5E0C" w14:textId="77777777" w:rsidR="00D600A6" w:rsidRPr="00B27B93" w:rsidRDefault="00D600A6" w:rsidP="00D600A6">
      <w:pPr>
        <w:pStyle w:val="BodyText"/>
        <w:spacing w:before="1"/>
        <w:jc w:val="both"/>
        <w:rPr>
          <w:sz w:val="20"/>
          <w:szCs w:val="20"/>
        </w:rPr>
      </w:pPr>
    </w:p>
    <w:p w14:paraId="4DA7B8F1" w14:textId="77777777" w:rsidR="00D600A6" w:rsidRPr="00B27B93" w:rsidRDefault="00D600A6" w:rsidP="00D600A6">
      <w:pPr>
        <w:pStyle w:val="BodyText"/>
        <w:numPr>
          <w:ilvl w:val="0"/>
          <w:numId w:val="50"/>
        </w:numPr>
        <w:spacing w:before="1"/>
        <w:jc w:val="both"/>
      </w:pPr>
      <w:r w:rsidRPr="00B27B93">
        <w:rPr>
          <w:b/>
        </w:rPr>
        <w:t>Communications :</w:t>
      </w:r>
    </w:p>
    <w:p w14:paraId="366ED370" w14:textId="77777777" w:rsidR="00D600A6" w:rsidRPr="00B27B93" w:rsidRDefault="00D600A6" w:rsidP="00D600A6">
      <w:pPr>
        <w:pStyle w:val="EligibleCostsCategories"/>
        <w:numPr>
          <w:ilvl w:val="1"/>
          <w:numId w:val="50"/>
        </w:numPr>
        <w:rPr>
          <w:rFonts w:ascii="Arial" w:hAnsi="Arial" w:cs="Arial"/>
          <w:sz w:val="20"/>
          <w:szCs w:val="20"/>
        </w:rPr>
      </w:pPr>
      <w:r w:rsidRPr="00B27B93">
        <w:rPr>
          <w:rFonts w:ascii="Arial" w:hAnsi="Arial"/>
          <w:sz w:val="20"/>
          <w:szCs w:val="20"/>
        </w:rPr>
        <w:lastRenderedPageBreak/>
        <w:t>Dépenses pour les réunions (p. ex. salle, location, fournitures).</w:t>
      </w:r>
    </w:p>
    <w:p w14:paraId="2D91D23D" w14:textId="07FD2ECA" w:rsidR="00F24358" w:rsidRPr="00B27B93" w:rsidRDefault="00D600A6" w:rsidP="00604A6F">
      <w:pPr>
        <w:pStyle w:val="EligibleCostsCategories"/>
        <w:numPr>
          <w:ilvl w:val="1"/>
          <w:numId w:val="50"/>
        </w:numPr>
        <w:rPr>
          <w:sz w:val="20"/>
          <w:szCs w:val="20"/>
        </w:rPr>
      </w:pPr>
      <w:r w:rsidRPr="00B27B93">
        <w:rPr>
          <w:rFonts w:ascii="Arial" w:hAnsi="Arial"/>
          <w:sz w:val="20"/>
          <w:szCs w:val="20"/>
        </w:rPr>
        <w:t>Documents d</w:t>
      </w:r>
      <w:r w:rsidR="007E4649">
        <w:rPr>
          <w:rFonts w:ascii="Arial" w:hAnsi="Arial"/>
          <w:sz w:val="20"/>
          <w:szCs w:val="20"/>
        </w:rPr>
        <w:t>’</w:t>
      </w:r>
      <w:r w:rsidRPr="00B27B93">
        <w:rPr>
          <w:rFonts w:ascii="Arial" w:hAnsi="Arial"/>
          <w:sz w:val="20"/>
          <w:szCs w:val="20"/>
        </w:rPr>
        <w:t>information et de sensibilisation (p. ex., frais d</w:t>
      </w:r>
      <w:r w:rsidR="007E4649">
        <w:rPr>
          <w:rFonts w:ascii="Arial" w:hAnsi="Arial"/>
          <w:sz w:val="20"/>
          <w:szCs w:val="20"/>
        </w:rPr>
        <w:t>’</w:t>
      </w:r>
      <w:r w:rsidRPr="00B27B93">
        <w:rPr>
          <w:rFonts w:ascii="Arial" w:hAnsi="Arial"/>
          <w:sz w:val="20"/>
          <w:szCs w:val="20"/>
        </w:rPr>
        <w:t>impression, sites Web).</w:t>
      </w:r>
    </w:p>
    <w:p w14:paraId="49E25381" w14:textId="77777777" w:rsidR="00D600A6" w:rsidRPr="00B27B93" w:rsidRDefault="00D600A6" w:rsidP="00D600A6">
      <w:pPr>
        <w:pStyle w:val="BodyText"/>
        <w:numPr>
          <w:ilvl w:val="0"/>
          <w:numId w:val="52"/>
        </w:numPr>
        <w:spacing w:before="1"/>
        <w:jc w:val="both"/>
      </w:pPr>
      <w:r w:rsidRPr="00B27B93">
        <w:rPr>
          <w:b/>
        </w:rPr>
        <w:t>Dépenses de fonctionnement générales :</w:t>
      </w:r>
    </w:p>
    <w:p w14:paraId="0AAA4945" w14:textId="6349B412" w:rsidR="00D600A6" w:rsidRPr="00B27B93" w:rsidRDefault="00D600A6" w:rsidP="00D600A6">
      <w:pPr>
        <w:pStyle w:val="EligibleCostsCategories"/>
        <w:numPr>
          <w:ilvl w:val="1"/>
          <w:numId w:val="52"/>
        </w:numPr>
        <w:rPr>
          <w:rFonts w:ascii="Arial" w:hAnsi="Arial" w:cs="Arial"/>
          <w:sz w:val="20"/>
          <w:szCs w:val="20"/>
        </w:rPr>
      </w:pPr>
      <w:r w:rsidRPr="00B27B93">
        <w:rPr>
          <w:rFonts w:ascii="Arial" w:hAnsi="Arial"/>
          <w:sz w:val="20"/>
          <w:szCs w:val="20"/>
        </w:rPr>
        <w:t>Réparation et entretien de l</w:t>
      </w:r>
      <w:r w:rsidR="007E4649">
        <w:rPr>
          <w:rFonts w:ascii="Arial" w:hAnsi="Arial"/>
          <w:sz w:val="20"/>
          <w:szCs w:val="20"/>
        </w:rPr>
        <w:t>’</w:t>
      </w:r>
      <w:r w:rsidRPr="00B27B93">
        <w:rPr>
          <w:rFonts w:ascii="Arial" w:hAnsi="Arial"/>
          <w:sz w:val="20"/>
          <w:szCs w:val="20"/>
        </w:rPr>
        <w:t>équipement, des installations, des navires et des véhicules liés à l</w:t>
      </w:r>
      <w:r w:rsidR="007E4649">
        <w:rPr>
          <w:rFonts w:ascii="Arial" w:hAnsi="Arial"/>
          <w:sz w:val="20"/>
          <w:szCs w:val="20"/>
        </w:rPr>
        <w:t>’</w:t>
      </w:r>
      <w:r w:rsidRPr="00B27B93">
        <w:rPr>
          <w:rFonts w:ascii="Arial" w:hAnsi="Arial"/>
          <w:sz w:val="20"/>
          <w:szCs w:val="20"/>
        </w:rPr>
        <w:t>entente.</w:t>
      </w:r>
    </w:p>
    <w:p w14:paraId="41C98188" w14:textId="6F1825D1" w:rsidR="00D600A6" w:rsidRPr="00B27B93" w:rsidRDefault="00D600A6" w:rsidP="00D600A6">
      <w:pPr>
        <w:pStyle w:val="EligibleCostsCategories"/>
        <w:numPr>
          <w:ilvl w:val="1"/>
          <w:numId w:val="52"/>
        </w:numPr>
        <w:rPr>
          <w:rFonts w:ascii="Arial" w:hAnsi="Arial" w:cs="Arial"/>
          <w:sz w:val="20"/>
          <w:szCs w:val="20"/>
        </w:rPr>
      </w:pPr>
      <w:r w:rsidRPr="00B27B93">
        <w:rPr>
          <w:rFonts w:ascii="Arial" w:hAnsi="Arial"/>
          <w:sz w:val="20"/>
          <w:szCs w:val="20"/>
        </w:rPr>
        <w:t>Dépenses d</w:t>
      </w:r>
      <w:r w:rsidR="007E4649">
        <w:rPr>
          <w:rFonts w:ascii="Arial" w:hAnsi="Arial"/>
          <w:sz w:val="20"/>
          <w:szCs w:val="20"/>
        </w:rPr>
        <w:t>’</w:t>
      </w:r>
      <w:r w:rsidRPr="00B27B93">
        <w:rPr>
          <w:rFonts w:ascii="Arial" w:hAnsi="Arial"/>
          <w:sz w:val="20"/>
          <w:szCs w:val="20"/>
        </w:rPr>
        <w:t>exploitation liées à l</w:t>
      </w:r>
      <w:r w:rsidR="007E4649">
        <w:rPr>
          <w:rFonts w:ascii="Arial" w:hAnsi="Arial"/>
          <w:sz w:val="20"/>
          <w:szCs w:val="20"/>
        </w:rPr>
        <w:t>’</w:t>
      </w:r>
      <w:r w:rsidRPr="00B27B93">
        <w:rPr>
          <w:rFonts w:ascii="Arial" w:hAnsi="Arial"/>
          <w:sz w:val="20"/>
          <w:szCs w:val="20"/>
        </w:rPr>
        <w:t>équipement, aux navires et aux véhicules d</w:t>
      </w:r>
      <w:r w:rsidR="007E4649">
        <w:rPr>
          <w:rFonts w:ascii="Arial" w:hAnsi="Arial"/>
          <w:sz w:val="20"/>
          <w:szCs w:val="20"/>
        </w:rPr>
        <w:t>’</w:t>
      </w:r>
      <w:r w:rsidRPr="00B27B93">
        <w:rPr>
          <w:rFonts w:ascii="Arial" w:hAnsi="Arial"/>
          <w:sz w:val="20"/>
          <w:szCs w:val="20"/>
        </w:rPr>
        <w:t>entreprises non commerciales.</w:t>
      </w:r>
    </w:p>
    <w:p w14:paraId="6A7B1159" w14:textId="77777777" w:rsidR="00D600A6" w:rsidRPr="00B27B93" w:rsidRDefault="00D600A6" w:rsidP="00D600A6">
      <w:pPr>
        <w:pStyle w:val="ListParagraph"/>
        <w:numPr>
          <w:ilvl w:val="0"/>
          <w:numId w:val="52"/>
        </w:numPr>
      </w:pPr>
      <w:r w:rsidRPr="00B27B93">
        <w:rPr>
          <w:b/>
        </w:rPr>
        <w:t>Assurances :</w:t>
      </w:r>
    </w:p>
    <w:p w14:paraId="0E558676" w14:textId="6AB858AC" w:rsidR="00D600A6" w:rsidRPr="00B27B93" w:rsidRDefault="00D600A6" w:rsidP="00296A6E">
      <w:pPr>
        <w:pStyle w:val="EligibleCostsCategories"/>
        <w:numPr>
          <w:ilvl w:val="1"/>
          <w:numId w:val="50"/>
        </w:numPr>
        <w:rPr>
          <w:rFonts w:ascii="Arial" w:hAnsi="Arial" w:cs="Arial"/>
          <w:sz w:val="20"/>
          <w:szCs w:val="20"/>
        </w:rPr>
      </w:pPr>
      <w:r w:rsidRPr="00B27B93">
        <w:rPr>
          <w:rFonts w:ascii="Arial" w:hAnsi="Arial"/>
          <w:sz w:val="20"/>
          <w:szCs w:val="20"/>
        </w:rPr>
        <w:t>Dépenses d</w:t>
      </w:r>
      <w:r w:rsidR="007E4649">
        <w:rPr>
          <w:rFonts w:ascii="Arial" w:hAnsi="Arial"/>
          <w:sz w:val="20"/>
          <w:szCs w:val="20"/>
        </w:rPr>
        <w:t>’</w:t>
      </w:r>
      <w:r w:rsidRPr="00B27B93">
        <w:rPr>
          <w:rFonts w:ascii="Arial" w:hAnsi="Arial"/>
          <w:sz w:val="20"/>
          <w:szCs w:val="20"/>
        </w:rPr>
        <w:t>assurance en rapport avec les activités prévues dans l</w:t>
      </w:r>
      <w:r w:rsidR="007E4649">
        <w:rPr>
          <w:rFonts w:ascii="Arial" w:hAnsi="Arial"/>
          <w:sz w:val="20"/>
          <w:szCs w:val="20"/>
        </w:rPr>
        <w:t>’</w:t>
      </w:r>
      <w:r w:rsidRPr="00B27B93">
        <w:rPr>
          <w:rFonts w:ascii="Arial" w:hAnsi="Arial"/>
          <w:sz w:val="20"/>
          <w:szCs w:val="20"/>
        </w:rPr>
        <w:t>entente.</w:t>
      </w:r>
    </w:p>
    <w:p w14:paraId="02140B67" w14:textId="77777777" w:rsidR="00D600A6" w:rsidRPr="00B27B93" w:rsidRDefault="00D600A6" w:rsidP="00D600A6">
      <w:pPr>
        <w:pStyle w:val="ListParagraph"/>
        <w:numPr>
          <w:ilvl w:val="0"/>
          <w:numId w:val="52"/>
        </w:numPr>
      </w:pPr>
      <w:r w:rsidRPr="00B27B93">
        <w:rPr>
          <w:b/>
        </w:rPr>
        <w:t>Services professionnels :</w:t>
      </w:r>
    </w:p>
    <w:p w14:paraId="56061A2D" w14:textId="77777777" w:rsidR="00D600A6" w:rsidRPr="00B27B93" w:rsidRDefault="00D600A6" w:rsidP="00296A6E">
      <w:pPr>
        <w:pStyle w:val="EligibleCostsCategories"/>
        <w:numPr>
          <w:ilvl w:val="1"/>
          <w:numId w:val="50"/>
        </w:numPr>
        <w:rPr>
          <w:rFonts w:ascii="Arial" w:hAnsi="Arial" w:cs="Arial"/>
          <w:sz w:val="20"/>
          <w:szCs w:val="20"/>
        </w:rPr>
      </w:pPr>
      <w:r w:rsidRPr="00B27B93">
        <w:rPr>
          <w:rFonts w:ascii="Arial" w:hAnsi="Arial"/>
          <w:sz w:val="20"/>
          <w:szCs w:val="20"/>
        </w:rPr>
        <w:t>Frais engagés pour des services contractuels et professionnels</w:t>
      </w:r>
      <w:r w:rsidRPr="00B27B93">
        <w:rPr>
          <w:rStyle w:val="FootnoteReference"/>
          <w:rFonts w:ascii="Arial" w:eastAsia="Arial" w:hAnsi="Arial" w:cs="Arial"/>
          <w:bCs w:val="0"/>
          <w:sz w:val="22"/>
          <w:szCs w:val="22"/>
        </w:rPr>
        <w:footnoteReference w:id="5"/>
      </w:r>
      <w:r w:rsidRPr="00B27B93">
        <w:rPr>
          <w:rFonts w:ascii="Arial" w:hAnsi="Arial"/>
          <w:sz w:val="20"/>
          <w:szCs w:val="20"/>
        </w:rPr>
        <w:t>, autres que les frais de déplacement et de litige.</w:t>
      </w:r>
    </w:p>
    <w:p w14:paraId="43270D30" w14:textId="77777777" w:rsidR="00D600A6" w:rsidRPr="00B27B93" w:rsidRDefault="00D600A6" w:rsidP="00296A6E">
      <w:pPr>
        <w:pStyle w:val="EligibleCostsCategories"/>
        <w:numPr>
          <w:ilvl w:val="1"/>
          <w:numId w:val="50"/>
        </w:numPr>
        <w:rPr>
          <w:rFonts w:ascii="Arial" w:hAnsi="Arial" w:cs="Arial"/>
          <w:sz w:val="20"/>
          <w:szCs w:val="20"/>
        </w:rPr>
      </w:pPr>
      <w:r w:rsidRPr="00B27B93">
        <w:rPr>
          <w:rFonts w:ascii="Arial" w:hAnsi="Arial"/>
          <w:sz w:val="20"/>
          <w:szCs w:val="20"/>
        </w:rPr>
        <w:t>Frais de consultation.</w:t>
      </w:r>
    </w:p>
    <w:p w14:paraId="4C31B6F0" w14:textId="3D8E41F6" w:rsidR="00D600A6" w:rsidRPr="00B27B93" w:rsidRDefault="00D600A6" w:rsidP="00296A6E">
      <w:pPr>
        <w:pStyle w:val="EligibleCostsCategories"/>
        <w:numPr>
          <w:ilvl w:val="1"/>
          <w:numId w:val="50"/>
        </w:numPr>
        <w:rPr>
          <w:rFonts w:ascii="Arial" w:hAnsi="Arial" w:cs="Arial"/>
          <w:sz w:val="20"/>
          <w:szCs w:val="20"/>
        </w:rPr>
      </w:pPr>
      <w:r w:rsidRPr="00B27B93">
        <w:rPr>
          <w:rFonts w:ascii="Arial" w:hAnsi="Arial"/>
          <w:sz w:val="20"/>
          <w:szCs w:val="20"/>
        </w:rPr>
        <w:t>Frais juridiques liés à l</w:t>
      </w:r>
      <w:r w:rsidR="007E4649">
        <w:rPr>
          <w:rFonts w:ascii="Arial" w:hAnsi="Arial"/>
          <w:sz w:val="20"/>
          <w:szCs w:val="20"/>
        </w:rPr>
        <w:t>’</w:t>
      </w:r>
      <w:r w:rsidRPr="00B27B93">
        <w:rPr>
          <w:rFonts w:ascii="Arial" w:hAnsi="Arial"/>
          <w:sz w:val="20"/>
          <w:szCs w:val="20"/>
        </w:rPr>
        <w:t>entente (à l</w:t>
      </w:r>
      <w:r w:rsidR="007E4649">
        <w:rPr>
          <w:rFonts w:ascii="Arial" w:hAnsi="Arial"/>
          <w:sz w:val="20"/>
          <w:szCs w:val="20"/>
        </w:rPr>
        <w:t>’</w:t>
      </w:r>
      <w:r w:rsidRPr="00B27B93">
        <w:rPr>
          <w:rFonts w:ascii="Arial" w:hAnsi="Arial"/>
          <w:sz w:val="20"/>
          <w:szCs w:val="20"/>
        </w:rPr>
        <w:t>exclusion des frais de litige).</w:t>
      </w:r>
    </w:p>
    <w:p w14:paraId="2A44007D" w14:textId="77777777" w:rsidR="00D600A6" w:rsidRPr="00B27B93" w:rsidRDefault="00D600A6" w:rsidP="00D600A6">
      <w:pPr>
        <w:pStyle w:val="ListParagraph"/>
        <w:numPr>
          <w:ilvl w:val="0"/>
          <w:numId w:val="52"/>
        </w:numPr>
      </w:pPr>
      <w:r w:rsidRPr="00B27B93">
        <w:rPr>
          <w:b/>
        </w:rPr>
        <w:t>Biens, installations et équipement :</w:t>
      </w:r>
    </w:p>
    <w:p w14:paraId="0DD37316" w14:textId="34308721" w:rsidR="00D600A6" w:rsidRPr="00B27B93" w:rsidRDefault="00D600A6" w:rsidP="00D600A6">
      <w:pPr>
        <w:pStyle w:val="EligibleCostsCategories"/>
        <w:numPr>
          <w:ilvl w:val="1"/>
          <w:numId w:val="52"/>
        </w:numPr>
        <w:rPr>
          <w:rFonts w:ascii="Arial" w:hAnsi="Arial" w:cs="Arial"/>
          <w:sz w:val="20"/>
          <w:szCs w:val="20"/>
        </w:rPr>
      </w:pPr>
      <w:r w:rsidRPr="00B27B93">
        <w:rPr>
          <w:rFonts w:ascii="Arial" w:hAnsi="Arial"/>
          <w:sz w:val="20"/>
          <w:szCs w:val="20"/>
        </w:rPr>
        <w:t>Achat et location d</w:t>
      </w:r>
      <w:r w:rsidR="007E4649">
        <w:rPr>
          <w:rFonts w:ascii="Arial" w:hAnsi="Arial"/>
          <w:sz w:val="20"/>
          <w:szCs w:val="20"/>
        </w:rPr>
        <w:t>’</w:t>
      </w:r>
      <w:r w:rsidRPr="00B27B93">
        <w:rPr>
          <w:rFonts w:ascii="Arial" w:hAnsi="Arial"/>
          <w:sz w:val="20"/>
          <w:szCs w:val="20"/>
        </w:rPr>
        <w:t>équipement, de fournitures et de matériel.</w:t>
      </w:r>
    </w:p>
    <w:p w14:paraId="03F2C4E6" w14:textId="7930C25D" w:rsidR="00D600A6" w:rsidRPr="00B27B93" w:rsidRDefault="00D600A6" w:rsidP="00D600A6">
      <w:pPr>
        <w:pStyle w:val="EligibleCostsCategories"/>
        <w:numPr>
          <w:ilvl w:val="1"/>
          <w:numId w:val="52"/>
        </w:numPr>
        <w:rPr>
          <w:rFonts w:ascii="Arial" w:hAnsi="Arial" w:cs="Arial"/>
          <w:sz w:val="20"/>
          <w:szCs w:val="20"/>
        </w:rPr>
      </w:pPr>
      <w:r w:rsidRPr="00B27B93">
        <w:rPr>
          <w:rFonts w:ascii="Arial" w:hAnsi="Arial"/>
          <w:sz w:val="20"/>
          <w:szCs w:val="20"/>
        </w:rPr>
        <w:t>Achat, location et construction d</w:t>
      </w:r>
      <w:r w:rsidR="007E4649">
        <w:rPr>
          <w:rFonts w:ascii="Arial" w:hAnsi="Arial"/>
          <w:sz w:val="20"/>
          <w:szCs w:val="20"/>
        </w:rPr>
        <w:t>’</w:t>
      </w:r>
      <w:r w:rsidRPr="00B27B93">
        <w:rPr>
          <w:rFonts w:ascii="Arial" w:hAnsi="Arial"/>
          <w:sz w:val="20"/>
          <w:szCs w:val="20"/>
        </w:rPr>
        <w:t>installations (p. ex., entrepôts et logements mobiles, à l</w:t>
      </w:r>
      <w:r w:rsidR="007E4649">
        <w:rPr>
          <w:rFonts w:ascii="Arial" w:hAnsi="Arial"/>
          <w:sz w:val="20"/>
          <w:szCs w:val="20"/>
        </w:rPr>
        <w:t>’</w:t>
      </w:r>
      <w:r w:rsidRPr="00B27B93">
        <w:rPr>
          <w:rFonts w:ascii="Arial" w:hAnsi="Arial"/>
          <w:sz w:val="20"/>
          <w:szCs w:val="20"/>
        </w:rPr>
        <w:t>exclusion du matériel roulant, des droits de quai et des bâtiments administratifs) pour soutenir les activités.</w:t>
      </w:r>
    </w:p>
    <w:p w14:paraId="13785DFC" w14:textId="58201ED8" w:rsidR="00D600A6" w:rsidRPr="00B27B93" w:rsidRDefault="00D600A6" w:rsidP="00D600A6">
      <w:pPr>
        <w:pStyle w:val="ListParagraph"/>
        <w:numPr>
          <w:ilvl w:val="0"/>
          <w:numId w:val="52"/>
        </w:numPr>
      </w:pPr>
      <w:r w:rsidRPr="00B27B93">
        <w:rPr>
          <w:b/>
        </w:rPr>
        <w:t>Location de locaux et d</w:t>
      </w:r>
      <w:r w:rsidR="007E4649">
        <w:rPr>
          <w:b/>
        </w:rPr>
        <w:t>’</w:t>
      </w:r>
      <w:r w:rsidRPr="00B27B93">
        <w:rPr>
          <w:b/>
        </w:rPr>
        <w:t>installations :</w:t>
      </w:r>
    </w:p>
    <w:p w14:paraId="0BBA4964" w14:textId="77777777" w:rsidR="00D600A6" w:rsidRPr="00B27B93" w:rsidRDefault="00D600A6" w:rsidP="00D600A6">
      <w:pPr>
        <w:pStyle w:val="ListParagraph"/>
        <w:numPr>
          <w:ilvl w:val="1"/>
          <w:numId w:val="52"/>
        </w:numPr>
      </w:pPr>
      <w:r w:rsidRPr="00B27B93">
        <w:rPr>
          <w:sz w:val="20"/>
          <w:szCs w:val="20"/>
        </w:rPr>
        <w:t>Location de bureaux.</w:t>
      </w:r>
    </w:p>
    <w:p w14:paraId="049E47B1" w14:textId="77777777" w:rsidR="00D600A6" w:rsidRPr="00B27B93" w:rsidRDefault="00D600A6" w:rsidP="00D600A6">
      <w:pPr>
        <w:pStyle w:val="ListParagraph"/>
        <w:numPr>
          <w:ilvl w:val="0"/>
          <w:numId w:val="52"/>
        </w:numPr>
      </w:pPr>
      <w:r w:rsidRPr="26B15AC8">
        <w:rPr>
          <w:b/>
          <w:bCs/>
        </w:rPr>
        <w:t>Salaires, traitements et coûts connexes</w:t>
      </w:r>
      <w:r w:rsidRPr="00B27B93">
        <w:rPr>
          <w:rStyle w:val="FootnoteReference"/>
          <w:lang w:eastAsia="en-CA" w:bidi="ar-SA"/>
        </w:rPr>
        <w:footnoteReference w:id="6"/>
      </w:r>
      <w:r w:rsidRPr="26B15AC8">
        <w:rPr>
          <w:b/>
          <w:bCs/>
        </w:rPr>
        <w:t> :</w:t>
      </w:r>
    </w:p>
    <w:p w14:paraId="4730F3EB" w14:textId="77777777" w:rsidR="00D600A6" w:rsidRPr="00B27B93" w:rsidRDefault="00D600A6" w:rsidP="00D600A6">
      <w:pPr>
        <w:pStyle w:val="EligibleCostsCategories"/>
        <w:numPr>
          <w:ilvl w:val="1"/>
          <w:numId w:val="52"/>
        </w:numPr>
        <w:rPr>
          <w:rFonts w:ascii="Arial" w:hAnsi="Arial" w:cs="Arial"/>
          <w:sz w:val="20"/>
          <w:szCs w:val="20"/>
        </w:rPr>
      </w:pPr>
      <w:r w:rsidRPr="00B27B93">
        <w:rPr>
          <w:rFonts w:ascii="Arial" w:hAnsi="Arial"/>
          <w:sz w:val="20"/>
          <w:szCs w:val="20"/>
        </w:rPr>
        <w:t>Coûts des ressources humaines, notamment les salaires et les avantages sociaux (en interne).</w:t>
      </w:r>
    </w:p>
    <w:p w14:paraId="3C0A5510" w14:textId="77777777" w:rsidR="00D600A6" w:rsidRPr="00B27B93" w:rsidRDefault="00D600A6" w:rsidP="00D600A6">
      <w:pPr>
        <w:pStyle w:val="ListParagraph"/>
        <w:numPr>
          <w:ilvl w:val="0"/>
          <w:numId w:val="52"/>
        </w:numPr>
      </w:pPr>
      <w:r w:rsidRPr="00B27B93">
        <w:rPr>
          <w:b/>
        </w:rPr>
        <w:t>Formation :</w:t>
      </w:r>
    </w:p>
    <w:p w14:paraId="736E26B8" w14:textId="77777777" w:rsidR="00D600A6" w:rsidRPr="00B27B93" w:rsidRDefault="00D600A6" w:rsidP="00D600A6">
      <w:pPr>
        <w:pStyle w:val="ListParagraph"/>
        <w:numPr>
          <w:ilvl w:val="1"/>
          <w:numId w:val="52"/>
        </w:numPr>
      </w:pPr>
      <w:r w:rsidRPr="00B27B93">
        <w:rPr>
          <w:sz w:val="20"/>
          <w:szCs w:val="20"/>
        </w:rPr>
        <w:t>Frais et dépenses de formation, y compris le matériel.</w:t>
      </w:r>
    </w:p>
    <w:p w14:paraId="63D04DDD" w14:textId="77777777" w:rsidR="00D600A6" w:rsidRPr="00B27B93" w:rsidRDefault="00D600A6" w:rsidP="00D600A6">
      <w:pPr>
        <w:pStyle w:val="ListParagraph"/>
        <w:numPr>
          <w:ilvl w:val="0"/>
          <w:numId w:val="52"/>
        </w:numPr>
      </w:pPr>
      <w:r w:rsidRPr="00B27B93">
        <w:rPr>
          <w:b/>
        </w:rPr>
        <w:t>Déplacements :</w:t>
      </w:r>
    </w:p>
    <w:p w14:paraId="4947FC37" w14:textId="7E07C244" w:rsidR="00D600A6" w:rsidRPr="00B27B93" w:rsidRDefault="00D600A6" w:rsidP="00296A6E">
      <w:pPr>
        <w:pStyle w:val="EligibleCostsCategories"/>
        <w:numPr>
          <w:ilvl w:val="1"/>
          <w:numId w:val="50"/>
        </w:numPr>
        <w:rPr>
          <w:rFonts w:ascii="Arial" w:hAnsi="Arial" w:cs="Arial"/>
          <w:sz w:val="20"/>
          <w:szCs w:val="20"/>
        </w:rPr>
      </w:pPr>
      <w:r w:rsidRPr="00B27B93">
        <w:rPr>
          <w:rFonts w:ascii="Arial" w:hAnsi="Arial"/>
          <w:sz w:val="20"/>
          <w:szCs w:val="20"/>
        </w:rPr>
        <w:t>Frais de déplacement et dépenses connexes des fournisseurs de services professionnels contractuels ou de toute personne autre qu</w:t>
      </w:r>
      <w:r w:rsidR="007E4649">
        <w:rPr>
          <w:rFonts w:ascii="Arial" w:hAnsi="Arial"/>
          <w:sz w:val="20"/>
          <w:szCs w:val="20"/>
        </w:rPr>
        <w:t>’</w:t>
      </w:r>
      <w:r w:rsidRPr="00B27B93">
        <w:rPr>
          <w:rFonts w:ascii="Arial" w:hAnsi="Arial"/>
          <w:sz w:val="20"/>
          <w:szCs w:val="20"/>
        </w:rPr>
        <w:t>un employé.</w:t>
      </w:r>
    </w:p>
    <w:p w14:paraId="69A39728" w14:textId="77777777" w:rsidR="00D600A6" w:rsidRPr="00B27B93" w:rsidRDefault="00D600A6" w:rsidP="00296A6E">
      <w:pPr>
        <w:pStyle w:val="EligibleCostsCategories"/>
        <w:numPr>
          <w:ilvl w:val="1"/>
          <w:numId w:val="50"/>
        </w:numPr>
        <w:rPr>
          <w:rFonts w:ascii="Arial" w:hAnsi="Arial" w:cs="Arial"/>
          <w:sz w:val="20"/>
          <w:szCs w:val="20"/>
        </w:rPr>
      </w:pPr>
      <w:r w:rsidRPr="00B27B93">
        <w:rPr>
          <w:rFonts w:ascii="Arial" w:hAnsi="Arial"/>
          <w:sz w:val="20"/>
          <w:szCs w:val="20"/>
        </w:rPr>
        <w:t>Frais de déplacement et dépenses connexes des employés.</w:t>
      </w:r>
    </w:p>
    <w:p w14:paraId="1E744F3D" w14:textId="77777777" w:rsidR="00D600A6" w:rsidRPr="00B27B93" w:rsidRDefault="00D600A6" w:rsidP="00604A6F">
      <w:pPr>
        <w:pStyle w:val="Heading4"/>
        <w:ind w:left="900" w:firstLine="0"/>
      </w:pPr>
      <w:r w:rsidRPr="00B27B93">
        <w:t>Remarque :</w:t>
      </w:r>
    </w:p>
    <w:p w14:paraId="6F108C6E" w14:textId="2C16CA5B" w:rsidR="00D600A6" w:rsidRPr="00B27B93" w:rsidRDefault="00DC242C" w:rsidP="00D600A6">
      <w:pPr>
        <w:pStyle w:val="ListParagraph"/>
        <w:numPr>
          <w:ilvl w:val="0"/>
          <w:numId w:val="44"/>
        </w:numPr>
        <w:tabs>
          <w:tab w:val="left" w:pos="1615"/>
          <w:tab w:val="left" w:pos="1616"/>
        </w:tabs>
        <w:spacing w:before="104"/>
        <w:ind w:right="921"/>
      </w:pPr>
      <w:r>
        <w:t xml:space="preserve">La TPS et la TVH sont des dépenses de projet admissibles; le MPO peut rembourser </w:t>
      </w:r>
      <w:r>
        <w:lastRenderedPageBreak/>
        <w:t>au bénéficiaire les taxes payées lors de la réalisation des activités prévues dans l’entente</w:t>
      </w:r>
      <w:r w:rsidR="00296A6E">
        <w:t xml:space="preserve">. Le montant de la contribution du MPO comprend le remboursement de la TPS et de la TVH. Par exemple, si le montant de la contribution du MPO est de 25 000 dollars, ce montant inclut le remboursement du MPO pour toutes les dépenses admissibles, y compris la TPS et la TVH. Le MPO ne remboursera </w:t>
      </w:r>
      <w:r w:rsidR="00296A6E" w:rsidRPr="26B15AC8">
        <w:rPr>
          <w:b/>
          <w:bCs/>
        </w:rPr>
        <w:t>pas</w:t>
      </w:r>
      <w:r w:rsidR="00296A6E">
        <w:t xml:space="preserve"> au bénéficiaire la somme de 25 000 dollars plus la TPS et la TVH; la somme de 25 000 dollars comprend toutes les dépenses admissibles engagées.</w:t>
      </w:r>
    </w:p>
    <w:p w14:paraId="68E85DC8" w14:textId="7706C175" w:rsidR="00D600A6" w:rsidRPr="00B27B93" w:rsidRDefault="00D600A6" w:rsidP="00D600A6">
      <w:pPr>
        <w:pStyle w:val="ListParagraph"/>
        <w:numPr>
          <w:ilvl w:val="0"/>
          <w:numId w:val="44"/>
        </w:numPr>
        <w:tabs>
          <w:tab w:val="left" w:pos="1615"/>
          <w:tab w:val="left" w:pos="1616"/>
        </w:tabs>
        <w:spacing w:before="102" w:line="242" w:lineRule="auto"/>
        <w:ind w:right="1140"/>
      </w:pPr>
      <w:r>
        <w:t>L</w:t>
      </w:r>
      <w:r w:rsidR="007E4649">
        <w:t>’</w:t>
      </w:r>
      <w:r>
        <w:t>utilisation de taux quotidiens de rémunération universels n</w:t>
      </w:r>
      <w:r w:rsidR="007E4649">
        <w:t>’</w:t>
      </w:r>
      <w:r>
        <w:t xml:space="preserve">est </w:t>
      </w:r>
      <w:r w:rsidRPr="26B15AC8">
        <w:rPr>
          <w:b/>
          <w:bCs/>
        </w:rPr>
        <w:t>pas</w:t>
      </w:r>
      <w:r>
        <w:t xml:space="preserve"> acceptée. Les coûts doivent être ventilés par catégorie de dépenses pour que l</w:t>
      </w:r>
      <w:r w:rsidR="007E4649">
        <w:t>’</w:t>
      </w:r>
      <w:r>
        <w:t>accord de contribution soit considéré comme juridiquement contraignant après la signature. Lorsque les coûts sont ventilés dans les différentes catégories, cela déclenche diverses clauses de l</w:t>
      </w:r>
      <w:r w:rsidR="007E4649">
        <w:t>’</w:t>
      </w:r>
      <w:r>
        <w:t>accord de contribution.</w:t>
      </w:r>
    </w:p>
    <w:p w14:paraId="3562AB3B" w14:textId="7E9E5D6A" w:rsidR="00D600A6" w:rsidRPr="00B27B93" w:rsidRDefault="00D600A6" w:rsidP="00D600A6">
      <w:pPr>
        <w:pStyle w:val="ListParagraph"/>
        <w:numPr>
          <w:ilvl w:val="0"/>
          <w:numId w:val="44"/>
        </w:numPr>
        <w:tabs>
          <w:tab w:val="left" w:pos="1615"/>
          <w:tab w:val="left" w:pos="1616"/>
        </w:tabs>
        <w:spacing w:before="97"/>
        <w:ind w:right="1187"/>
      </w:pPr>
      <w:r>
        <w:t>Les coûts autres que ceux désignés dans le présent document ne sont pas admissibles, à moins d</w:t>
      </w:r>
      <w:r w:rsidR="007E4649">
        <w:t>’</w:t>
      </w:r>
      <w:r>
        <w:t>avoir été approuvés par écrit par le ministre des Pêches et des Océans ou par son délégué au moment de l</w:t>
      </w:r>
      <w:r w:rsidR="007E4649">
        <w:t>’</w:t>
      </w:r>
      <w:r>
        <w:t>approbation du projet, et doivent être nécessaires pour bien exécuter le projet.</w:t>
      </w:r>
    </w:p>
    <w:p w14:paraId="09476A7C" w14:textId="77777777" w:rsidR="00EE7BA3" w:rsidRPr="00B27B93" w:rsidRDefault="00EE7BA3">
      <w:pPr>
        <w:pStyle w:val="BodyText"/>
        <w:spacing w:before="6"/>
        <w:rPr>
          <w:sz w:val="24"/>
          <w:szCs w:val="24"/>
        </w:rPr>
      </w:pPr>
    </w:p>
    <w:p w14:paraId="0CFED2C3" w14:textId="20D0D371" w:rsidR="00EE7BA3" w:rsidRPr="00B27B93" w:rsidRDefault="00EE7BA3">
      <w:pPr>
        <w:pStyle w:val="BodyText"/>
        <w:rPr>
          <w:sz w:val="24"/>
          <w:szCs w:val="24"/>
        </w:rPr>
      </w:pPr>
    </w:p>
    <w:p w14:paraId="26E82DA0" w14:textId="77777777" w:rsidR="00EE7BA3" w:rsidRPr="00B27B93" w:rsidRDefault="00393132" w:rsidP="00A323C5">
      <w:pPr>
        <w:pStyle w:val="Heading1"/>
        <w:numPr>
          <w:ilvl w:val="0"/>
          <w:numId w:val="46"/>
        </w:numPr>
        <w:tabs>
          <w:tab w:val="left" w:pos="1620"/>
          <w:tab w:val="left" w:pos="1621"/>
        </w:tabs>
        <w:spacing w:before="120"/>
        <w:ind w:firstLine="181"/>
        <w:rPr>
          <w:rFonts w:ascii="Arial" w:hAnsi="Arial" w:cs="Arial"/>
        </w:rPr>
      </w:pPr>
      <w:bookmarkStart w:id="16" w:name="_Toc210908652"/>
      <w:bookmarkStart w:id="17" w:name="_Toc211590228"/>
      <w:r w:rsidRPr="00B27B93">
        <w:rPr>
          <w:rFonts w:ascii="Arial" w:hAnsi="Arial"/>
        </w:rPr>
        <w:t>Contributions de contrepartie</w:t>
      </w:r>
      <w:bookmarkEnd w:id="16"/>
      <w:bookmarkEnd w:id="17"/>
    </w:p>
    <w:p w14:paraId="5AC9F3C5" w14:textId="339B47E3" w:rsidR="009D056E" w:rsidRPr="00B27B93" w:rsidRDefault="00393132" w:rsidP="009D056E">
      <w:pPr>
        <w:pStyle w:val="BodyText"/>
        <w:spacing w:before="61"/>
        <w:ind w:left="900" w:right="988"/>
      </w:pPr>
      <w:r w:rsidRPr="00B27B93">
        <w:t>Vous devez obtenir des contributions de fonds non fédéraux (ressources en espèces ou en nature) pour obtenir des fonds du FAEP.</w:t>
      </w:r>
    </w:p>
    <w:p w14:paraId="65E33A3D" w14:textId="77777777" w:rsidR="007D1A09" w:rsidRPr="00B27B93" w:rsidRDefault="007D1A09" w:rsidP="007D1A09">
      <w:pPr>
        <w:pStyle w:val="ListParagraph"/>
        <w:numPr>
          <w:ilvl w:val="1"/>
          <w:numId w:val="46"/>
        </w:numPr>
        <w:tabs>
          <w:tab w:val="left" w:pos="1620"/>
          <w:tab w:val="left" w:pos="1621"/>
        </w:tabs>
        <w:spacing w:before="101" w:line="244" w:lineRule="auto"/>
        <w:ind w:right="1071"/>
      </w:pPr>
      <w:r w:rsidRPr="26B15AC8">
        <w:rPr>
          <w:b/>
          <w:bCs/>
        </w:rPr>
        <w:t>Des contributions de contrepartie (provenant de sources non fédérales) minimales de 20 % du montant versé par le FAEP sont exigées (0,20 $ de contrepartie par dollar du financement du FAEP) pour que le projet soit admissible à un financement du FAEP.</w:t>
      </w:r>
    </w:p>
    <w:p w14:paraId="71BA6F72" w14:textId="0693BE28" w:rsidR="001F34A2" w:rsidRPr="00B27B93" w:rsidRDefault="001F34A2" w:rsidP="001F34A2">
      <w:pPr>
        <w:pStyle w:val="ListParagraph"/>
        <w:numPr>
          <w:ilvl w:val="1"/>
          <w:numId w:val="46"/>
        </w:numPr>
        <w:tabs>
          <w:tab w:val="left" w:pos="1620"/>
          <w:tab w:val="left" w:pos="1621"/>
        </w:tabs>
        <w:spacing w:before="104" w:line="247" w:lineRule="auto"/>
        <w:ind w:right="949"/>
      </w:pPr>
      <w:r w:rsidRPr="00B27B93">
        <w:t xml:space="preserve">Dans le cas des </w:t>
      </w:r>
      <w:r w:rsidRPr="00B27B93">
        <w:rPr>
          <w:b/>
          <w:bCs/>
        </w:rPr>
        <w:t>projets pluriannuels</w:t>
      </w:r>
      <w:r w:rsidRPr="00B27B93">
        <w:t>, le critère de financement de contrepartie du programme repose sur la capacité du demandeur d</w:t>
      </w:r>
      <w:r w:rsidR="007E4649">
        <w:t>’</w:t>
      </w:r>
      <w:r w:rsidRPr="00B27B93">
        <w:t>obtenir ces fonds pendant la</w:t>
      </w:r>
      <w:r w:rsidRPr="00B27B93">
        <w:rPr>
          <w:b/>
          <w:bCs/>
        </w:rPr>
        <w:t xml:space="preserve"> durée entière du projet</w:t>
      </w:r>
      <w:r w:rsidRPr="00B27B93">
        <w:t>. Le fait d</w:t>
      </w:r>
      <w:r w:rsidR="007E4649">
        <w:t>’</w:t>
      </w:r>
      <w:r w:rsidRPr="00B27B93">
        <w:t>obtenir tout le financement de contrepartie immédiatement n</w:t>
      </w:r>
      <w:r w:rsidR="007E4649">
        <w:t>’</w:t>
      </w:r>
      <w:r w:rsidRPr="00B27B93">
        <w:t>est pas une garantie d</w:t>
      </w:r>
      <w:r w:rsidR="007E4649">
        <w:t>’</w:t>
      </w:r>
      <w:r w:rsidRPr="00B27B93">
        <w:t>approbation. Le taux de contrepartie peut être inférieur à 20 % du financement versé par le FAEP une année pour autant que le taux de 20 % soit atteint à la fin du projet</w:t>
      </w:r>
      <w:r w:rsidRPr="00B27B93">
        <w:rPr>
          <w:rStyle w:val="FootnoteReference"/>
        </w:rPr>
        <w:footnoteReference w:id="7"/>
      </w:r>
      <w:r w:rsidRPr="00B27B93">
        <w:t>.</w:t>
      </w:r>
    </w:p>
    <w:p w14:paraId="15543BAA" w14:textId="7AB45912" w:rsidR="00EE7BA3" w:rsidRDefault="00393132" w:rsidP="007D1A09">
      <w:pPr>
        <w:pStyle w:val="ListParagraph"/>
        <w:numPr>
          <w:ilvl w:val="1"/>
          <w:numId w:val="46"/>
        </w:numPr>
        <w:tabs>
          <w:tab w:val="left" w:pos="1620"/>
          <w:tab w:val="left" w:pos="1621"/>
        </w:tabs>
        <w:spacing w:before="120"/>
        <w:ind w:left="1267" w:right="979"/>
      </w:pPr>
      <w:r>
        <w:t>Les organismes provinciaux, les organisations non gouvernementales, les propriétaires fonciers privés, le secteur privé, les établissements d</w:t>
      </w:r>
      <w:r w:rsidR="007E4649">
        <w:t>’</w:t>
      </w:r>
      <w:r>
        <w:t>enseignement et vous, le demandeur, êtes tous des sources admissibles au financement de contrepartie.</w:t>
      </w:r>
    </w:p>
    <w:p w14:paraId="73CA0544" w14:textId="77777777" w:rsidR="00DC242C" w:rsidRPr="00B27B93" w:rsidRDefault="00DC242C" w:rsidP="00203FE1">
      <w:pPr>
        <w:pStyle w:val="ListParagraph"/>
        <w:tabs>
          <w:tab w:val="left" w:pos="1620"/>
          <w:tab w:val="left" w:pos="1621"/>
        </w:tabs>
        <w:spacing w:before="120"/>
        <w:ind w:left="1267" w:right="979" w:firstLine="0"/>
      </w:pPr>
    </w:p>
    <w:p w14:paraId="17F168D9" w14:textId="675CB971" w:rsidR="00EE7BA3" w:rsidRPr="00B27B93" w:rsidRDefault="00393132" w:rsidP="007D1A09">
      <w:pPr>
        <w:pStyle w:val="ListParagraph"/>
        <w:numPr>
          <w:ilvl w:val="1"/>
          <w:numId w:val="46"/>
        </w:numPr>
        <w:tabs>
          <w:tab w:val="left" w:pos="1620"/>
          <w:tab w:val="left" w:pos="1621"/>
        </w:tabs>
        <w:spacing w:before="102"/>
        <w:ind w:left="1267" w:right="1022"/>
      </w:pPr>
      <w:r>
        <w:t>Veuillez prendre note que les contributions de la bande ou du gouvernement autochtone pour les projets aquatiques sont considérées comme des sources admissibles des contributions de contrepartie. Les contributions du Programme autochtone de gestion de ressources aquatiques et océaniques (PAGRAO) sont aussi considérées comme des sources admissibles des contributions de contrepartie pour les projets aquatiques.</w:t>
      </w:r>
    </w:p>
    <w:p w14:paraId="522545F8" w14:textId="05DBFB10" w:rsidR="00EE7BA3" w:rsidRPr="00B27B93" w:rsidRDefault="00393132">
      <w:pPr>
        <w:pStyle w:val="ListParagraph"/>
        <w:numPr>
          <w:ilvl w:val="1"/>
          <w:numId w:val="46"/>
        </w:numPr>
        <w:tabs>
          <w:tab w:val="left" w:pos="1620"/>
          <w:tab w:val="left" w:pos="1621"/>
        </w:tabs>
        <w:spacing w:before="89" w:line="242" w:lineRule="auto"/>
        <w:ind w:right="1101"/>
      </w:pPr>
      <w:r>
        <w:t xml:space="preserve">Les fonds fédéraux (p. ex. </w:t>
      </w:r>
      <w:proofErr w:type="spellStart"/>
      <w:r>
        <w:t>ÉcoACTION</w:t>
      </w:r>
      <w:proofErr w:type="spellEnd"/>
      <w:r>
        <w:t>, le programme d</w:t>
      </w:r>
      <w:r w:rsidR="007E4649">
        <w:t>’</w:t>
      </w:r>
      <w:r>
        <w:t>intendance de l</w:t>
      </w:r>
      <w:r w:rsidR="007E4649">
        <w:t>’</w:t>
      </w:r>
      <w:r>
        <w:t xml:space="preserve">habitat [PIH], le financement existant du FAEP et les fonds fédéraux administrés par des organisations non gouvernementales tierces) </w:t>
      </w:r>
      <w:r w:rsidRPr="26B15AC8">
        <w:rPr>
          <w:b/>
          <w:bCs/>
        </w:rPr>
        <w:t>ne sont pas</w:t>
      </w:r>
      <w:r>
        <w:t xml:space="preserve"> admissibles à titre de contribution de contrepartie du financement du FAEP. Consulter les autres </w:t>
      </w:r>
      <w:r>
        <w:lastRenderedPageBreak/>
        <w:t>exigences relatives à l</w:t>
      </w:r>
      <w:r w:rsidR="007E4649">
        <w:t>’</w:t>
      </w:r>
      <w:r>
        <w:t>utilisation des fonds provenant d</w:t>
      </w:r>
      <w:r w:rsidR="007E4649">
        <w:t>’</w:t>
      </w:r>
      <w:r>
        <w:t xml:space="preserve">autres programmes de financement fédéraux à la </w:t>
      </w:r>
      <w:hyperlink w:anchor="_Overlap_with_Other">
        <w:r w:rsidRPr="26B15AC8">
          <w:rPr>
            <w:rStyle w:val="Hyperlink"/>
          </w:rPr>
          <w:t>section 10</w:t>
        </w:r>
      </w:hyperlink>
      <w:r>
        <w:t>.</w:t>
      </w:r>
    </w:p>
    <w:p w14:paraId="7AFA24D0" w14:textId="58295361" w:rsidR="00EE7BA3" w:rsidRPr="00B27B93" w:rsidRDefault="00393132">
      <w:pPr>
        <w:pStyle w:val="ListParagraph"/>
        <w:numPr>
          <w:ilvl w:val="1"/>
          <w:numId w:val="46"/>
        </w:numPr>
        <w:tabs>
          <w:tab w:val="left" w:pos="1620"/>
          <w:tab w:val="left" w:pos="1621"/>
        </w:tabs>
        <w:spacing w:before="103"/>
        <w:ind w:right="980"/>
      </w:pPr>
      <w:r>
        <w:t>Toutes les sources de financement proposées doivent être inscrites dans votre proposition. Si votre demande au FAEP est acceptée, toutes les contributions confirmées doivent être énumérées dans l</w:t>
      </w:r>
      <w:r w:rsidR="007E4649">
        <w:t>’</w:t>
      </w:r>
      <w:r>
        <w:t>accord de contribution que vous signerez avec Pêches et Océans Canada. Si le demandeur n</w:t>
      </w:r>
      <w:r w:rsidR="007E4649">
        <w:t>’</w:t>
      </w:r>
      <w:r>
        <w:t>est pas certain de la source exacte du financement au moment où il présente sa demande, il peut indiquer « Fonds fournis par d</w:t>
      </w:r>
      <w:r w:rsidR="007E4649">
        <w:t>’</w:t>
      </w:r>
      <w:r>
        <w:t>autres sources de financement ».</w:t>
      </w:r>
    </w:p>
    <w:p w14:paraId="15315F86" w14:textId="4CD69D62" w:rsidR="00EE7BA3" w:rsidRPr="00B27B93" w:rsidRDefault="00393132" w:rsidP="00296A6E">
      <w:pPr>
        <w:pStyle w:val="ListParagraph"/>
        <w:numPr>
          <w:ilvl w:val="1"/>
          <w:numId w:val="46"/>
        </w:numPr>
        <w:tabs>
          <w:tab w:val="left" w:pos="1620"/>
          <w:tab w:val="left" w:pos="1621"/>
        </w:tabs>
        <w:spacing w:before="108"/>
        <w:ind w:right="1085"/>
        <w:rPr>
          <w:sz w:val="24"/>
        </w:rPr>
      </w:pPr>
      <w:r>
        <w:t>Les prêts d</w:t>
      </w:r>
      <w:r w:rsidR="007E4649">
        <w:t>’</w:t>
      </w:r>
      <w:r>
        <w:t>équipement, les dons de matériaux de construction et le travail bénévole sont des exemples de ressources en nature. Les coûts en nature devraient être associés uniquement à la partie utilisée par le projet, et non au coût total du matériel et des fournitures, par exemple. Pour obtenir plus des détails sur l</w:t>
      </w:r>
      <w:r w:rsidR="007E4649">
        <w:t>’</w:t>
      </w:r>
      <w:r>
        <w:t xml:space="preserve">admissibilité et les limites des ressources en nature, veuillez communiquer avec votre </w:t>
      </w:r>
      <w:hyperlink r:id="rId27">
        <w:r w:rsidRPr="26B15AC8">
          <w:rPr>
            <w:rStyle w:val="Hyperlink"/>
          </w:rPr>
          <w:t>coordonnateur régional du FAEP</w:t>
        </w:r>
      </w:hyperlink>
      <w:r>
        <w:t>.</w:t>
      </w:r>
    </w:p>
    <w:p w14:paraId="323DE136" w14:textId="77777777" w:rsidR="00EE7BA3" w:rsidRPr="00B27B93" w:rsidRDefault="00EE7BA3">
      <w:pPr>
        <w:pStyle w:val="BodyText"/>
        <w:spacing w:before="9"/>
        <w:rPr>
          <w:sz w:val="24"/>
          <w:szCs w:val="24"/>
        </w:rPr>
      </w:pPr>
    </w:p>
    <w:p w14:paraId="0AF5A8EA" w14:textId="77777777" w:rsidR="00EE7BA3" w:rsidRPr="00B27B93" w:rsidRDefault="00393132">
      <w:pPr>
        <w:pStyle w:val="Heading1"/>
        <w:numPr>
          <w:ilvl w:val="0"/>
          <w:numId w:val="46"/>
        </w:numPr>
        <w:tabs>
          <w:tab w:val="left" w:pos="1620"/>
          <w:tab w:val="left" w:pos="1621"/>
        </w:tabs>
        <w:rPr>
          <w:rFonts w:ascii="Arial" w:hAnsi="Arial" w:cs="Arial"/>
        </w:rPr>
      </w:pPr>
      <w:bookmarkStart w:id="18" w:name="_Toc210908653"/>
      <w:bookmarkStart w:id="19" w:name="_Toc211590229"/>
      <w:r w:rsidRPr="00B27B93">
        <w:rPr>
          <w:rFonts w:ascii="Arial" w:hAnsi="Arial"/>
        </w:rPr>
        <w:t>Autres exigences</w:t>
      </w:r>
      <w:bookmarkEnd w:id="18"/>
      <w:bookmarkEnd w:id="19"/>
    </w:p>
    <w:p w14:paraId="18BB33F1" w14:textId="77777777" w:rsidR="006876E9" w:rsidRPr="00B27B93" w:rsidRDefault="006876E9" w:rsidP="006876E9">
      <w:pPr>
        <w:pStyle w:val="Heading3"/>
        <w:rPr>
          <w:i/>
          <w:iCs/>
        </w:rPr>
      </w:pPr>
    </w:p>
    <w:p w14:paraId="073DB43D" w14:textId="45BB5354" w:rsidR="006876E9" w:rsidRPr="00B27B93" w:rsidRDefault="006876E9" w:rsidP="006876E9">
      <w:pPr>
        <w:pStyle w:val="Heading3"/>
        <w:rPr>
          <w:i/>
          <w:iCs/>
        </w:rPr>
      </w:pPr>
      <w:r w:rsidRPr="00B27B93">
        <w:rPr>
          <w:i/>
          <w:iCs/>
        </w:rPr>
        <w:t>Loi sur l</w:t>
      </w:r>
      <w:r w:rsidR="007E4649">
        <w:rPr>
          <w:i/>
          <w:iCs/>
        </w:rPr>
        <w:t>’</w:t>
      </w:r>
      <w:r w:rsidRPr="00B27B93">
        <w:rPr>
          <w:i/>
          <w:iCs/>
        </w:rPr>
        <w:t>évaluation d</w:t>
      </w:r>
      <w:r w:rsidR="007E4649">
        <w:rPr>
          <w:i/>
          <w:iCs/>
        </w:rPr>
        <w:t>’</w:t>
      </w:r>
      <w:r w:rsidRPr="00B27B93">
        <w:rPr>
          <w:i/>
          <w:iCs/>
        </w:rPr>
        <w:t>impact (S.C.</w:t>
      </w:r>
      <w:r w:rsidR="00B87503">
        <w:rPr>
          <w:i/>
          <w:iCs/>
        </w:rPr>
        <w:t> </w:t>
      </w:r>
      <w:r w:rsidRPr="00B27B93">
        <w:rPr>
          <w:i/>
          <w:iCs/>
        </w:rPr>
        <w:t>2019, c.</w:t>
      </w:r>
      <w:r w:rsidR="00B87503">
        <w:rPr>
          <w:i/>
          <w:iCs/>
        </w:rPr>
        <w:t> </w:t>
      </w:r>
      <w:r w:rsidRPr="00B27B93">
        <w:rPr>
          <w:i/>
          <w:iCs/>
        </w:rPr>
        <w:t>28, s.</w:t>
      </w:r>
      <w:r w:rsidR="00B87503">
        <w:rPr>
          <w:i/>
          <w:iCs/>
        </w:rPr>
        <w:t> </w:t>
      </w:r>
      <w:r w:rsidRPr="00B27B93">
        <w:rPr>
          <w:i/>
          <w:iCs/>
        </w:rPr>
        <w:t>1)</w:t>
      </w:r>
    </w:p>
    <w:p w14:paraId="348DEA4F" w14:textId="3FF1AF7B" w:rsidR="00730027" w:rsidRPr="00B27B93" w:rsidRDefault="006876E9" w:rsidP="006876E9">
      <w:pPr>
        <w:pStyle w:val="Heading3"/>
        <w:rPr>
          <w:b w:val="0"/>
          <w:bCs w:val="0"/>
          <w:sz w:val="22"/>
          <w:szCs w:val="22"/>
        </w:rPr>
      </w:pPr>
      <w:r w:rsidRPr="00B27B93">
        <w:rPr>
          <w:b w:val="0"/>
          <w:bCs w:val="0"/>
          <w:sz w:val="22"/>
          <w:szCs w:val="22"/>
        </w:rPr>
        <w:t>La Loi sur l</w:t>
      </w:r>
      <w:r w:rsidR="007E4649">
        <w:rPr>
          <w:b w:val="0"/>
          <w:bCs w:val="0"/>
          <w:sz w:val="22"/>
          <w:szCs w:val="22"/>
        </w:rPr>
        <w:t>’</w:t>
      </w:r>
      <w:r w:rsidRPr="00B27B93">
        <w:rPr>
          <w:b w:val="0"/>
          <w:bCs w:val="0"/>
          <w:sz w:val="22"/>
          <w:szCs w:val="22"/>
        </w:rPr>
        <w:t>évaluation d</w:t>
      </w:r>
      <w:r w:rsidR="007E4649">
        <w:rPr>
          <w:b w:val="0"/>
          <w:bCs w:val="0"/>
          <w:sz w:val="22"/>
          <w:szCs w:val="22"/>
        </w:rPr>
        <w:t>’</w:t>
      </w:r>
      <w:r w:rsidRPr="00B27B93">
        <w:rPr>
          <w:b w:val="0"/>
          <w:bCs w:val="0"/>
          <w:sz w:val="22"/>
          <w:szCs w:val="22"/>
        </w:rPr>
        <w:t>impact exige que les ministères déterminent si l</w:t>
      </w:r>
      <w:r w:rsidR="007E4649">
        <w:rPr>
          <w:b w:val="0"/>
          <w:bCs w:val="0"/>
          <w:sz w:val="22"/>
          <w:szCs w:val="22"/>
        </w:rPr>
        <w:t>’</w:t>
      </w:r>
      <w:r w:rsidRPr="00B27B93">
        <w:rPr>
          <w:b w:val="0"/>
          <w:bCs w:val="0"/>
          <w:sz w:val="22"/>
          <w:szCs w:val="22"/>
        </w:rPr>
        <w:t>exécution d</w:t>
      </w:r>
      <w:r w:rsidR="007E4649">
        <w:rPr>
          <w:b w:val="0"/>
          <w:bCs w:val="0"/>
          <w:sz w:val="22"/>
          <w:szCs w:val="22"/>
        </w:rPr>
        <w:t>’</w:t>
      </w:r>
      <w:r w:rsidRPr="00B27B93">
        <w:rPr>
          <w:b w:val="0"/>
          <w:bCs w:val="0"/>
          <w:sz w:val="22"/>
          <w:szCs w:val="22"/>
        </w:rPr>
        <w:t>un projet sur le territoire domanial (p. ex. terre de réserve des Premières Nations) est susceptible de nuire sérieusement à l</w:t>
      </w:r>
      <w:r w:rsidR="007E4649">
        <w:rPr>
          <w:b w:val="0"/>
          <w:bCs w:val="0"/>
          <w:sz w:val="22"/>
          <w:szCs w:val="22"/>
        </w:rPr>
        <w:t>’</w:t>
      </w:r>
      <w:r w:rsidRPr="00B27B93">
        <w:rPr>
          <w:b w:val="0"/>
          <w:bCs w:val="0"/>
          <w:sz w:val="22"/>
          <w:szCs w:val="22"/>
        </w:rPr>
        <w:t>environnement. Communiquez avec votre coordonnateur régional du FAEP pour vous aider à déterminer si l</w:t>
      </w:r>
      <w:r w:rsidR="007E4649">
        <w:rPr>
          <w:b w:val="0"/>
          <w:bCs w:val="0"/>
          <w:sz w:val="22"/>
          <w:szCs w:val="22"/>
        </w:rPr>
        <w:t>’</w:t>
      </w:r>
      <w:r w:rsidRPr="00B27B93">
        <w:rPr>
          <w:b w:val="0"/>
          <w:bCs w:val="0"/>
          <w:sz w:val="22"/>
          <w:szCs w:val="22"/>
        </w:rPr>
        <w:t>examen des effets sur l</w:t>
      </w:r>
      <w:r w:rsidR="007E4649">
        <w:rPr>
          <w:b w:val="0"/>
          <w:bCs w:val="0"/>
          <w:sz w:val="22"/>
          <w:szCs w:val="22"/>
        </w:rPr>
        <w:t>’</w:t>
      </w:r>
      <w:r w:rsidRPr="00B27B93">
        <w:rPr>
          <w:b w:val="0"/>
          <w:bCs w:val="0"/>
          <w:sz w:val="22"/>
          <w:szCs w:val="22"/>
        </w:rPr>
        <w:t>environnement d</w:t>
      </w:r>
      <w:r w:rsidR="007E4649">
        <w:rPr>
          <w:b w:val="0"/>
          <w:bCs w:val="0"/>
          <w:sz w:val="22"/>
          <w:szCs w:val="22"/>
        </w:rPr>
        <w:t>’</w:t>
      </w:r>
      <w:r w:rsidRPr="00B27B93">
        <w:rPr>
          <w:b w:val="0"/>
          <w:bCs w:val="0"/>
          <w:sz w:val="22"/>
          <w:szCs w:val="22"/>
        </w:rPr>
        <w:t xml:space="preserve">un projet peut être requis en vertu de la </w:t>
      </w:r>
      <w:r w:rsidRPr="00B27B93">
        <w:rPr>
          <w:b w:val="0"/>
          <w:bCs w:val="0"/>
          <w:i/>
          <w:iCs/>
          <w:sz w:val="22"/>
          <w:szCs w:val="22"/>
        </w:rPr>
        <w:t>Loi sur l</w:t>
      </w:r>
      <w:r w:rsidR="007E4649">
        <w:rPr>
          <w:b w:val="0"/>
          <w:bCs w:val="0"/>
          <w:i/>
          <w:iCs/>
          <w:sz w:val="22"/>
          <w:szCs w:val="22"/>
        </w:rPr>
        <w:t>’</w:t>
      </w:r>
      <w:r w:rsidRPr="00B27B93">
        <w:rPr>
          <w:b w:val="0"/>
          <w:bCs w:val="0"/>
          <w:i/>
          <w:iCs/>
          <w:sz w:val="22"/>
          <w:szCs w:val="22"/>
        </w:rPr>
        <w:t>évaluation d</w:t>
      </w:r>
      <w:r w:rsidR="007E4649">
        <w:rPr>
          <w:b w:val="0"/>
          <w:bCs w:val="0"/>
          <w:i/>
          <w:iCs/>
          <w:sz w:val="22"/>
          <w:szCs w:val="22"/>
        </w:rPr>
        <w:t>’</w:t>
      </w:r>
      <w:r w:rsidRPr="00B27B93">
        <w:rPr>
          <w:b w:val="0"/>
          <w:bCs w:val="0"/>
          <w:i/>
          <w:iCs/>
          <w:sz w:val="22"/>
          <w:szCs w:val="22"/>
        </w:rPr>
        <w:t>impact</w:t>
      </w:r>
      <w:r w:rsidRPr="00B27B93">
        <w:rPr>
          <w:b w:val="0"/>
          <w:bCs w:val="0"/>
          <w:sz w:val="22"/>
          <w:szCs w:val="22"/>
        </w:rPr>
        <w:t>.</w:t>
      </w:r>
    </w:p>
    <w:p w14:paraId="7AD581BA" w14:textId="77777777" w:rsidR="006876E9" w:rsidRPr="00B27B93" w:rsidRDefault="006876E9" w:rsidP="00730027">
      <w:pPr>
        <w:pStyle w:val="Heading3"/>
      </w:pPr>
    </w:p>
    <w:p w14:paraId="3B37ED5A" w14:textId="24556377" w:rsidR="00730027" w:rsidRPr="00B27B93" w:rsidRDefault="00730027" w:rsidP="00730027">
      <w:pPr>
        <w:pStyle w:val="Heading3"/>
      </w:pPr>
      <w:r w:rsidRPr="00B27B93">
        <w:t>Délivrance de permis</w:t>
      </w:r>
    </w:p>
    <w:p w14:paraId="6B996711" w14:textId="34366584" w:rsidR="00730027" w:rsidRPr="00B27B93" w:rsidRDefault="00730027" w:rsidP="00730027">
      <w:pPr>
        <w:pStyle w:val="BodyText"/>
        <w:spacing w:before="2" w:line="242" w:lineRule="auto"/>
        <w:ind w:left="900" w:right="927"/>
      </w:pPr>
      <w:r w:rsidRPr="00B27B93">
        <w:t xml:space="preserve">Vous devrez obtenir les permis appropriés pour votre projet auprès des autorités fédérales ou provinciales concernées (y compris ceux exigés en vertu de la </w:t>
      </w:r>
      <w:r w:rsidRPr="00B27B93">
        <w:rPr>
          <w:i/>
          <w:iCs/>
        </w:rPr>
        <w:t>Loi sur les espèces en péril</w:t>
      </w:r>
      <w:r w:rsidRPr="00B27B93">
        <w:t xml:space="preserve">, de la </w:t>
      </w:r>
      <w:r w:rsidRPr="00B27B93">
        <w:rPr>
          <w:i/>
        </w:rPr>
        <w:t>Loi sur les pêches</w:t>
      </w:r>
      <w:r w:rsidRPr="00B27B93">
        <w:t xml:space="preserve">, de la </w:t>
      </w:r>
      <w:r w:rsidRPr="00B27B93">
        <w:rPr>
          <w:i/>
          <w:iCs/>
        </w:rPr>
        <w:t>Loi sur la convention concernant les oiseaux migrateurs</w:t>
      </w:r>
      <w:r w:rsidRPr="00B27B93">
        <w:t xml:space="preserve"> </w:t>
      </w:r>
      <w:r w:rsidR="00B87503">
        <w:t>[</w:t>
      </w:r>
      <w:r w:rsidRPr="00B27B93">
        <w:t>1994</w:t>
      </w:r>
      <w:r w:rsidR="00B87503">
        <w:t>]</w:t>
      </w:r>
      <w:r w:rsidRPr="00B27B93">
        <w:t xml:space="preserve"> et de toute autre loi provinciale sur la faune qui peut s</w:t>
      </w:r>
      <w:r w:rsidR="007E4649">
        <w:t>’</w:t>
      </w:r>
      <w:r w:rsidRPr="00B27B93">
        <w:t>appliquer) pour toute situation nécessitant un permis (p. ex., projet susceptible d</w:t>
      </w:r>
      <w:r w:rsidR="007E4649">
        <w:t>’</w:t>
      </w:r>
      <w:r w:rsidRPr="00B27B93">
        <w:t>avoir une incidence sur des espèces en péril).</w:t>
      </w:r>
    </w:p>
    <w:p w14:paraId="7713DB0D" w14:textId="77777777" w:rsidR="00730027" w:rsidRPr="00B27B93" w:rsidRDefault="00730027" w:rsidP="00730027">
      <w:pPr>
        <w:pStyle w:val="BodyText"/>
        <w:spacing w:before="8"/>
        <w:rPr>
          <w:sz w:val="21"/>
        </w:rPr>
      </w:pPr>
    </w:p>
    <w:p w14:paraId="4FC786DF" w14:textId="26511F1E" w:rsidR="00730027" w:rsidRPr="00B27B93" w:rsidRDefault="00730027" w:rsidP="00730027">
      <w:pPr>
        <w:pStyle w:val="BodyText"/>
        <w:ind w:left="900" w:right="958"/>
      </w:pPr>
      <w:r w:rsidRPr="00B27B93">
        <w:t xml:space="preserve">Il faut du temps pour obtenir un permis; nous vous conseillons de demander de manière proactive tous les permis requis plusieurs mois avant la notification du projet et sa date de début prévue. Cela réduira les délais inutiles une fois le financement annoncé (voir le </w:t>
      </w:r>
      <w:hyperlink r:id="rId28">
        <w:r w:rsidRPr="00B27B93">
          <w:rPr>
            <w:color w:val="0000FF"/>
          </w:rPr>
          <w:t>Registre de la LEP</w:t>
        </w:r>
      </w:hyperlink>
      <w:r w:rsidRPr="00B27B93">
        <w:t xml:space="preserve"> et consulter votre </w:t>
      </w:r>
      <w:hyperlink r:id="rId29" w:history="1">
        <w:r w:rsidRPr="00B27B93">
          <w:rPr>
            <w:rStyle w:val="Hyperlink"/>
          </w:rPr>
          <w:t>coordonnateur régional du FAEP</w:t>
        </w:r>
      </w:hyperlink>
      <w:r w:rsidRPr="00B27B93">
        <w:t>).</w:t>
      </w:r>
    </w:p>
    <w:p w14:paraId="02BA8DEA" w14:textId="77777777" w:rsidR="00EE7BA3" w:rsidRPr="00B27B93" w:rsidRDefault="00EE7BA3">
      <w:pPr>
        <w:pStyle w:val="BodyText"/>
        <w:rPr>
          <w:sz w:val="24"/>
        </w:rPr>
      </w:pPr>
    </w:p>
    <w:p w14:paraId="49E30C3F" w14:textId="410A40C0" w:rsidR="00EE7BA3" w:rsidRPr="00B27B93" w:rsidRDefault="00393132">
      <w:pPr>
        <w:pStyle w:val="Heading3"/>
      </w:pPr>
      <w:bookmarkStart w:id="20" w:name="_Overlap_with_Other"/>
      <w:bookmarkEnd w:id="20"/>
      <w:r w:rsidRPr="00B27B93">
        <w:t>Chevauchement avec d</w:t>
      </w:r>
      <w:r w:rsidR="007E4649">
        <w:t>’</w:t>
      </w:r>
      <w:r w:rsidRPr="00B27B93">
        <w:t>autres programmes fédéraux de financement</w:t>
      </w:r>
    </w:p>
    <w:p w14:paraId="2659963F" w14:textId="0864FE53" w:rsidR="00EE7BA3" w:rsidRPr="00B27B93" w:rsidRDefault="00393132">
      <w:pPr>
        <w:pStyle w:val="BodyText"/>
        <w:spacing w:before="2"/>
        <w:ind w:left="900" w:right="988"/>
      </w:pPr>
      <w:r w:rsidRPr="00B27B93">
        <w:t>Pour une même activité proposée, vous ne pouvez recevoir des fonds que par un seul programme fédéral de financement. Toute demande présentée à d</w:t>
      </w:r>
      <w:r w:rsidR="007E4649">
        <w:t>’</w:t>
      </w:r>
      <w:r w:rsidRPr="00B27B93">
        <w:t xml:space="preserve">autres programmes fédéraux de financement (p. ex. PIH, Fonds interministériel pour le rétablissement, </w:t>
      </w:r>
      <w:proofErr w:type="spellStart"/>
      <w:r w:rsidRPr="00B27B93">
        <w:t>ÉcoAction</w:t>
      </w:r>
      <w:proofErr w:type="spellEnd"/>
      <w:r w:rsidRPr="00B27B93">
        <w:t>, etc.) doit porter sur des activités différentes de celles décrites dans votre demande au titre du FAEP.</w:t>
      </w:r>
    </w:p>
    <w:p w14:paraId="3C3DED27" w14:textId="77777777" w:rsidR="00730027" w:rsidRPr="00B27B93" w:rsidRDefault="00730027" w:rsidP="00730027">
      <w:pPr>
        <w:pStyle w:val="Heading3"/>
        <w:spacing w:before="1"/>
        <w:ind w:left="0"/>
      </w:pPr>
    </w:p>
    <w:p w14:paraId="6BD0A8A7" w14:textId="77777777" w:rsidR="00730027" w:rsidRPr="00B27B93" w:rsidRDefault="00730027" w:rsidP="00730027">
      <w:pPr>
        <w:pStyle w:val="Heading3"/>
        <w:spacing w:before="1"/>
      </w:pPr>
      <w:r w:rsidRPr="00B27B93">
        <w:t>Langues officielles</w:t>
      </w:r>
    </w:p>
    <w:p w14:paraId="3EE2F83E" w14:textId="0F3E0987" w:rsidR="00730027" w:rsidRPr="00B27B93" w:rsidRDefault="00730027" w:rsidP="00F72818">
      <w:pPr>
        <w:pStyle w:val="BodyText"/>
        <w:spacing w:before="2"/>
        <w:ind w:left="900" w:right="914"/>
      </w:pPr>
      <w:r w:rsidRPr="00B27B93">
        <w:t xml:space="preserve">Aux termes de la </w:t>
      </w:r>
      <w:hyperlink r:id="rId30">
        <w:r w:rsidRPr="00B27B93">
          <w:rPr>
            <w:i/>
            <w:iCs/>
            <w:color w:val="0000FF"/>
            <w:u w:val="single" w:color="0000FF"/>
          </w:rPr>
          <w:t>Loi sur les langues officielles</w:t>
        </w:r>
      </w:hyperlink>
      <w:r w:rsidRPr="00B27B93">
        <w:t xml:space="preserve"> (partie VII), le gouvernement fédéral s</w:t>
      </w:r>
      <w:r w:rsidR="007E4649">
        <w:t>’</w:t>
      </w:r>
      <w:r w:rsidRPr="00B27B93">
        <w:t>engage à promouvoir les deux langues officielles et à favoriser l</w:t>
      </w:r>
      <w:r w:rsidR="007E4649">
        <w:t>’</w:t>
      </w:r>
      <w:r w:rsidRPr="00B27B93">
        <w:t xml:space="preserve">épanouissement des </w:t>
      </w:r>
      <w:r w:rsidR="0063493F">
        <w:t>collectivité</w:t>
      </w:r>
      <w:r w:rsidRPr="00B27B93">
        <w:t>s de langue officielle en situation minoritaire (</w:t>
      </w:r>
      <w:hyperlink r:id="rId31">
        <w:r w:rsidRPr="00B27B93">
          <w:rPr>
            <w:color w:val="0000FF"/>
            <w:u w:val="single" w:color="0000FF"/>
          </w:rPr>
          <w:t>CLOSM</w:t>
        </w:r>
      </w:hyperlink>
      <w:r w:rsidRPr="00B27B93">
        <w:t>) du Canada. Il est reconnu que les projets ou les organisations financés par Pêches et Océans Canada (MPO) par l</w:t>
      </w:r>
      <w:r w:rsidR="007E4649">
        <w:t>’</w:t>
      </w:r>
      <w:r w:rsidRPr="00B27B93">
        <w:t>intermédiaire d</w:t>
      </w:r>
      <w:r w:rsidR="007E4649">
        <w:t>’</w:t>
      </w:r>
      <w:r w:rsidRPr="00B27B93">
        <w:t>un programme de subventions et de contributions peuvent :</w:t>
      </w:r>
    </w:p>
    <w:p w14:paraId="245A39D1" w14:textId="542A0DF9" w:rsidR="00730027" w:rsidRPr="00B27B93" w:rsidRDefault="00813FAD" w:rsidP="00730027">
      <w:pPr>
        <w:pStyle w:val="ListParagraph"/>
        <w:numPr>
          <w:ilvl w:val="0"/>
          <w:numId w:val="41"/>
        </w:numPr>
        <w:tabs>
          <w:tab w:val="left" w:pos="1615"/>
          <w:tab w:val="left" w:pos="1616"/>
        </w:tabs>
        <w:spacing w:before="105"/>
        <w:ind w:right="1951" w:hanging="357"/>
      </w:pPr>
      <w:r w:rsidRPr="00B27B93">
        <w:t xml:space="preserve">avoir une incidence sur les </w:t>
      </w:r>
      <w:r w:rsidR="0063493F">
        <w:t>collectivité</w:t>
      </w:r>
      <w:r w:rsidRPr="00B27B93">
        <w:t xml:space="preserve">s de langue officielle en situation </w:t>
      </w:r>
      <w:r w:rsidRPr="00B27B93">
        <w:lastRenderedPageBreak/>
        <w:t>minoritaire;</w:t>
      </w:r>
    </w:p>
    <w:p w14:paraId="3468D1DB" w14:textId="7ABC7A0E" w:rsidR="00730027" w:rsidRPr="00B27B93" w:rsidRDefault="00813FAD" w:rsidP="00730027">
      <w:pPr>
        <w:pStyle w:val="ListParagraph"/>
        <w:numPr>
          <w:ilvl w:val="0"/>
          <w:numId w:val="41"/>
        </w:numPr>
        <w:tabs>
          <w:tab w:val="left" w:pos="1615"/>
          <w:tab w:val="left" w:pos="1616"/>
        </w:tabs>
        <w:spacing w:before="105"/>
        <w:ind w:right="1951" w:hanging="357"/>
      </w:pPr>
      <w:r w:rsidRPr="00B27B93">
        <w:t>présenter des occasions de promouvoir l</w:t>
      </w:r>
      <w:r w:rsidR="007E4649">
        <w:t>’</w:t>
      </w:r>
      <w:r w:rsidRPr="00B27B93">
        <w:t>usage du français et de l</w:t>
      </w:r>
      <w:r w:rsidR="007E4649">
        <w:t>’</w:t>
      </w:r>
      <w:r w:rsidRPr="00B27B93">
        <w:t>anglais;</w:t>
      </w:r>
    </w:p>
    <w:p w14:paraId="34478A9D" w14:textId="7DDCB597" w:rsidR="00730027" w:rsidRPr="00B27B93" w:rsidRDefault="00813FAD" w:rsidP="00730027">
      <w:pPr>
        <w:pStyle w:val="ListParagraph"/>
        <w:numPr>
          <w:ilvl w:val="0"/>
          <w:numId w:val="41"/>
        </w:numPr>
        <w:tabs>
          <w:tab w:val="left" w:pos="1615"/>
          <w:tab w:val="left" w:pos="1616"/>
        </w:tabs>
        <w:spacing w:before="105"/>
        <w:ind w:right="1951" w:hanging="357"/>
      </w:pPr>
      <w:r w:rsidRPr="00B27B93">
        <w:t>permettre de promouvoir le caractère bilingue du Canada.</w:t>
      </w:r>
    </w:p>
    <w:p w14:paraId="379D6A86" w14:textId="77777777" w:rsidR="00730027" w:rsidRPr="00B27B93" w:rsidRDefault="00730027" w:rsidP="00730027">
      <w:pPr>
        <w:pStyle w:val="BodyText"/>
        <w:spacing w:before="1"/>
      </w:pPr>
    </w:p>
    <w:p w14:paraId="2D0C6714" w14:textId="40F43A40" w:rsidR="00730027" w:rsidRPr="00B27B93" w:rsidRDefault="00730027" w:rsidP="00F72818">
      <w:pPr>
        <w:pStyle w:val="BodyText"/>
        <w:ind w:left="900" w:right="918"/>
      </w:pPr>
      <w:r w:rsidRPr="00B27B93">
        <w:t xml:space="preserve">Les demandeurs dont les projets peuvent être mis en œuvre dans une zone géographique qui comprend des </w:t>
      </w:r>
      <w:r w:rsidR="0063493F">
        <w:t>collectivité</w:t>
      </w:r>
      <w:r w:rsidRPr="00B27B93">
        <w:t>s de langue officielle en situation minoritaire ou qui prévoient des événements publics, un affichage, des annonces promotionnelles ou d</w:t>
      </w:r>
      <w:r w:rsidR="007E4649">
        <w:t>’</w:t>
      </w:r>
      <w:r w:rsidRPr="00B27B93">
        <w:t>autres activités de communication, pourraient devoir considérer les exigences relatives aux langues officielles, par exemple :</w:t>
      </w:r>
    </w:p>
    <w:p w14:paraId="4FDB4048" w14:textId="731D37E0" w:rsidR="00730027" w:rsidRPr="00B27B93" w:rsidRDefault="00730027" w:rsidP="00730027">
      <w:pPr>
        <w:pStyle w:val="ListParagraph"/>
        <w:numPr>
          <w:ilvl w:val="0"/>
          <w:numId w:val="41"/>
        </w:numPr>
        <w:tabs>
          <w:tab w:val="left" w:pos="1615"/>
          <w:tab w:val="left" w:pos="1616"/>
        </w:tabs>
        <w:spacing w:before="105"/>
        <w:ind w:right="1951" w:hanging="357"/>
      </w:pPr>
      <w:r w:rsidRPr="00B27B93">
        <w:t>offrir le matériel préparé à l</w:t>
      </w:r>
      <w:r w:rsidR="007E4649">
        <w:t>’</w:t>
      </w:r>
      <w:r w:rsidRPr="00B27B93">
        <w:t>aide des fonds du projet (brochures, trousses, documents d</w:t>
      </w:r>
      <w:r w:rsidR="007E4649">
        <w:t>’</w:t>
      </w:r>
      <w:r w:rsidRPr="00B27B93">
        <w:t>information, bulletins d</w:t>
      </w:r>
      <w:r w:rsidR="007E4649">
        <w:t>’</w:t>
      </w:r>
      <w:r w:rsidRPr="00B27B93">
        <w:t>information, rapports, etc.) dans les deux langues officielles;</w:t>
      </w:r>
    </w:p>
    <w:p w14:paraId="293DF814" w14:textId="77777777" w:rsidR="00730027" w:rsidRPr="00B27B93" w:rsidRDefault="00730027" w:rsidP="00730027">
      <w:pPr>
        <w:pStyle w:val="ListParagraph"/>
        <w:numPr>
          <w:ilvl w:val="0"/>
          <w:numId w:val="41"/>
        </w:numPr>
        <w:tabs>
          <w:tab w:val="left" w:pos="1615"/>
          <w:tab w:val="left" w:pos="1616"/>
        </w:tabs>
        <w:spacing w:before="102"/>
        <w:ind w:hanging="357"/>
      </w:pPr>
      <w:r w:rsidRPr="00B27B93">
        <w:t>produire les panneaux indicateurs et informatifs dans les deux langues officielles;</w:t>
      </w:r>
    </w:p>
    <w:p w14:paraId="4962DCA6" w14:textId="41942CE6" w:rsidR="00730027" w:rsidRPr="00B27B93" w:rsidRDefault="00730027" w:rsidP="00730027">
      <w:pPr>
        <w:pStyle w:val="ListParagraph"/>
        <w:numPr>
          <w:ilvl w:val="0"/>
          <w:numId w:val="41"/>
        </w:numPr>
        <w:tabs>
          <w:tab w:val="left" w:pos="1615"/>
          <w:tab w:val="left" w:pos="1616"/>
        </w:tabs>
        <w:ind w:hanging="357"/>
      </w:pPr>
      <w:r w:rsidRPr="00B27B93">
        <w:t>offrir l</w:t>
      </w:r>
      <w:r w:rsidR="007E4649">
        <w:t>’</w:t>
      </w:r>
      <w:r w:rsidRPr="00B27B93">
        <w:t>animation d</w:t>
      </w:r>
      <w:r w:rsidR="007E4649">
        <w:t>’</w:t>
      </w:r>
      <w:r w:rsidRPr="00B27B93">
        <w:t>ateliers dans les deux langues officielles.</w:t>
      </w:r>
    </w:p>
    <w:p w14:paraId="70B7ADC9" w14:textId="77777777" w:rsidR="00730027" w:rsidRPr="00B27B93" w:rsidRDefault="00730027" w:rsidP="00730027">
      <w:pPr>
        <w:pStyle w:val="BodyText"/>
        <w:spacing w:before="1"/>
      </w:pPr>
    </w:p>
    <w:p w14:paraId="5192DDEC" w14:textId="77777777" w:rsidR="00730027" w:rsidRPr="00B27B93" w:rsidRDefault="00730027" w:rsidP="00F72818">
      <w:pPr>
        <w:pStyle w:val="BodyText"/>
        <w:ind w:left="900"/>
      </w:pPr>
      <w:r w:rsidRPr="00B27B93">
        <w:rPr>
          <w:u w:val="single"/>
        </w:rPr>
        <w:t>Tous les coûts liés à la traduction dans les deux langues officielles sont admissibles dans le cadre du programme.</w:t>
      </w:r>
    </w:p>
    <w:p w14:paraId="0A5881C7" w14:textId="77777777" w:rsidR="00730027" w:rsidRPr="00B27B93" w:rsidRDefault="00730027" w:rsidP="00F72818">
      <w:pPr>
        <w:pStyle w:val="BodyText"/>
        <w:spacing w:before="3"/>
      </w:pPr>
    </w:p>
    <w:p w14:paraId="00775702" w14:textId="77777777" w:rsidR="00730027" w:rsidRPr="00B27B93" w:rsidRDefault="00730027" w:rsidP="00F72818">
      <w:pPr>
        <w:pStyle w:val="BodyText"/>
        <w:ind w:left="900" w:right="915"/>
      </w:pPr>
      <w:r w:rsidRPr="00B27B93">
        <w:t>Les demandeurs doivent discuter des éventuelles exigences et possibilités en matière de langues officielles avec leur coordonnateur régional du FAEP.</w:t>
      </w:r>
    </w:p>
    <w:p w14:paraId="5DD73284" w14:textId="77777777" w:rsidR="00D600A6" w:rsidRPr="00B27B93" w:rsidRDefault="00D600A6" w:rsidP="00827EFF">
      <w:pPr>
        <w:pStyle w:val="BodyText"/>
        <w:spacing w:before="2"/>
        <w:ind w:right="988"/>
        <w:rPr>
          <w:sz w:val="24"/>
          <w:szCs w:val="24"/>
        </w:rPr>
      </w:pPr>
    </w:p>
    <w:p w14:paraId="20F5EE7F" w14:textId="35EB9B76" w:rsidR="00D600A6" w:rsidRPr="00B27B93" w:rsidRDefault="00D600A6" w:rsidP="00D600A6">
      <w:pPr>
        <w:pStyle w:val="Heading1"/>
        <w:numPr>
          <w:ilvl w:val="0"/>
          <w:numId w:val="46"/>
        </w:numPr>
        <w:tabs>
          <w:tab w:val="left" w:pos="1620"/>
          <w:tab w:val="left" w:pos="1621"/>
        </w:tabs>
        <w:rPr>
          <w:rFonts w:ascii="Arial" w:hAnsi="Arial" w:cs="Arial"/>
        </w:rPr>
      </w:pPr>
      <w:bookmarkStart w:id="21" w:name="_Toc210908654"/>
      <w:bookmarkStart w:id="22" w:name="_Toc211590230"/>
      <w:r w:rsidRPr="00B27B93">
        <w:rPr>
          <w:rFonts w:ascii="Arial" w:hAnsi="Arial"/>
        </w:rPr>
        <w:t>Méthode d</w:t>
      </w:r>
      <w:r w:rsidR="007E4649">
        <w:rPr>
          <w:rFonts w:ascii="Arial" w:hAnsi="Arial"/>
        </w:rPr>
        <w:t>’</w:t>
      </w:r>
      <w:r w:rsidRPr="00B27B93">
        <w:rPr>
          <w:rFonts w:ascii="Arial" w:hAnsi="Arial"/>
        </w:rPr>
        <w:t>évaluation des projets</w:t>
      </w:r>
      <w:bookmarkEnd w:id="21"/>
      <w:bookmarkEnd w:id="22"/>
    </w:p>
    <w:p w14:paraId="421ACCB3" w14:textId="4DDC3308" w:rsidR="00D600A6" w:rsidRPr="00B27B93" w:rsidRDefault="00D600A6" w:rsidP="00D600A6">
      <w:pPr>
        <w:pStyle w:val="BodyText"/>
        <w:spacing w:before="61"/>
        <w:ind w:left="900" w:right="980"/>
      </w:pPr>
      <w:r w:rsidRPr="00B27B93">
        <w:t>Comme les demandes de financement présentées dans le cadre du programme aquatique du FAEP dépassent régulièrement les fonds disponibles, il n</w:t>
      </w:r>
      <w:r w:rsidR="007E4649">
        <w:t>’</w:t>
      </w:r>
      <w:r w:rsidRPr="00B27B93">
        <w:t>est pas garanti que votre projet soit financé. Le programme s</w:t>
      </w:r>
      <w:r w:rsidR="007E4649">
        <w:t>’</w:t>
      </w:r>
      <w:r w:rsidRPr="00B27B93">
        <w:t>efforcera de vous aviser le plus rapidement possible dès qu</w:t>
      </w:r>
      <w:r w:rsidR="007E4649">
        <w:t>’</w:t>
      </w:r>
      <w:r w:rsidRPr="00B27B93">
        <w:t>une décision aura été rendue. Les demandeurs sont vivement encouragés à collaborer avec leurs coordonnateurs régionaux afin de soumettre une déclaration d</w:t>
      </w:r>
      <w:r w:rsidR="007E4649">
        <w:t>’</w:t>
      </w:r>
      <w:r w:rsidRPr="00B27B93">
        <w:t>intérêt (</w:t>
      </w:r>
      <w:hyperlink w:anchor="_Expression_of_Interest" w:history="1">
        <w:r w:rsidRPr="00B27B93">
          <w:rPr>
            <w:rStyle w:val="Hyperlink"/>
          </w:rPr>
          <w:t>voir la section 12</w:t>
        </w:r>
      </w:hyperlink>
      <w:r w:rsidRPr="00B27B93">
        <w:t>) pour s</w:t>
      </w:r>
      <w:r w:rsidR="007E4649">
        <w:t>’</w:t>
      </w:r>
      <w:r w:rsidRPr="00B27B93">
        <w:t>assurer que les projets répondent aux exigences du programme.</w:t>
      </w:r>
    </w:p>
    <w:p w14:paraId="3F166636" w14:textId="77777777" w:rsidR="00D600A6" w:rsidRPr="00B27B93" w:rsidRDefault="00D600A6" w:rsidP="00D600A6">
      <w:pPr>
        <w:pStyle w:val="BodyText"/>
        <w:spacing w:before="61"/>
        <w:ind w:left="900" w:right="980"/>
      </w:pPr>
    </w:p>
    <w:p w14:paraId="7C9B0AA0" w14:textId="77777777" w:rsidR="00D600A6" w:rsidRPr="00B27B93" w:rsidRDefault="00D600A6" w:rsidP="00296A6E">
      <w:pPr>
        <w:pStyle w:val="Heading3"/>
        <w:ind w:left="907"/>
      </w:pPr>
      <w:r w:rsidRPr="00B27B93">
        <w:t>Généralités</w:t>
      </w:r>
    </w:p>
    <w:p w14:paraId="62F38C5E" w14:textId="6F0D5FCC" w:rsidR="00D600A6" w:rsidRPr="00B27B93" w:rsidRDefault="00296A6E" w:rsidP="00D600A6">
      <w:pPr>
        <w:pStyle w:val="BodyText"/>
        <w:spacing w:before="2"/>
        <w:ind w:left="900" w:right="2056"/>
      </w:pPr>
      <w:r w:rsidRPr="00B27B93">
        <w:t>Les comités consultatifs régionaux se basent sur une gamme de critères pour évaluer les projets, notamment :</w:t>
      </w:r>
    </w:p>
    <w:p w14:paraId="345CCFBC" w14:textId="77777777" w:rsidR="00D600A6" w:rsidRPr="00B27B93" w:rsidRDefault="00D600A6" w:rsidP="00D600A6">
      <w:pPr>
        <w:pStyle w:val="BodyText"/>
        <w:rPr>
          <w:sz w:val="23"/>
        </w:rPr>
      </w:pPr>
    </w:p>
    <w:p w14:paraId="679A341D" w14:textId="77777777" w:rsidR="00D600A6" w:rsidRPr="00B27B93" w:rsidRDefault="00D600A6" w:rsidP="00296A6E">
      <w:pPr>
        <w:pStyle w:val="Heading4"/>
        <w:ind w:left="907" w:firstLine="0"/>
        <w:rPr>
          <w:sz w:val="24"/>
          <w:szCs w:val="24"/>
        </w:rPr>
      </w:pPr>
      <w:r w:rsidRPr="00B27B93">
        <w:rPr>
          <w:sz w:val="24"/>
          <w:szCs w:val="24"/>
        </w:rPr>
        <w:t>Objectifs du programme</w:t>
      </w:r>
    </w:p>
    <w:p w14:paraId="21CE2E0E" w14:textId="444F26CD" w:rsidR="00D600A6" w:rsidRPr="00B27B93" w:rsidRDefault="00D600A6" w:rsidP="00D600A6">
      <w:pPr>
        <w:pStyle w:val="ListParagraph"/>
        <w:numPr>
          <w:ilvl w:val="0"/>
          <w:numId w:val="44"/>
        </w:numPr>
        <w:tabs>
          <w:tab w:val="left" w:pos="1260"/>
          <w:tab w:val="left" w:pos="1261"/>
        </w:tabs>
        <w:spacing w:before="4"/>
        <w:ind w:right="1568"/>
        <w:rPr>
          <w:sz w:val="20"/>
        </w:rPr>
      </w:pPr>
      <w:r>
        <w:t>Critères d</w:t>
      </w:r>
      <w:r w:rsidR="007E4649">
        <w:t>’</w:t>
      </w:r>
      <w:r>
        <w:t>admissibilité pour i) les demandeurs, ii) les activités, iii) les dépenses, iv) le financement de contrepartie, v) les espèces;</w:t>
      </w:r>
    </w:p>
    <w:p w14:paraId="37B3B3B3" w14:textId="07FAAE14" w:rsidR="00D600A6" w:rsidRPr="00B27B93" w:rsidRDefault="00D600A6" w:rsidP="00CD4B93">
      <w:pPr>
        <w:pStyle w:val="ListParagraph"/>
        <w:numPr>
          <w:ilvl w:val="0"/>
          <w:numId w:val="44"/>
        </w:numPr>
        <w:tabs>
          <w:tab w:val="left" w:pos="1260"/>
          <w:tab w:val="left" w:pos="1261"/>
        </w:tabs>
        <w:spacing w:before="3"/>
      </w:pPr>
      <w:r>
        <w:t xml:space="preserve">Harmonisation avec les </w:t>
      </w:r>
      <w:hyperlink w:anchor="_Appendix_2:_AFSAR">
        <w:r w:rsidRPr="26B15AC8">
          <w:rPr>
            <w:color w:val="0000FF"/>
            <w:u w:val="single"/>
          </w:rPr>
          <w:t>priorités régionales</w:t>
        </w:r>
      </w:hyperlink>
      <w:r>
        <w:t xml:space="preserve"> pour la région où se dérouleront les travaux;</w:t>
      </w:r>
    </w:p>
    <w:p w14:paraId="0401ABA1" w14:textId="4E34A825" w:rsidR="00D600A6" w:rsidRPr="00B27B93" w:rsidRDefault="00D600A6" w:rsidP="00CD4B93">
      <w:pPr>
        <w:pStyle w:val="ListParagraph"/>
        <w:numPr>
          <w:ilvl w:val="0"/>
          <w:numId w:val="44"/>
        </w:numPr>
        <w:tabs>
          <w:tab w:val="left" w:pos="1260"/>
          <w:tab w:val="left" w:pos="1261"/>
        </w:tabs>
        <w:spacing w:before="3"/>
      </w:pPr>
      <w:r>
        <w:t xml:space="preserve">Harmonisation avec les </w:t>
      </w:r>
      <w:hyperlink w:anchor="_Priorités_nationales">
        <w:r w:rsidRPr="26B15AC8">
          <w:rPr>
            <w:rStyle w:val="Hyperlink"/>
          </w:rPr>
          <w:t>priorités nationales</w:t>
        </w:r>
      </w:hyperlink>
      <w:r>
        <w:t xml:space="preserve"> du programme pour les projets aquatiques.</w:t>
      </w:r>
    </w:p>
    <w:p w14:paraId="4F21EB8C" w14:textId="77777777" w:rsidR="00D600A6" w:rsidRPr="00B27B93" w:rsidRDefault="00D600A6" w:rsidP="00D600A6">
      <w:pPr>
        <w:pStyle w:val="BodyText"/>
        <w:spacing w:before="10"/>
      </w:pPr>
    </w:p>
    <w:p w14:paraId="63562C34" w14:textId="77777777" w:rsidR="00D600A6" w:rsidRPr="00B27B93" w:rsidRDefault="00D600A6" w:rsidP="00D600A6">
      <w:pPr>
        <w:pStyle w:val="Heading4"/>
        <w:ind w:left="900" w:firstLine="0"/>
        <w:rPr>
          <w:sz w:val="24"/>
          <w:szCs w:val="24"/>
        </w:rPr>
      </w:pPr>
      <w:r w:rsidRPr="00B27B93">
        <w:rPr>
          <w:sz w:val="24"/>
          <w:szCs w:val="24"/>
        </w:rPr>
        <w:t>Critères de qualité</w:t>
      </w:r>
    </w:p>
    <w:p w14:paraId="7BEAB8A1" w14:textId="28F3357F" w:rsidR="00D600A6" w:rsidRPr="00B27B93" w:rsidRDefault="00D600A6" w:rsidP="00D600A6">
      <w:pPr>
        <w:pStyle w:val="ListParagraph"/>
        <w:numPr>
          <w:ilvl w:val="0"/>
          <w:numId w:val="44"/>
        </w:numPr>
        <w:tabs>
          <w:tab w:val="left" w:pos="1260"/>
          <w:tab w:val="left" w:pos="1261"/>
        </w:tabs>
        <w:spacing w:before="4" w:line="242" w:lineRule="auto"/>
        <w:ind w:right="1441"/>
        <w:rPr>
          <w:sz w:val="20"/>
        </w:rPr>
      </w:pPr>
      <w:r>
        <w:t>Les liens avec des activités de conservation en cours ou des menaces définies dans des documents fédéraux (programme de rétablissement, plan d</w:t>
      </w:r>
      <w:r w:rsidR="007E4649">
        <w:t>’</w:t>
      </w:r>
      <w:r>
        <w:t>action ou stratégie de gestion) pour les espèces inscrites sur l</w:t>
      </w:r>
      <w:r w:rsidR="007E4649">
        <w:t>’</w:t>
      </w:r>
      <w:r>
        <w:t>annexe 1 ou évaluations et rapports de situation du COSEPAC pour les espèces non inscrites mais en péril (en voie de disparition, menacées, préoccupantes);</w:t>
      </w:r>
    </w:p>
    <w:p w14:paraId="55F9C1E5" w14:textId="67A9F646" w:rsidR="00D600A6" w:rsidRPr="00B27B93" w:rsidRDefault="00D600A6" w:rsidP="00D600A6">
      <w:pPr>
        <w:pStyle w:val="ListParagraph"/>
        <w:numPr>
          <w:ilvl w:val="0"/>
          <w:numId w:val="44"/>
        </w:numPr>
        <w:tabs>
          <w:tab w:val="left" w:pos="1260"/>
          <w:tab w:val="left" w:pos="1261"/>
        </w:tabs>
        <w:spacing w:before="0" w:line="242" w:lineRule="auto"/>
        <w:ind w:right="1818"/>
        <w:rPr>
          <w:sz w:val="20"/>
        </w:rPr>
      </w:pPr>
      <w:r>
        <w:t>La capacité du demandeur de planifier, de gérer et de réaliser les projets (p. ex., description des enjeux et des solutions à mettre en œuvre);</w:t>
      </w:r>
    </w:p>
    <w:p w14:paraId="699047E1" w14:textId="21D9D2D1" w:rsidR="00D600A6" w:rsidRPr="00B27B93" w:rsidRDefault="00D600A6" w:rsidP="00D600A6">
      <w:pPr>
        <w:pStyle w:val="ListParagraph"/>
        <w:numPr>
          <w:ilvl w:val="0"/>
          <w:numId w:val="44"/>
        </w:numPr>
        <w:tabs>
          <w:tab w:val="left" w:pos="1260"/>
          <w:tab w:val="left" w:pos="1261"/>
        </w:tabs>
        <w:spacing w:before="0" w:line="242" w:lineRule="auto"/>
        <w:ind w:right="1296"/>
        <w:rPr>
          <w:sz w:val="20"/>
        </w:rPr>
      </w:pPr>
      <w:r>
        <w:lastRenderedPageBreak/>
        <w:t>L</w:t>
      </w:r>
      <w:r w:rsidR="007E4649">
        <w:t>’</w:t>
      </w:r>
      <w:r>
        <w:t>adéquation du budget et des calendriers; ces éléments doivent être réalistes compte tenu du délai d</w:t>
      </w:r>
      <w:r w:rsidR="007E4649">
        <w:t>’</w:t>
      </w:r>
      <w:r>
        <w:t>exécution et des objectifs du projet;</w:t>
      </w:r>
    </w:p>
    <w:p w14:paraId="5F226CD6" w14:textId="77777777" w:rsidR="00D600A6" w:rsidRPr="00B27B93" w:rsidRDefault="00D600A6" w:rsidP="00D600A6">
      <w:pPr>
        <w:pStyle w:val="ListParagraph"/>
        <w:numPr>
          <w:ilvl w:val="0"/>
          <w:numId w:val="44"/>
        </w:numPr>
        <w:tabs>
          <w:tab w:val="left" w:pos="1260"/>
          <w:tab w:val="left" w:pos="1261"/>
        </w:tabs>
        <w:spacing w:before="0" w:line="251" w:lineRule="exact"/>
        <w:rPr>
          <w:sz w:val="20"/>
        </w:rPr>
      </w:pPr>
      <w:r>
        <w:t>La clarté, la concision et la qualité de la demande;</w:t>
      </w:r>
    </w:p>
    <w:p w14:paraId="46B62F60" w14:textId="198B1EAE" w:rsidR="00D600A6" w:rsidRPr="00B27B93" w:rsidRDefault="00D600A6" w:rsidP="00D600A6">
      <w:pPr>
        <w:pStyle w:val="ListParagraph"/>
        <w:numPr>
          <w:ilvl w:val="0"/>
          <w:numId w:val="44"/>
        </w:numPr>
        <w:tabs>
          <w:tab w:val="left" w:pos="1260"/>
          <w:tab w:val="left" w:pos="1261"/>
        </w:tabs>
        <w:spacing w:before="0"/>
        <w:ind w:left="1258" w:right="1478" w:hanging="358"/>
        <w:rPr>
          <w:sz w:val="20"/>
        </w:rPr>
      </w:pPr>
      <w:r>
        <w:t>Les autres sources de financement (contributions de contrepartie) et les montants respectifs ou la démonstration de la capacité du demandeur d</w:t>
      </w:r>
      <w:r w:rsidR="007E4649">
        <w:t>’</w:t>
      </w:r>
      <w:r>
        <w:t>obtenir des fonds de sources autres que le gouvernement fédéral;</w:t>
      </w:r>
    </w:p>
    <w:p w14:paraId="5644435A" w14:textId="6296A45A" w:rsidR="00D600A6" w:rsidRPr="00B27B93" w:rsidRDefault="00D600A6" w:rsidP="00D600A6">
      <w:pPr>
        <w:pStyle w:val="ListParagraph"/>
        <w:numPr>
          <w:ilvl w:val="0"/>
          <w:numId w:val="44"/>
        </w:numPr>
        <w:tabs>
          <w:tab w:val="left" w:pos="1260"/>
          <w:tab w:val="left" w:pos="1261"/>
        </w:tabs>
        <w:spacing w:before="0"/>
        <w:rPr>
          <w:sz w:val="20"/>
        </w:rPr>
      </w:pPr>
      <w:r>
        <w:t>La mise en œuvre d</w:t>
      </w:r>
      <w:r w:rsidR="007E4649">
        <w:t>’</w:t>
      </w:r>
      <w:r>
        <w:t>évaluations et de mesures du rendement;</w:t>
      </w:r>
    </w:p>
    <w:p w14:paraId="0B31B76E" w14:textId="7BC5224F" w:rsidR="00CD4B93" w:rsidRPr="00B27B93" w:rsidRDefault="00CD4B93" w:rsidP="00CD4B93">
      <w:pPr>
        <w:pStyle w:val="ListParagraph"/>
        <w:numPr>
          <w:ilvl w:val="0"/>
          <w:numId w:val="44"/>
        </w:numPr>
        <w:tabs>
          <w:tab w:val="left" w:pos="1260"/>
          <w:tab w:val="left" w:pos="1261"/>
        </w:tabs>
        <w:spacing w:before="0" w:line="242" w:lineRule="auto"/>
        <w:ind w:right="923"/>
        <w:rPr>
          <w:sz w:val="20"/>
        </w:rPr>
      </w:pPr>
      <w:r>
        <w:t>La coordination avec d</w:t>
      </w:r>
      <w:r w:rsidR="007E4649">
        <w:t>’</w:t>
      </w:r>
      <w:r>
        <w:t>autres programmes de conservation de l</w:t>
      </w:r>
      <w:r w:rsidR="007E4649">
        <w:t>’</w:t>
      </w:r>
      <w:r>
        <w:t>habitat, pour les mesures de rétablissement et dans un souci d</w:t>
      </w:r>
      <w:r w:rsidR="007E4649">
        <w:t>’</w:t>
      </w:r>
      <w:r>
        <w:t>économie de coûts;</w:t>
      </w:r>
    </w:p>
    <w:p w14:paraId="13D8A67E" w14:textId="3A02F26B" w:rsidR="00D600A6" w:rsidRPr="00B27B93" w:rsidRDefault="00D600A6" w:rsidP="00D600A6">
      <w:pPr>
        <w:pStyle w:val="ListParagraph"/>
        <w:numPr>
          <w:ilvl w:val="0"/>
          <w:numId w:val="44"/>
        </w:numPr>
        <w:tabs>
          <w:tab w:val="left" w:pos="1260"/>
          <w:tab w:val="left" w:pos="1261"/>
        </w:tabs>
        <w:spacing w:before="0"/>
        <w:rPr>
          <w:sz w:val="20"/>
        </w:rPr>
      </w:pPr>
      <w:r>
        <w:t>D</w:t>
      </w:r>
      <w:r w:rsidR="007E4649">
        <w:t>’</w:t>
      </w:r>
      <w:r>
        <w:t>autres considérations régionales.</w:t>
      </w:r>
    </w:p>
    <w:p w14:paraId="7977FE98" w14:textId="77777777" w:rsidR="00D600A6" w:rsidRPr="00B27B93" w:rsidRDefault="00D600A6" w:rsidP="00D600A6">
      <w:pPr>
        <w:pStyle w:val="BodyText"/>
        <w:spacing w:before="1"/>
        <w:rPr>
          <w:sz w:val="25"/>
        </w:rPr>
      </w:pPr>
    </w:p>
    <w:p w14:paraId="0B6F10B9" w14:textId="06D2C0C8" w:rsidR="00D600A6" w:rsidRPr="00B27B93" w:rsidRDefault="00D600A6" w:rsidP="00D600A6">
      <w:pPr>
        <w:pStyle w:val="Heading3"/>
      </w:pPr>
      <w:r w:rsidRPr="00B27B93">
        <w:t>Critères d</w:t>
      </w:r>
      <w:r w:rsidR="007E4649">
        <w:t>’</w:t>
      </w:r>
      <w:r w:rsidRPr="00B27B93">
        <w:t>évaluation de la proposition</w:t>
      </w:r>
    </w:p>
    <w:p w14:paraId="3EE1344B" w14:textId="77777777" w:rsidR="00D600A6" w:rsidRPr="00B27B93" w:rsidRDefault="00D600A6" w:rsidP="00D600A6">
      <w:pPr>
        <w:pStyle w:val="BodyText"/>
        <w:spacing w:before="2"/>
        <w:ind w:left="900"/>
      </w:pPr>
      <w:r w:rsidRPr="00B27B93">
        <w:t>Les demandes admissibles seront évaluées et priorisées selon les critères suivants :</w:t>
      </w:r>
    </w:p>
    <w:p w14:paraId="609FE5BB" w14:textId="037578F7" w:rsidR="00D600A6" w:rsidRPr="00B27B93" w:rsidRDefault="00D600A6" w:rsidP="00D600A6">
      <w:pPr>
        <w:pStyle w:val="ListParagraph"/>
        <w:numPr>
          <w:ilvl w:val="0"/>
          <w:numId w:val="40"/>
        </w:numPr>
        <w:tabs>
          <w:tab w:val="left" w:pos="1618"/>
        </w:tabs>
        <w:spacing w:before="103"/>
        <w:ind w:right="1572" w:hanging="357"/>
      </w:pPr>
      <w:r w:rsidRPr="00B27B93">
        <w:t>60 % pour l</w:t>
      </w:r>
      <w:r w:rsidR="007E4649">
        <w:t>’</w:t>
      </w:r>
      <w:r w:rsidRPr="00B27B93">
        <w:t>harmonisation avec les objectifs du programme, y compris les priorités nationales et régionales;</w:t>
      </w:r>
    </w:p>
    <w:p w14:paraId="713D1185" w14:textId="56ED8CBE" w:rsidR="00D600A6" w:rsidRPr="00B27B93" w:rsidRDefault="00D600A6" w:rsidP="00D600A6">
      <w:pPr>
        <w:pStyle w:val="ListParagraph"/>
        <w:numPr>
          <w:ilvl w:val="0"/>
          <w:numId w:val="40"/>
        </w:numPr>
        <w:tabs>
          <w:tab w:val="left" w:pos="1618"/>
        </w:tabs>
        <w:spacing w:before="103"/>
        <w:ind w:right="1545" w:hanging="357"/>
      </w:pPr>
      <w:r w:rsidRPr="00B27B93">
        <w:t>40 % pour les critères relatifs à l</w:t>
      </w:r>
      <w:r w:rsidR="007E4649">
        <w:t>’</w:t>
      </w:r>
      <w:r w:rsidRPr="00B27B93">
        <w:t>administration du programme et du projet proposé.</w:t>
      </w:r>
    </w:p>
    <w:p w14:paraId="4ED60C4F" w14:textId="77777777" w:rsidR="00D600A6" w:rsidRPr="00B27B93" w:rsidRDefault="00D600A6" w:rsidP="00D600A6">
      <w:pPr>
        <w:pStyle w:val="BodyText"/>
        <w:rPr>
          <w:sz w:val="23"/>
        </w:rPr>
      </w:pPr>
    </w:p>
    <w:p w14:paraId="04A3093F" w14:textId="3C4BA34D" w:rsidR="00D600A6" w:rsidRPr="00B27B93" w:rsidRDefault="00D600A6" w:rsidP="00D600A6">
      <w:pPr>
        <w:pStyle w:val="BodyText"/>
        <w:spacing w:line="242" w:lineRule="auto"/>
        <w:ind w:left="900" w:right="988"/>
      </w:pPr>
      <w:r w:rsidRPr="00B27B93">
        <w:rPr>
          <w:b/>
        </w:rPr>
        <w:t>Veuillez noter :</w:t>
      </w:r>
      <w:r w:rsidRPr="00B27B93">
        <w:t xml:space="preserve"> La capacité des demandeurs de satisfaire à toutes les exigences en matière de rapports et d</w:t>
      </w:r>
      <w:r w:rsidR="007E4649">
        <w:t>’</w:t>
      </w:r>
      <w:r w:rsidRPr="00B27B93">
        <w:t>administration dans le cadre du FAEP sera prise en considération durant l</w:t>
      </w:r>
      <w:r w:rsidR="007E4649">
        <w:t>’</w:t>
      </w:r>
      <w:r w:rsidRPr="00B27B93">
        <w:t>évaluation. À cette fin, les évaluateurs des projets examineront le rendement passé en ce qui concerne le respect des échéances de rapports et administratives pour tous les accords de contribution avec le MPO. Le non-respect des exigences en matière de rapports peut entraîner la disqualification du demandeur pour un financement futur.</w:t>
      </w:r>
    </w:p>
    <w:p w14:paraId="7DA6617E" w14:textId="77777777" w:rsidR="00D600A6" w:rsidRPr="00B27B93" w:rsidRDefault="00D600A6" w:rsidP="00D600A6">
      <w:pPr>
        <w:pStyle w:val="BodyText"/>
        <w:spacing w:before="4"/>
      </w:pPr>
    </w:p>
    <w:p w14:paraId="72F71409" w14:textId="77777777" w:rsidR="00D600A6" w:rsidRPr="00B27B93" w:rsidRDefault="00D600A6" w:rsidP="00D600A6">
      <w:pPr>
        <w:pStyle w:val="Heading3"/>
      </w:pPr>
      <w:r w:rsidRPr="00B27B93">
        <w:t>Un projet de grande qualité est un projet qui :</w:t>
      </w:r>
    </w:p>
    <w:p w14:paraId="0BC88174" w14:textId="5AD34D7F" w:rsidR="00D600A6" w:rsidRPr="00B27B93" w:rsidRDefault="00D600A6" w:rsidP="00D600A6">
      <w:pPr>
        <w:pStyle w:val="ListParagraph"/>
        <w:numPr>
          <w:ilvl w:val="1"/>
          <w:numId w:val="44"/>
        </w:numPr>
        <w:tabs>
          <w:tab w:val="left" w:pos="1620"/>
          <w:tab w:val="left" w:pos="1621"/>
        </w:tabs>
        <w:spacing w:before="103"/>
        <w:ind w:right="1002"/>
      </w:pPr>
      <w:r w:rsidRPr="00B27B93">
        <w:t>Traite et offre des activités d</w:t>
      </w:r>
      <w:r w:rsidR="007E4649">
        <w:t>’</w:t>
      </w:r>
      <w:r w:rsidRPr="00B27B93">
        <w:t xml:space="preserve">intendance qui sont liées directement aux </w:t>
      </w:r>
      <w:hyperlink w:anchor="_National_Priorities" w:history="1">
        <w:r w:rsidRPr="00B27B93">
          <w:rPr>
            <w:rStyle w:val="Hyperlink"/>
          </w:rPr>
          <w:t>priorités nationales</w:t>
        </w:r>
      </w:hyperlink>
      <w:r w:rsidRPr="00B27B93">
        <w:t xml:space="preserve"> et </w:t>
      </w:r>
      <w:hyperlink w:anchor="_Appendix_3:_AFSAR" w:history="1">
        <w:r w:rsidRPr="00B27B93">
          <w:rPr>
            <w:rStyle w:val="Hyperlink"/>
          </w:rPr>
          <w:t>régionales</w:t>
        </w:r>
      </w:hyperlink>
      <w:r w:rsidRPr="00B27B93">
        <w:t>;</w:t>
      </w:r>
    </w:p>
    <w:p w14:paraId="7205B2A3" w14:textId="12620AC3" w:rsidR="00D600A6" w:rsidRPr="00B27B93" w:rsidRDefault="00D600A6" w:rsidP="00D600A6">
      <w:pPr>
        <w:pStyle w:val="ListParagraph"/>
        <w:numPr>
          <w:ilvl w:val="1"/>
          <w:numId w:val="44"/>
        </w:numPr>
        <w:tabs>
          <w:tab w:val="left" w:pos="1620"/>
          <w:tab w:val="left" w:pos="1621"/>
        </w:tabs>
      </w:pPr>
      <w:r w:rsidRPr="00B27B93">
        <w:t>Appuie d</w:t>
      </w:r>
      <w:r w:rsidR="007E4649">
        <w:t>’</w:t>
      </w:r>
      <w:r w:rsidRPr="00B27B93">
        <w:t>autres programmes d</w:t>
      </w:r>
      <w:r w:rsidR="007E4649">
        <w:t>’</w:t>
      </w:r>
      <w:r w:rsidRPr="00B27B93">
        <w:t>intendance existants et s</w:t>
      </w:r>
      <w:r w:rsidR="007E4649">
        <w:t>’</w:t>
      </w:r>
      <w:r w:rsidRPr="00B27B93">
        <w:t>intègre bien à ceux-ci;</w:t>
      </w:r>
    </w:p>
    <w:p w14:paraId="5FA31505" w14:textId="0297EE32" w:rsidR="00D600A6" w:rsidRPr="00B27B93" w:rsidRDefault="00D600A6" w:rsidP="00D600A6">
      <w:pPr>
        <w:pStyle w:val="ListParagraph"/>
        <w:numPr>
          <w:ilvl w:val="1"/>
          <w:numId w:val="44"/>
        </w:numPr>
        <w:tabs>
          <w:tab w:val="left" w:pos="1620"/>
          <w:tab w:val="left" w:pos="1621"/>
        </w:tabs>
        <w:spacing w:before="155"/>
        <w:ind w:right="1175"/>
      </w:pPr>
      <w:r w:rsidRPr="00B27B93">
        <w:t>Met en œuvre des activités d</w:t>
      </w:r>
      <w:r w:rsidR="007E4649">
        <w:t>’</w:t>
      </w:r>
      <w:r w:rsidRPr="00B27B93">
        <w:t>intendances à priorité élevée indiquées dans des programmes de rétablissement, des plans d</w:t>
      </w:r>
      <w:r w:rsidR="007E4649">
        <w:t>’</w:t>
      </w:r>
      <w:r w:rsidRPr="00B27B93">
        <w:t>action ou des plans de gestion fédéraux ou dans des rapports d</w:t>
      </w:r>
      <w:r w:rsidR="007E4649">
        <w:t>’</w:t>
      </w:r>
      <w:r w:rsidRPr="00B27B93">
        <w:t>évaluation du COSEPAC;</w:t>
      </w:r>
    </w:p>
    <w:p w14:paraId="0E6A39C2" w14:textId="69A5A25C" w:rsidR="00D600A6" w:rsidRPr="00B27B93" w:rsidRDefault="00F50AE6" w:rsidP="00D600A6">
      <w:pPr>
        <w:pStyle w:val="ListParagraph"/>
        <w:numPr>
          <w:ilvl w:val="1"/>
          <w:numId w:val="44"/>
        </w:numPr>
        <w:tabs>
          <w:tab w:val="left" w:pos="1620"/>
          <w:tab w:val="left" w:pos="1621"/>
        </w:tabs>
        <w:spacing w:before="102"/>
        <w:ind w:right="1594"/>
      </w:pPr>
      <w:r w:rsidRPr="00B27B93">
        <w:t>Vise des espèces, menaces ou zones prioritaires dans la région;</w:t>
      </w:r>
    </w:p>
    <w:p w14:paraId="1C369242" w14:textId="33AD73B0" w:rsidR="00D600A6" w:rsidRPr="00B27B93" w:rsidRDefault="00AA3E22" w:rsidP="00D600A6">
      <w:pPr>
        <w:pStyle w:val="ListParagraph"/>
        <w:numPr>
          <w:ilvl w:val="1"/>
          <w:numId w:val="44"/>
        </w:numPr>
        <w:tabs>
          <w:tab w:val="left" w:pos="1620"/>
          <w:tab w:val="left" w:pos="1621"/>
        </w:tabs>
        <w:spacing w:before="101"/>
        <w:ind w:right="1316"/>
      </w:pPr>
      <w:r w:rsidRPr="00B27B93">
        <w:t>Cible plusieurs espèces ou bénéficie à plusieurs espèces; les espèces ciblées doivent être inscrites sur l</w:t>
      </w:r>
      <w:r w:rsidR="007E4649">
        <w:t>’</w:t>
      </w:r>
      <w:r w:rsidRPr="00B27B93">
        <w:t>annexe 1 de la LEP ou évaluées par le COSEPAC comme étant au moins préoccupantes;</w:t>
      </w:r>
    </w:p>
    <w:p w14:paraId="7495AC17" w14:textId="3916428B" w:rsidR="00D600A6" w:rsidRPr="00B27B93" w:rsidRDefault="00D600A6" w:rsidP="00296A6E">
      <w:pPr>
        <w:pStyle w:val="ListParagraph"/>
        <w:numPr>
          <w:ilvl w:val="1"/>
          <w:numId w:val="44"/>
        </w:numPr>
        <w:tabs>
          <w:tab w:val="left" w:pos="1615"/>
          <w:tab w:val="left" w:pos="1616"/>
        </w:tabs>
        <w:spacing w:before="101"/>
        <w:ind w:right="1316"/>
      </w:pPr>
      <w:r w:rsidRPr="00B27B93">
        <w:t>A été élaboré avec la participation d</w:t>
      </w:r>
      <w:r w:rsidR="007E4649">
        <w:t>’</w:t>
      </w:r>
      <w:r w:rsidRPr="00B27B93">
        <w:t>un ou de plusieurs spécialistes du rétablissement des espèces en péril visées et/ou démontre une compréhension des activités et des menaces décrites dans des documents de rétablissement fédéraux et des évaluations du COSEPAC;</w:t>
      </w:r>
    </w:p>
    <w:p w14:paraId="2CF7DE73" w14:textId="77777777" w:rsidR="00D600A6" w:rsidRPr="00B27B93" w:rsidRDefault="00D600A6" w:rsidP="00AA3E22">
      <w:pPr>
        <w:pStyle w:val="ListParagraph"/>
        <w:numPr>
          <w:ilvl w:val="1"/>
          <w:numId w:val="44"/>
        </w:numPr>
        <w:tabs>
          <w:tab w:val="left" w:pos="1615"/>
          <w:tab w:val="left" w:pos="1616"/>
        </w:tabs>
        <w:spacing w:before="103"/>
        <w:ind w:right="1002"/>
      </w:pPr>
      <w:r w:rsidRPr="00B27B93">
        <w:t>A obtenu plus de 20 % du financement du FAEP (0,20 $ de financement supplémentaire par dollar de financement reçu du FAEP) auprès de sources non fédérales;</w:t>
      </w:r>
    </w:p>
    <w:p w14:paraId="3C1DB16D" w14:textId="77777777" w:rsidR="00D600A6" w:rsidRPr="00B27B93" w:rsidRDefault="00D600A6" w:rsidP="00AA3E22">
      <w:pPr>
        <w:pStyle w:val="ListParagraph"/>
        <w:numPr>
          <w:ilvl w:val="1"/>
          <w:numId w:val="44"/>
        </w:numPr>
        <w:tabs>
          <w:tab w:val="left" w:pos="1615"/>
          <w:tab w:val="left" w:pos="1616"/>
        </w:tabs>
        <w:spacing w:before="103"/>
        <w:ind w:right="1002"/>
      </w:pPr>
      <w:r w:rsidRPr="00B27B93">
        <w:t>Présente une proposition de façon claire et logique;</w:t>
      </w:r>
    </w:p>
    <w:p w14:paraId="5A2C7FA8" w14:textId="1589F2F4" w:rsidR="00D600A6" w:rsidRPr="00B27B93" w:rsidRDefault="00AA3E22" w:rsidP="00AA3E22">
      <w:pPr>
        <w:pStyle w:val="ListParagraph"/>
        <w:numPr>
          <w:ilvl w:val="1"/>
          <w:numId w:val="44"/>
        </w:numPr>
        <w:tabs>
          <w:tab w:val="left" w:pos="1615"/>
          <w:tab w:val="left" w:pos="1616"/>
        </w:tabs>
        <w:spacing w:before="103"/>
        <w:ind w:right="1002"/>
      </w:pPr>
      <w:r w:rsidRPr="00B27B93">
        <w:t>Comporte un plan de travail bien élaboré;</w:t>
      </w:r>
    </w:p>
    <w:p w14:paraId="782A40CC" w14:textId="77777777" w:rsidR="00D600A6" w:rsidRPr="00B27B93" w:rsidRDefault="00D600A6" w:rsidP="00AA3E22">
      <w:pPr>
        <w:pStyle w:val="ListParagraph"/>
        <w:numPr>
          <w:ilvl w:val="1"/>
          <w:numId w:val="44"/>
        </w:numPr>
        <w:tabs>
          <w:tab w:val="left" w:pos="1615"/>
          <w:tab w:val="left" w:pos="1616"/>
        </w:tabs>
        <w:spacing w:before="103"/>
        <w:ind w:right="1002"/>
      </w:pPr>
      <w:r w:rsidRPr="00B27B93">
        <w:t>Comporte un plan pour mesurer les résultats du projet;</w:t>
      </w:r>
    </w:p>
    <w:p w14:paraId="0804BA1D" w14:textId="77777777" w:rsidR="00D600A6" w:rsidRPr="00B27B93" w:rsidRDefault="00D600A6" w:rsidP="00AA3E22">
      <w:pPr>
        <w:pStyle w:val="ListParagraph"/>
        <w:numPr>
          <w:ilvl w:val="1"/>
          <w:numId w:val="44"/>
        </w:numPr>
        <w:tabs>
          <w:tab w:val="left" w:pos="1615"/>
          <w:tab w:val="left" w:pos="1616"/>
        </w:tabs>
        <w:spacing w:before="103"/>
        <w:ind w:right="1002"/>
      </w:pPr>
      <w:r w:rsidRPr="00B27B93">
        <w:lastRenderedPageBreak/>
        <w:t>Est solidement appuyé par divers partenaires locaux et régionaux;</w:t>
      </w:r>
    </w:p>
    <w:p w14:paraId="3864A282" w14:textId="0CAA589E" w:rsidR="00D600A6" w:rsidRPr="00B27B93" w:rsidRDefault="00D600A6" w:rsidP="00AA3E22">
      <w:pPr>
        <w:pStyle w:val="ListParagraph"/>
        <w:numPr>
          <w:ilvl w:val="1"/>
          <w:numId w:val="44"/>
        </w:numPr>
        <w:tabs>
          <w:tab w:val="left" w:pos="1621"/>
        </w:tabs>
        <w:spacing w:before="103"/>
        <w:ind w:right="1002"/>
      </w:pPr>
      <w:r w:rsidRPr="00B27B93">
        <w:t xml:space="preserve">Inclut des personnes et des </w:t>
      </w:r>
      <w:r w:rsidR="0063493F">
        <w:t>collectivité</w:t>
      </w:r>
      <w:r w:rsidRPr="00B27B93">
        <w:t xml:space="preserve">s possédant des expériences et connaissances locales ou permet de renforcer les capacités afin de permettre à des </w:t>
      </w:r>
      <w:r w:rsidR="0063493F">
        <w:t>collectivité</w:t>
      </w:r>
      <w:r w:rsidRPr="00B27B93">
        <w:t>s de répondre à des initiatives menées en vertu de la LEP en participant à des activités de rétablissement d</w:t>
      </w:r>
      <w:r w:rsidR="007E4649">
        <w:t>’</w:t>
      </w:r>
      <w:r w:rsidRPr="00B27B93">
        <w:t>espèces en péril;</w:t>
      </w:r>
    </w:p>
    <w:p w14:paraId="313AA5AC" w14:textId="7021B15A" w:rsidR="00D600A6" w:rsidRPr="00B27B93" w:rsidRDefault="00D600A6" w:rsidP="006D0B72">
      <w:pPr>
        <w:pStyle w:val="ListParagraph"/>
        <w:numPr>
          <w:ilvl w:val="1"/>
          <w:numId w:val="44"/>
        </w:numPr>
        <w:tabs>
          <w:tab w:val="left" w:pos="1615"/>
          <w:tab w:val="left" w:pos="1616"/>
        </w:tabs>
        <w:spacing w:before="103"/>
        <w:ind w:right="1002"/>
      </w:pPr>
      <w:r w:rsidRPr="00B27B93">
        <w:t>A de très grandes chances de réussir en raison de ses objectifs réalistes et de l</w:t>
      </w:r>
      <w:r w:rsidR="007E4649">
        <w:t>’</w:t>
      </w:r>
      <w:r w:rsidRPr="00B27B93">
        <w:t>expérience du demandeur.</w:t>
      </w:r>
    </w:p>
    <w:p w14:paraId="06D2383A" w14:textId="77777777" w:rsidR="00650121" w:rsidRPr="00B27B93" w:rsidRDefault="00650121" w:rsidP="00D600A6">
      <w:pPr>
        <w:pStyle w:val="BodyText"/>
        <w:spacing w:before="4"/>
        <w:rPr>
          <w:sz w:val="24"/>
          <w:szCs w:val="24"/>
        </w:rPr>
      </w:pPr>
    </w:p>
    <w:p w14:paraId="221D331E" w14:textId="5BD2FFBE" w:rsidR="00490BEA" w:rsidRPr="00B27B93" w:rsidRDefault="00D600A6" w:rsidP="00490BEA">
      <w:pPr>
        <w:pStyle w:val="Heading1"/>
        <w:numPr>
          <w:ilvl w:val="0"/>
          <w:numId w:val="46"/>
        </w:numPr>
        <w:tabs>
          <w:tab w:val="left" w:pos="1620"/>
          <w:tab w:val="left" w:pos="1621"/>
        </w:tabs>
        <w:rPr>
          <w:rFonts w:ascii="Arial" w:hAnsi="Arial" w:cs="Arial"/>
        </w:rPr>
      </w:pPr>
      <w:bookmarkStart w:id="23" w:name="_Toc210908655"/>
      <w:bookmarkStart w:id="24" w:name="_Toc211590231"/>
      <w:r w:rsidRPr="00B27B93">
        <w:rPr>
          <w:rFonts w:ascii="Arial" w:hAnsi="Arial"/>
        </w:rPr>
        <w:t>Présentation d</w:t>
      </w:r>
      <w:r w:rsidR="007E4649">
        <w:rPr>
          <w:rFonts w:ascii="Arial" w:hAnsi="Arial"/>
        </w:rPr>
        <w:t>’</w:t>
      </w:r>
      <w:r w:rsidRPr="00B27B93">
        <w:rPr>
          <w:rFonts w:ascii="Arial" w:hAnsi="Arial"/>
        </w:rPr>
        <w:t>une proposition</w:t>
      </w:r>
      <w:bookmarkEnd w:id="23"/>
      <w:bookmarkEnd w:id="24"/>
    </w:p>
    <w:p w14:paraId="46E0374E" w14:textId="72F945A2" w:rsidR="00F50AE6" w:rsidRPr="00B27B93" w:rsidRDefault="002B4DA2" w:rsidP="0010259D">
      <w:pPr>
        <w:pStyle w:val="BodyText"/>
        <w:spacing w:before="316"/>
        <w:ind w:left="900" w:right="988"/>
      </w:pPr>
      <w:r w:rsidRPr="00B27B93">
        <w:rPr>
          <w:b/>
          <w:bCs/>
        </w:rPr>
        <w:t>IMPORTANT :</w:t>
      </w:r>
      <w:r w:rsidRPr="00B27B93">
        <w:t xml:space="preserve"> Au cours du prochain exercice financier, Pêches et Océans Canada (MPO) </w:t>
      </w:r>
      <w:r w:rsidR="00DB35B0" w:rsidRPr="00B27B93">
        <w:t xml:space="preserve">continuera de livrer </w:t>
      </w:r>
      <w:r w:rsidRPr="00B27B93">
        <w:t>tous les aspects administratifs du FAEP pour l</w:t>
      </w:r>
      <w:r w:rsidR="007E4649">
        <w:t>’</w:t>
      </w:r>
      <w:r w:rsidRPr="00B27B93">
        <w:t xml:space="preserve">appel de propositions portant sur des projets aquatiques. Ainsi, </w:t>
      </w:r>
      <w:r w:rsidRPr="00B27B93">
        <w:rPr>
          <w:u w:val="single"/>
        </w:rPr>
        <w:t>le système de demande et de suivi en ligne utilisé auparavant pour soumettre et traiter les demandes ne sera plus disponible pour les projets aquatiques.</w:t>
      </w:r>
    </w:p>
    <w:p w14:paraId="3D9EFE4A" w14:textId="450D3DCC" w:rsidR="00D600A6" w:rsidRPr="00B27B93" w:rsidRDefault="00D600A6" w:rsidP="00D600A6">
      <w:pPr>
        <w:pStyle w:val="BodyText"/>
        <w:spacing w:before="316"/>
        <w:ind w:left="900" w:right="988"/>
      </w:pPr>
      <w:r w:rsidRPr="00B27B93">
        <w:t xml:space="preserve">Veuillez consulter le </w:t>
      </w:r>
      <w:r w:rsidR="00DC242C" w:rsidRPr="00203FE1">
        <w:t xml:space="preserve">Fonds autochtone pour les espèces en péril : </w:t>
      </w:r>
      <w:hyperlink r:id="rId32">
        <w:r w:rsidR="00DC242C">
          <w:rPr>
            <w:rStyle w:val="Hyperlink"/>
          </w:rPr>
          <w:t>Appel de propositions</w:t>
        </w:r>
      </w:hyperlink>
      <w:r w:rsidRPr="00B27B93">
        <w:t xml:space="preserve"> pour obtenir de l</w:t>
      </w:r>
      <w:r w:rsidR="007E4649">
        <w:t>’</w:t>
      </w:r>
      <w:r w:rsidRPr="00B27B93">
        <w:t>information sur les échéances précises.</w:t>
      </w:r>
    </w:p>
    <w:p w14:paraId="178E202C" w14:textId="77777777" w:rsidR="00D600A6" w:rsidRPr="00B27B93" w:rsidRDefault="00D600A6" w:rsidP="00D600A6">
      <w:pPr>
        <w:pStyle w:val="BodyText"/>
        <w:spacing w:before="3"/>
        <w:rPr>
          <w:sz w:val="23"/>
        </w:rPr>
      </w:pPr>
    </w:p>
    <w:p w14:paraId="4274EFCE" w14:textId="5DC2A810" w:rsidR="00D600A6" w:rsidRPr="00B27B93" w:rsidRDefault="00D600A6" w:rsidP="00D600A6">
      <w:pPr>
        <w:pStyle w:val="Heading3"/>
      </w:pPr>
      <w:bookmarkStart w:id="25" w:name="_Expression_of_Interest"/>
      <w:bookmarkEnd w:id="25"/>
      <w:r w:rsidRPr="00B27B93">
        <w:t>Déclaration d</w:t>
      </w:r>
      <w:r w:rsidR="007E4649">
        <w:t>’</w:t>
      </w:r>
      <w:r w:rsidRPr="00B27B93">
        <w:t>intérêt</w:t>
      </w:r>
    </w:p>
    <w:p w14:paraId="3E3F81C1" w14:textId="77777777" w:rsidR="00730027" w:rsidRPr="00B27B93" w:rsidRDefault="00730027" w:rsidP="00D600A6">
      <w:pPr>
        <w:pStyle w:val="BodyText"/>
        <w:spacing w:before="2"/>
        <w:ind w:left="900" w:right="988"/>
      </w:pPr>
    </w:p>
    <w:p w14:paraId="1B20980A" w14:textId="3A943D2B" w:rsidR="00D600A6" w:rsidRPr="00B27B93" w:rsidRDefault="00D600A6" w:rsidP="00D600A6">
      <w:pPr>
        <w:pStyle w:val="BodyText"/>
        <w:spacing w:before="2"/>
        <w:ind w:left="900" w:right="988"/>
      </w:pPr>
      <w:r w:rsidRPr="00B27B93">
        <w:t xml:space="preserve">Avant de soumettre une proposition complète au programme aquatique du FAEP, les demandeurs sont encouragés à présenter une </w:t>
      </w:r>
      <w:hyperlink r:id="rId33" w:history="1">
        <w:r w:rsidRPr="00B27B93">
          <w:rPr>
            <w:rStyle w:val="Hyperlink"/>
          </w:rPr>
          <w:t>déclaration d</w:t>
        </w:r>
        <w:r w:rsidR="007E4649">
          <w:rPr>
            <w:rStyle w:val="Hyperlink"/>
          </w:rPr>
          <w:t>’</w:t>
        </w:r>
        <w:r w:rsidRPr="00B27B93">
          <w:rPr>
            <w:rStyle w:val="Hyperlink"/>
          </w:rPr>
          <w:t>intérêt</w:t>
        </w:r>
      </w:hyperlink>
      <w:r w:rsidRPr="00B27B93">
        <w:t xml:space="preserve"> (DI). La déclaration d</w:t>
      </w:r>
      <w:r w:rsidR="007E4649">
        <w:t>’</w:t>
      </w:r>
      <w:r w:rsidRPr="00B27B93">
        <w:t>intérêt n</w:t>
      </w:r>
      <w:r w:rsidR="007E4649">
        <w:t>’</w:t>
      </w:r>
      <w:r w:rsidRPr="00B27B93">
        <w:t>est pas obligatoire, mais elle vous permet de recevoir rapidement des commentaires sur votre proposition afin d</w:t>
      </w:r>
      <w:r w:rsidR="007E4649">
        <w:t>’</w:t>
      </w:r>
      <w:r w:rsidRPr="00B27B93">
        <w:t>en vérifier la conformité avec les priorités régionales et nationales, ainsi qu</w:t>
      </w:r>
      <w:r w:rsidR="007E4649">
        <w:t>’</w:t>
      </w:r>
      <w:r w:rsidRPr="00B27B93">
        <w:t>avec les résultats attendus du programme.</w:t>
      </w:r>
    </w:p>
    <w:p w14:paraId="4C75882E" w14:textId="77777777" w:rsidR="00D600A6" w:rsidRPr="00B27B93" w:rsidRDefault="00D600A6" w:rsidP="00D600A6">
      <w:pPr>
        <w:pStyle w:val="BodyText"/>
        <w:spacing w:before="4"/>
        <w:rPr>
          <w:sz w:val="23"/>
        </w:rPr>
      </w:pPr>
    </w:p>
    <w:p w14:paraId="53F630AA" w14:textId="23996C02" w:rsidR="00D600A6" w:rsidRPr="00B27B93" w:rsidRDefault="00D600A6" w:rsidP="00D600A6">
      <w:pPr>
        <w:pStyle w:val="BodyText"/>
        <w:spacing w:line="242" w:lineRule="auto"/>
        <w:ind w:left="900" w:right="988"/>
      </w:pPr>
      <w:r w:rsidRPr="00B27B93">
        <w:t>Ce processus permet d</w:t>
      </w:r>
      <w:r w:rsidR="007E4649">
        <w:t>’</w:t>
      </w:r>
      <w:r w:rsidRPr="00B27B93">
        <w:t xml:space="preserve">améliorer la qualité de la proposition, mais ne garantit </w:t>
      </w:r>
      <w:r w:rsidRPr="00B27B93">
        <w:rPr>
          <w:b/>
        </w:rPr>
        <w:t>PAS</w:t>
      </w:r>
      <w:r w:rsidRPr="00B27B93">
        <w:t xml:space="preserve"> que le projet recevra un financement. Les demandeurs sont vivement invités à communiquer avec leur </w:t>
      </w:r>
      <w:hyperlink r:id="rId34" w:history="1">
        <w:r w:rsidRPr="00B27B93">
          <w:rPr>
            <w:rStyle w:val="Hyperlink"/>
          </w:rPr>
          <w:t>coordonnateur régional du FAEP</w:t>
        </w:r>
      </w:hyperlink>
      <w:r w:rsidRPr="00B27B93">
        <w:t xml:space="preserve"> à l</w:t>
      </w:r>
      <w:r w:rsidR="007E4649">
        <w:t>’</w:t>
      </w:r>
      <w:r w:rsidRPr="00B27B93">
        <w:t>étape de la déclaration d</w:t>
      </w:r>
      <w:r w:rsidR="007E4649">
        <w:t>’</w:t>
      </w:r>
      <w:r w:rsidRPr="00B27B93">
        <w:t>intérêt. Toutes les déclarations d</w:t>
      </w:r>
      <w:r w:rsidR="007E4649">
        <w:t>’</w:t>
      </w:r>
      <w:r w:rsidRPr="00B27B93">
        <w:t>intérêt doivent être soumises avant la date limite pour les déclarations d</w:t>
      </w:r>
      <w:r w:rsidR="007E4649">
        <w:t>’</w:t>
      </w:r>
      <w:r w:rsidRPr="00B27B93">
        <w:t>intérêt. Nous vous invitons à présenter votre proposition le plus tôt possible!</w:t>
      </w:r>
    </w:p>
    <w:p w14:paraId="26B5CF70" w14:textId="77777777" w:rsidR="00D600A6" w:rsidRPr="00B27B93" w:rsidRDefault="00D600A6" w:rsidP="00D600A6">
      <w:pPr>
        <w:pStyle w:val="BodyText"/>
        <w:spacing w:before="2"/>
        <w:rPr>
          <w:sz w:val="21"/>
        </w:rPr>
      </w:pPr>
    </w:p>
    <w:p w14:paraId="27E3C1D2" w14:textId="77777777" w:rsidR="00D600A6" w:rsidRPr="00B27B93" w:rsidRDefault="00D600A6" w:rsidP="00D600A6">
      <w:pPr>
        <w:pStyle w:val="Heading3"/>
      </w:pPr>
      <w:r w:rsidRPr="00B27B93">
        <w:t>Formulaire de demande</w:t>
      </w:r>
    </w:p>
    <w:p w14:paraId="32E2B4D1" w14:textId="77777777" w:rsidR="00730027" w:rsidRPr="00B27B93" w:rsidRDefault="00730027" w:rsidP="00AA3E22">
      <w:pPr>
        <w:spacing w:before="10" w:line="247" w:lineRule="auto"/>
        <w:ind w:left="900" w:right="1093"/>
      </w:pPr>
    </w:p>
    <w:p w14:paraId="04BE15A1" w14:textId="3931BE9C" w:rsidR="00D600A6" w:rsidRPr="00B27B93" w:rsidRDefault="00D600A6" w:rsidP="00797AA7">
      <w:pPr>
        <w:spacing w:before="10" w:line="247" w:lineRule="auto"/>
        <w:ind w:left="900" w:right="1093"/>
      </w:pPr>
      <w:r w:rsidRPr="00B27B93">
        <w:t xml:space="preserve">Pour présenter une demande au programme aquatique du FAEP, </w:t>
      </w:r>
      <w:r w:rsidRPr="00B27B93">
        <w:rPr>
          <w:b/>
        </w:rPr>
        <w:t xml:space="preserve">vous devez télécharger et remplir le formulaire de demande qui se trouve en ligne à </w:t>
      </w:r>
      <w:hyperlink r:id="rId35" w:history="1">
        <w:r w:rsidR="005329A9" w:rsidRPr="00B27B93">
          <w:rPr>
            <w:rStyle w:val="Hyperlink"/>
          </w:rPr>
          <w:t>https://www.dfo-mpo.gc.ca/species-especes/sara-lep/afsar-faep/proposal-proposition/index-fra.html</w:t>
        </w:r>
      </w:hyperlink>
      <w:r w:rsidRPr="00B27B93">
        <w:rPr>
          <w:b/>
        </w:rPr>
        <w:t xml:space="preserve">. </w:t>
      </w:r>
      <w:r w:rsidRPr="00B27B93">
        <w:t>Veuillez communiquer avec votre coordonnateur régional du FAEP si vous n</w:t>
      </w:r>
      <w:r w:rsidR="007E4649">
        <w:t>’</w:t>
      </w:r>
      <w:r w:rsidRPr="00B27B93">
        <w:t>avez pas accès au formulaire de demande en ligne ou pour discuter d</w:t>
      </w:r>
      <w:r w:rsidR="007E4649">
        <w:t>’</w:t>
      </w:r>
      <w:r w:rsidRPr="00B27B93">
        <w:t>autres options pour présenter votre demande (par exemple, si vous n</w:t>
      </w:r>
      <w:r w:rsidR="007E4649">
        <w:t>’</w:t>
      </w:r>
      <w:r w:rsidRPr="00B27B93">
        <w:t>avez pas d</w:t>
      </w:r>
      <w:r w:rsidR="007E4649">
        <w:t>’</w:t>
      </w:r>
      <w:r w:rsidRPr="00B27B93">
        <w:t>accès à Internet ou si vous aimeriez conserver une copie papier de votre formulaire de demande à titre de référence).</w:t>
      </w:r>
    </w:p>
    <w:p w14:paraId="51AF89D1" w14:textId="77777777" w:rsidR="000B756B" w:rsidRPr="00B27B93" w:rsidRDefault="000B756B" w:rsidP="00AA3E22">
      <w:pPr>
        <w:spacing w:before="10" w:line="247" w:lineRule="auto"/>
        <w:ind w:left="900" w:right="1093"/>
      </w:pPr>
    </w:p>
    <w:p w14:paraId="564700F3" w14:textId="2392ACDB" w:rsidR="000B756B" w:rsidRPr="00B27B93" w:rsidRDefault="000B756B" w:rsidP="00AA3E22">
      <w:pPr>
        <w:spacing w:before="10" w:line="247" w:lineRule="auto"/>
        <w:ind w:left="900" w:right="1093"/>
      </w:pPr>
      <w:r w:rsidRPr="00B27B93">
        <w:rPr>
          <w:b/>
          <w:u w:val="single"/>
        </w:rPr>
        <w:t>Les demandes remplies doivent être envoyées par courriel</w:t>
      </w:r>
      <w:r w:rsidRPr="00B27B93">
        <w:t xml:space="preserve"> au </w:t>
      </w:r>
      <w:hyperlink r:id="rId36" w:history="1">
        <w:r w:rsidRPr="00B27B93">
          <w:rPr>
            <w:rStyle w:val="Hyperlink"/>
          </w:rPr>
          <w:t>coordonnateur régional du FAEP</w:t>
        </w:r>
      </w:hyperlink>
      <w:r w:rsidRPr="00B27B93">
        <w:t xml:space="preserve"> concerné, et lui parvenir au plus tard à la date limite fixée.</w:t>
      </w:r>
    </w:p>
    <w:p w14:paraId="0B5079EA" w14:textId="77777777" w:rsidR="00D600A6" w:rsidRPr="00B27B93" w:rsidRDefault="00D600A6" w:rsidP="00D600A6">
      <w:pPr>
        <w:pStyle w:val="BodyText"/>
        <w:spacing w:before="5"/>
      </w:pPr>
    </w:p>
    <w:p w14:paraId="2961B0DE" w14:textId="70595E31" w:rsidR="00D600A6" w:rsidRPr="00B27B93" w:rsidRDefault="00AA3E22" w:rsidP="00730027">
      <w:pPr>
        <w:pStyle w:val="BodyText"/>
        <w:spacing w:line="242" w:lineRule="auto"/>
        <w:ind w:left="900" w:right="992"/>
      </w:pPr>
      <w:r w:rsidRPr="00B27B93">
        <w:rPr>
          <w:b/>
        </w:rPr>
        <w:t>IMPORTANT :</w:t>
      </w:r>
      <w:r w:rsidRPr="00B27B93">
        <w:t xml:space="preserve"> Veuillez noter que la date limite pour présenter la demande ne sera pas repoussée en raison de considérations personnelles, de défaillances techniques mineures ou d</w:t>
      </w:r>
      <w:r w:rsidR="007E4649">
        <w:t>’</w:t>
      </w:r>
      <w:r w:rsidRPr="00B27B93">
        <w:t xml:space="preserve">autres raisons. Les demandeurs sont invités à présenter leur demande </w:t>
      </w:r>
      <w:r w:rsidRPr="00B27B93">
        <w:lastRenderedPageBreak/>
        <w:t>suffisamment tôt pour qu</w:t>
      </w:r>
      <w:r w:rsidR="007E4649">
        <w:t>’</w:t>
      </w:r>
      <w:r w:rsidRPr="00B27B93">
        <w:t>elle soit reçue avant la date limite fixée.</w:t>
      </w:r>
    </w:p>
    <w:p w14:paraId="23CB0A98" w14:textId="77777777" w:rsidR="00D600A6" w:rsidRPr="00B27B93" w:rsidRDefault="00D600A6" w:rsidP="00D600A6">
      <w:pPr>
        <w:pStyle w:val="BodyText"/>
        <w:spacing w:before="7"/>
      </w:pPr>
    </w:p>
    <w:p w14:paraId="04A6D300" w14:textId="0AE1C3E0" w:rsidR="00725CBF" w:rsidRPr="00B27B93" w:rsidRDefault="00D600A6" w:rsidP="00D600A6">
      <w:pPr>
        <w:pStyle w:val="BodyText"/>
        <w:spacing w:line="242" w:lineRule="auto"/>
        <w:ind w:left="900" w:right="992"/>
      </w:pPr>
      <w:r w:rsidRPr="00B27B93">
        <w:t>En raison de la politique du gouvernement du Canada, toute communication avec les demandeurs au sujet de l</w:t>
      </w:r>
      <w:r w:rsidR="007E4649">
        <w:t>’</w:t>
      </w:r>
      <w:r w:rsidRPr="00B27B93">
        <w:t>état de leur proposition est interdite durant les étapes d</w:t>
      </w:r>
      <w:r w:rsidR="007E4649">
        <w:t>’</w:t>
      </w:r>
      <w:r w:rsidRPr="00B27B93">
        <w:t>examen et de sélection des projets, jusqu</w:t>
      </w:r>
      <w:r w:rsidR="007E4649">
        <w:t>’</w:t>
      </w:r>
      <w:r w:rsidRPr="00B27B93">
        <w:t>à ce que l</w:t>
      </w:r>
      <w:r w:rsidR="007E4649">
        <w:t>’</w:t>
      </w:r>
      <w:r w:rsidRPr="00B27B93">
        <w:t>approbation administrative finale soit accordée. Si des précisions sont nécessaires sur un aspect de la demande, le coordonnateur régional du FAEP prendra contact avec le demandeur.</w:t>
      </w:r>
    </w:p>
    <w:p w14:paraId="10C2D878" w14:textId="77777777" w:rsidR="00725CBF" w:rsidRPr="00B27B93" w:rsidRDefault="00725CBF" w:rsidP="00D600A6">
      <w:pPr>
        <w:pStyle w:val="BodyText"/>
        <w:spacing w:line="242" w:lineRule="auto"/>
        <w:ind w:left="900" w:right="992"/>
      </w:pPr>
    </w:p>
    <w:p w14:paraId="3F6229CF" w14:textId="6E0C35AC" w:rsidR="00D600A6" w:rsidRPr="00B27B93" w:rsidRDefault="000B756B" w:rsidP="00D600A6">
      <w:pPr>
        <w:pStyle w:val="BodyText"/>
        <w:spacing w:line="242" w:lineRule="auto"/>
        <w:ind w:left="900" w:right="992"/>
      </w:pPr>
      <w:r w:rsidRPr="00B27B93">
        <w:t>Les demandeurs retenus seront avisés dès que les décisions au sujet du financement auront été prises, et la négociation de l</w:t>
      </w:r>
      <w:r w:rsidR="007E4649">
        <w:t>’</w:t>
      </w:r>
      <w:r w:rsidRPr="00B27B93">
        <w:t>accord de contribution suivra. Les demandeurs non retenus seront avisés lorsque toutes les décisions au sujet du financement auront été prises. Le programme n</w:t>
      </w:r>
      <w:r w:rsidR="007E4649">
        <w:t>’</w:t>
      </w:r>
      <w:r w:rsidRPr="00B27B93">
        <w:t>est pas en mesure de rembourser aux demandeurs les dépenses qu</w:t>
      </w:r>
      <w:r w:rsidR="007E4649">
        <w:t>’</w:t>
      </w:r>
      <w:r w:rsidRPr="00B27B93">
        <w:t>ils ont engagées avant l</w:t>
      </w:r>
      <w:r w:rsidR="007E4649">
        <w:t>’</w:t>
      </w:r>
      <w:r w:rsidRPr="00B27B93">
        <w:t>approbation du projet et la notification correspondante.</w:t>
      </w:r>
    </w:p>
    <w:p w14:paraId="33EAB3B4" w14:textId="77777777" w:rsidR="00D600A6" w:rsidRPr="00B27B93" w:rsidRDefault="00D600A6" w:rsidP="00D600A6">
      <w:pPr>
        <w:pStyle w:val="BodyText"/>
        <w:spacing w:before="11"/>
        <w:rPr>
          <w:sz w:val="21"/>
        </w:rPr>
      </w:pPr>
    </w:p>
    <w:p w14:paraId="4DFCE17F" w14:textId="77777777" w:rsidR="00D600A6" w:rsidRPr="00B27B93" w:rsidRDefault="00D600A6" w:rsidP="00D600A6">
      <w:pPr>
        <w:pStyle w:val="Heading3"/>
      </w:pPr>
      <w:r w:rsidRPr="00B27B93">
        <w:t>Renseignements supplémentaires</w:t>
      </w:r>
    </w:p>
    <w:p w14:paraId="3AA6FA72" w14:textId="77777777" w:rsidR="00730027" w:rsidRPr="00B27B93" w:rsidRDefault="00730027" w:rsidP="00D600A6">
      <w:pPr>
        <w:pStyle w:val="BodyText"/>
        <w:spacing w:before="2"/>
        <w:ind w:left="900" w:right="988"/>
      </w:pPr>
    </w:p>
    <w:p w14:paraId="7963AE8F" w14:textId="77777777" w:rsidR="00D600A6" w:rsidRPr="00B27B93" w:rsidRDefault="00D600A6" w:rsidP="00D600A6">
      <w:pPr>
        <w:pStyle w:val="BodyText"/>
        <w:spacing w:before="2"/>
        <w:ind w:left="900" w:right="988"/>
      </w:pPr>
      <w:r w:rsidRPr="00B27B93">
        <w:t>Veuillez consulter les sites Web suivants pour obtenir des renseignements supplémentaires qui pourraient vous aider à remplir votre demande :</w:t>
      </w:r>
    </w:p>
    <w:p w14:paraId="002C9399" w14:textId="3227FA54" w:rsidR="00D600A6" w:rsidRPr="00B27B93" w:rsidRDefault="00000000" w:rsidP="00D600A6">
      <w:pPr>
        <w:pStyle w:val="ListParagraph"/>
        <w:numPr>
          <w:ilvl w:val="1"/>
          <w:numId w:val="46"/>
        </w:numPr>
        <w:tabs>
          <w:tab w:val="left" w:pos="1620"/>
          <w:tab w:val="left" w:pos="1621"/>
        </w:tabs>
        <w:spacing w:before="2" w:line="269" w:lineRule="exact"/>
      </w:pPr>
      <w:hyperlink r:id="rId37">
        <w:r w:rsidR="005E6F11" w:rsidRPr="26B15AC8">
          <w:rPr>
            <w:rStyle w:val="Hyperlink"/>
          </w:rPr>
          <w:t>Fonds autochtone pour les espèces en péril</w:t>
        </w:r>
      </w:hyperlink>
    </w:p>
    <w:p w14:paraId="4926FA6C" w14:textId="25CBFC9A" w:rsidR="00D600A6" w:rsidRPr="003E218E" w:rsidRDefault="003E218E" w:rsidP="00D600A6">
      <w:pPr>
        <w:pStyle w:val="ListParagraph"/>
        <w:numPr>
          <w:ilvl w:val="1"/>
          <w:numId w:val="46"/>
        </w:numPr>
        <w:tabs>
          <w:tab w:val="left" w:pos="1620"/>
          <w:tab w:val="left" w:pos="1621"/>
        </w:tabs>
        <w:spacing w:before="0" w:line="269" w:lineRule="exact"/>
        <w:rPr>
          <w:rStyle w:val="Hyperlink"/>
        </w:rPr>
      </w:pPr>
      <w:r>
        <w:rPr>
          <w:color w:val="0000FF"/>
          <w:u w:val="single"/>
        </w:rPr>
        <w:fldChar w:fldCharType="begin"/>
      </w:r>
      <w:r>
        <w:rPr>
          <w:color w:val="0000FF"/>
          <w:u w:val="single"/>
        </w:rPr>
        <w:instrText>HYPERLINK "https://www.canada.ca/fr/environnement-changement-climatique/services/registre-public-especes-peril/liste-especes.html"</w:instrText>
      </w:r>
      <w:r>
        <w:rPr>
          <w:color w:val="0000FF"/>
          <w:u w:val="single"/>
        </w:rPr>
      </w:r>
      <w:r>
        <w:rPr>
          <w:color w:val="0000FF"/>
          <w:u w:val="single"/>
        </w:rPr>
        <w:fldChar w:fldCharType="separate"/>
      </w:r>
      <w:r w:rsidR="001D13D8" w:rsidRPr="003E218E">
        <w:rPr>
          <w:rStyle w:val="Hyperlink"/>
        </w:rPr>
        <w:t>Liste des espèces en péril figurant à l</w:t>
      </w:r>
      <w:r w:rsidR="007E4649" w:rsidRPr="003E218E">
        <w:rPr>
          <w:rStyle w:val="Hyperlink"/>
        </w:rPr>
        <w:t>’</w:t>
      </w:r>
      <w:r w:rsidR="001D13D8" w:rsidRPr="003E218E">
        <w:rPr>
          <w:rStyle w:val="Hyperlink"/>
        </w:rPr>
        <w:t>annexe 1 de la LEP</w:t>
      </w:r>
    </w:p>
    <w:p w14:paraId="7761D0A8" w14:textId="4F329606" w:rsidR="00D600A6" w:rsidRPr="003E218E" w:rsidRDefault="003E218E" w:rsidP="00D600A6">
      <w:pPr>
        <w:pStyle w:val="ListParagraph"/>
        <w:numPr>
          <w:ilvl w:val="1"/>
          <w:numId w:val="46"/>
        </w:numPr>
        <w:tabs>
          <w:tab w:val="left" w:pos="1620"/>
          <w:tab w:val="left" w:pos="1621"/>
        </w:tabs>
        <w:spacing w:before="0" w:line="269" w:lineRule="exact"/>
        <w:rPr>
          <w:rStyle w:val="Hyperlink"/>
        </w:rPr>
      </w:pPr>
      <w:r>
        <w:rPr>
          <w:color w:val="0000FF"/>
          <w:u w:val="single"/>
        </w:rPr>
        <w:fldChar w:fldCharType="end"/>
      </w:r>
      <w:r>
        <w:rPr>
          <w:color w:val="0000FF"/>
          <w:u w:val="single"/>
        </w:rPr>
        <w:fldChar w:fldCharType="begin"/>
      </w:r>
      <w:r>
        <w:rPr>
          <w:color w:val="0000FF"/>
          <w:u w:val="single"/>
        </w:rPr>
        <w:instrText>HYPERLINK "https://www.canada.ca/fr/environnement-changement-climatique/services/registre-public-especes-peril.html"</w:instrText>
      </w:r>
      <w:r>
        <w:rPr>
          <w:color w:val="0000FF"/>
          <w:u w:val="single"/>
        </w:rPr>
      </w:r>
      <w:r>
        <w:rPr>
          <w:color w:val="0000FF"/>
          <w:u w:val="single"/>
        </w:rPr>
        <w:fldChar w:fldCharType="separate"/>
      </w:r>
      <w:r w:rsidR="001D13D8" w:rsidRPr="003E218E">
        <w:rPr>
          <w:rStyle w:val="Hyperlink"/>
        </w:rPr>
        <w:t>Liste des programmes de rétablissement et des plans d</w:t>
      </w:r>
      <w:r w:rsidR="007E4649" w:rsidRPr="003E218E">
        <w:rPr>
          <w:rStyle w:val="Hyperlink"/>
        </w:rPr>
        <w:t>’</w:t>
      </w:r>
      <w:r w:rsidR="001D13D8" w:rsidRPr="003E218E">
        <w:rPr>
          <w:rStyle w:val="Hyperlink"/>
        </w:rPr>
        <w:t>action pour les espèces en péril</w:t>
      </w:r>
    </w:p>
    <w:p w14:paraId="0E0D8225" w14:textId="0DC1502F" w:rsidR="00F72818" w:rsidRPr="00B27B93" w:rsidRDefault="003E218E" w:rsidP="00D600A6">
      <w:pPr>
        <w:pStyle w:val="ListParagraph"/>
        <w:numPr>
          <w:ilvl w:val="1"/>
          <w:numId w:val="46"/>
        </w:numPr>
        <w:tabs>
          <w:tab w:val="left" w:pos="1620"/>
          <w:tab w:val="left" w:pos="1621"/>
        </w:tabs>
        <w:spacing w:before="0" w:line="269" w:lineRule="exact"/>
      </w:pPr>
      <w:r>
        <w:rPr>
          <w:color w:val="0000FF"/>
          <w:u w:val="single"/>
        </w:rPr>
        <w:fldChar w:fldCharType="end"/>
      </w:r>
      <w:hyperlink r:id="rId38">
        <w:r w:rsidR="001D13D8" w:rsidRPr="26B15AC8">
          <w:rPr>
            <w:rStyle w:val="Hyperlink"/>
          </w:rPr>
          <w:t>Comité sur la situation des espèces en péril au Canada (COSEPAC)</w:t>
        </w:r>
      </w:hyperlink>
    </w:p>
    <w:p w14:paraId="7E8EB9EF" w14:textId="5ECB7A41" w:rsidR="00D600A6" w:rsidRPr="00B27B93" w:rsidRDefault="005E6F11" w:rsidP="00D600A6">
      <w:pPr>
        <w:pStyle w:val="ListParagraph"/>
        <w:numPr>
          <w:ilvl w:val="1"/>
          <w:numId w:val="46"/>
        </w:numPr>
        <w:tabs>
          <w:tab w:val="left" w:pos="1620"/>
          <w:tab w:val="left" w:pos="1621"/>
        </w:tabs>
        <w:spacing w:before="0" w:line="269" w:lineRule="exact"/>
        <w:rPr>
          <w:rStyle w:val="Hyperlink"/>
        </w:rPr>
      </w:pPr>
      <w:r w:rsidRPr="26B15AC8">
        <w:rPr>
          <w:color w:val="0000FF"/>
          <w:u w:val="single"/>
        </w:rPr>
        <w:fldChar w:fldCharType="begin"/>
      </w:r>
      <w:r w:rsidRPr="26B15AC8">
        <w:rPr>
          <w:color w:val="0000FF"/>
          <w:u w:val="single"/>
        </w:rPr>
        <w:instrText xml:space="preserve"> HYPERLINK "http://www.dfo-mpo.gc.ca/species-especes/sara-lep/permits-permis/index-fra.html" </w:instrText>
      </w:r>
      <w:r w:rsidRPr="26B15AC8">
        <w:rPr>
          <w:color w:val="0000FF"/>
          <w:u w:val="single"/>
        </w:rPr>
      </w:r>
      <w:r w:rsidRPr="26B15AC8">
        <w:rPr>
          <w:color w:val="0000FF"/>
          <w:u w:val="single"/>
        </w:rPr>
        <w:fldChar w:fldCharType="separate"/>
      </w:r>
      <w:r w:rsidRPr="26B15AC8">
        <w:rPr>
          <w:rStyle w:val="Hyperlink"/>
        </w:rPr>
        <w:t>Renseignements sur les permis en vertu de la LEP</w:t>
      </w:r>
    </w:p>
    <w:p w14:paraId="447FFE3C" w14:textId="03B3716E" w:rsidR="00D600A6" w:rsidRPr="00B27B93" w:rsidRDefault="005E6F11" w:rsidP="00D600A6">
      <w:pPr>
        <w:pStyle w:val="ListParagraph"/>
        <w:numPr>
          <w:ilvl w:val="1"/>
          <w:numId w:val="46"/>
        </w:numPr>
        <w:tabs>
          <w:tab w:val="left" w:pos="1620"/>
          <w:tab w:val="left" w:pos="1621"/>
        </w:tabs>
      </w:pPr>
      <w:r w:rsidRPr="26B15AC8">
        <w:rPr>
          <w:color w:val="0000FF"/>
          <w:u w:val="single"/>
        </w:rPr>
        <w:fldChar w:fldCharType="end"/>
      </w:r>
      <w:hyperlink r:id="rId39">
        <w:r w:rsidRPr="26B15AC8">
          <w:rPr>
            <w:color w:val="0000FF"/>
            <w:u w:val="single"/>
          </w:rPr>
          <w:t>Espèces aquatiques en péril</w:t>
        </w:r>
      </w:hyperlink>
    </w:p>
    <w:p w14:paraId="7D4919BC" w14:textId="77777777" w:rsidR="00D600A6" w:rsidRPr="00B27B93" w:rsidRDefault="00D600A6" w:rsidP="00D600A6">
      <w:pPr>
        <w:pStyle w:val="BodyText"/>
        <w:rPr>
          <w:sz w:val="14"/>
        </w:rPr>
      </w:pPr>
    </w:p>
    <w:p w14:paraId="786D4E9C" w14:textId="73888FAF" w:rsidR="00D600A6" w:rsidRPr="00B27B93" w:rsidRDefault="00D600A6" w:rsidP="00D600A6">
      <w:pPr>
        <w:pStyle w:val="BodyText"/>
        <w:spacing w:before="94"/>
        <w:ind w:left="900" w:right="872"/>
      </w:pPr>
      <w:r w:rsidRPr="00B27B93">
        <w:t xml:space="preserve">Si vous avez des questions ou des commentaires, veuillez communiquer avec votre </w:t>
      </w:r>
      <w:hyperlink r:id="rId40" w:history="1">
        <w:r w:rsidRPr="00B27B93">
          <w:rPr>
            <w:rStyle w:val="Hyperlink"/>
          </w:rPr>
          <w:t>coordonnateur régional du FAEP</w:t>
        </w:r>
      </w:hyperlink>
      <w:r w:rsidRPr="00B27B93">
        <w:t>. Veuillez noter que les coordonnateurs régionaux sont disponibles pour répondre à des questions uniquement durant les heures normales de bureau (heure locale).</w:t>
      </w:r>
    </w:p>
    <w:p w14:paraId="55E5B2B2" w14:textId="77777777" w:rsidR="00EE7BA3" w:rsidRPr="00B27B93" w:rsidRDefault="00EE7BA3">
      <w:pPr>
        <w:pStyle w:val="BodyText"/>
        <w:rPr>
          <w:sz w:val="24"/>
          <w:szCs w:val="24"/>
        </w:rPr>
      </w:pPr>
    </w:p>
    <w:p w14:paraId="68053F43" w14:textId="77777777" w:rsidR="00EE7BA3" w:rsidRPr="00B27B93" w:rsidRDefault="00393132">
      <w:pPr>
        <w:pStyle w:val="Heading1"/>
        <w:numPr>
          <w:ilvl w:val="0"/>
          <w:numId w:val="46"/>
        </w:numPr>
        <w:tabs>
          <w:tab w:val="left" w:pos="1689"/>
          <w:tab w:val="left" w:pos="1690"/>
        </w:tabs>
        <w:ind w:left="1690" w:hanging="790"/>
        <w:rPr>
          <w:rFonts w:ascii="Arial" w:hAnsi="Arial" w:cs="Arial"/>
        </w:rPr>
      </w:pPr>
      <w:bookmarkStart w:id="26" w:name="_Toc210908656"/>
      <w:bookmarkStart w:id="27" w:name="_Toc211590232"/>
      <w:r w:rsidRPr="00B27B93">
        <w:rPr>
          <w:rFonts w:ascii="Arial" w:hAnsi="Arial"/>
        </w:rPr>
        <w:t>Traitement des demandes acceptées</w:t>
      </w:r>
      <w:bookmarkEnd w:id="26"/>
      <w:bookmarkEnd w:id="27"/>
    </w:p>
    <w:p w14:paraId="68255B9E" w14:textId="74621C3E" w:rsidR="00EE7BA3" w:rsidRPr="00B27B93" w:rsidRDefault="00393132" w:rsidP="000B756B">
      <w:pPr>
        <w:pStyle w:val="BodyText"/>
        <w:spacing w:before="61"/>
        <w:ind w:left="900" w:right="988"/>
        <w:rPr>
          <w:sz w:val="24"/>
        </w:rPr>
      </w:pPr>
      <w:r w:rsidRPr="00B27B93">
        <w:t>Dès que vous recevez la confirmation que votre projet est approuvé, vous devez fournir les renseignements supplémentaires suivants, notamment, mais sans s</w:t>
      </w:r>
      <w:r w:rsidR="007E4649">
        <w:t>’</w:t>
      </w:r>
      <w:r w:rsidRPr="00B27B93">
        <w:t>y limiter :</w:t>
      </w:r>
    </w:p>
    <w:p w14:paraId="7C38AE10" w14:textId="77777777" w:rsidR="00EE7BA3" w:rsidRPr="00B27B93" w:rsidRDefault="00EE7BA3">
      <w:pPr>
        <w:pStyle w:val="BodyText"/>
        <w:spacing w:before="3"/>
        <w:rPr>
          <w:sz w:val="24"/>
        </w:rPr>
      </w:pPr>
    </w:p>
    <w:p w14:paraId="03BDA8E3" w14:textId="77777777" w:rsidR="00CD550C" w:rsidRPr="00B27B93" w:rsidRDefault="00393132" w:rsidP="00CD550C">
      <w:pPr>
        <w:pStyle w:val="Heading3"/>
      </w:pPr>
      <w:r w:rsidRPr="00B27B93">
        <w:t>État des flux de trésorerie</w:t>
      </w:r>
    </w:p>
    <w:p w14:paraId="41BA7346" w14:textId="7291C5C3" w:rsidR="00EE7BA3" w:rsidRPr="00B27B93" w:rsidRDefault="00393132" w:rsidP="00CD550C">
      <w:pPr>
        <w:pStyle w:val="BodyText"/>
        <w:spacing w:before="2"/>
        <w:ind w:left="900" w:right="914"/>
        <w:jc w:val="both"/>
      </w:pPr>
      <w:r w:rsidRPr="00B27B93">
        <w:t xml:space="preserve">Vous devrez préparer un état détaillé des flux de trésorerie de </w:t>
      </w:r>
      <w:r w:rsidR="00DB35B0" w:rsidRPr="00B27B93">
        <w:t>financement de contribution AFSAR</w:t>
      </w:r>
      <w:r w:rsidR="00B6711B" w:rsidRPr="00B27B93">
        <w:t xml:space="preserve"> </w:t>
      </w:r>
      <w:r w:rsidRPr="00B27B93">
        <w:t>et de dépenses faisant partie du projet approuvé.</w:t>
      </w:r>
    </w:p>
    <w:p w14:paraId="7590F3B9" w14:textId="121451F6" w:rsidR="00EE7BA3" w:rsidRPr="00B27B93" w:rsidRDefault="00393132" w:rsidP="00CD550C">
      <w:pPr>
        <w:pStyle w:val="Heading3"/>
        <w:spacing w:before="240"/>
        <w:ind w:left="187" w:firstLine="720"/>
      </w:pPr>
      <w:r w:rsidRPr="00B27B93">
        <w:t>Obligations en matière de rapports</w:t>
      </w:r>
    </w:p>
    <w:p w14:paraId="21EA2109" w14:textId="7B430D17" w:rsidR="00544C49" w:rsidRDefault="00393132" w:rsidP="00544C49">
      <w:pPr>
        <w:pStyle w:val="BodyText"/>
        <w:spacing w:before="2"/>
        <w:ind w:left="900" w:right="914"/>
        <w:jc w:val="both"/>
      </w:pPr>
      <w:r w:rsidRPr="00B27B93">
        <w:t>L</w:t>
      </w:r>
      <w:r w:rsidR="007E4649">
        <w:t>’</w:t>
      </w:r>
      <w:r w:rsidRPr="00B27B93">
        <w:t>accord de contribution conclu entre votre organisation et le MPO précisera les dates limites pour la remise des rapports et comprendra les formulaires nécessaires. Vous devrez produire les rapports conformément aux conditions stipulées dans l</w:t>
      </w:r>
      <w:r w:rsidR="007E4649">
        <w:t>’</w:t>
      </w:r>
      <w:r w:rsidRPr="00B27B93">
        <w:t>accord et pourriez avoir à présenter des rapports d</w:t>
      </w:r>
      <w:r w:rsidR="007E4649">
        <w:t>’</w:t>
      </w:r>
      <w:r w:rsidRPr="00B27B93">
        <w:t>étape, des rapports annuels (pour les projets pluriannuels) ainsi qu</w:t>
      </w:r>
      <w:r w:rsidR="007E4649">
        <w:t>’</w:t>
      </w:r>
      <w:r w:rsidRPr="00B27B93">
        <w:t>un rapport final à la fin du projet. Ces rapports décriront les recettes, les dépenses, les réalisations du projet, et comprendront des descriptions/quantifications détaillées des extrants et résultats de votre projet.</w:t>
      </w:r>
    </w:p>
    <w:p w14:paraId="6CB2A6C0" w14:textId="77777777" w:rsidR="0053773A" w:rsidRDefault="0053773A" w:rsidP="00A85107">
      <w:pPr>
        <w:pStyle w:val="BodyText"/>
        <w:spacing w:before="2"/>
        <w:ind w:left="900" w:right="914"/>
        <w:jc w:val="both"/>
      </w:pPr>
    </w:p>
    <w:p w14:paraId="3B04950D" w14:textId="7C12D807" w:rsidR="0053773A" w:rsidRPr="00B27B93" w:rsidRDefault="00C61F9D" w:rsidP="00544C49">
      <w:pPr>
        <w:pStyle w:val="BodyText"/>
        <w:spacing w:before="2"/>
        <w:ind w:left="900" w:right="914"/>
        <w:jc w:val="both"/>
      </w:pPr>
      <w:r w:rsidRPr="00C61F9D">
        <w:t>Au cours de la mise en œuvre du projet, si des problèmes imprévus surviennent et vous empêchent de mener à bien vos activités ou d</w:t>
      </w:r>
      <w:r>
        <w:t>’</w:t>
      </w:r>
      <w:r w:rsidRPr="00C61F9D">
        <w:t xml:space="preserve">utiliser intégralement </w:t>
      </w:r>
      <w:r w:rsidR="00F87E89">
        <w:t>le montant de la contribution</w:t>
      </w:r>
      <w:r w:rsidRPr="00C61F9D">
        <w:t xml:space="preserve"> </w:t>
      </w:r>
      <w:r w:rsidR="00F87E89">
        <w:t>du</w:t>
      </w:r>
      <w:r w:rsidRPr="00C61F9D">
        <w:t xml:space="preserve"> MPO, veuillez communiquer immédiatement avec votre coordonnateur </w:t>
      </w:r>
      <w:r w:rsidRPr="00C61F9D">
        <w:lastRenderedPageBreak/>
        <w:t>régional.</w:t>
      </w:r>
    </w:p>
    <w:p w14:paraId="6DA325B5" w14:textId="77777777" w:rsidR="00544C49" w:rsidRPr="00B27B93" w:rsidRDefault="00544C49" w:rsidP="00544C49">
      <w:pPr>
        <w:tabs>
          <w:tab w:val="left" w:pos="1620"/>
          <w:tab w:val="left" w:pos="1621"/>
        </w:tabs>
        <w:spacing w:before="2"/>
        <w:ind w:right="1098"/>
      </w:pPr>
    </w:p>
    <w:p w14:paraId="7934648D" w14:textId="1ABEF487" w:rsidR="00EE7BA3" w:rsidRPr="00B27B93" w:rsidRDefault="00393132" w:rsidP="00544C49">
      <w:pPr>
        <w:pStyle w:val="BodyText"/>
        <w:spacing w:before="2"/>
        <w:ind w:left="900" w:right="914"/>
        <w:jc w:val="both"/>
      </w:pPr>
      <w:r w:rsidRPr="00B27B93">
        <w:t>Les résultats et les réalisations doivent être présentés à l</w:t>
      </w:r>
      <w:r w:rsidR="007E4649">
        <w:t>’</w:t>
      </w:r>
      <w:r w:rsidRPr="00B27B93">
        <w:t>aide des indicateurs de rendement établis dans l</w:t>
      </w:r>
      <w:r w:rsidR="007E4649">
        <w:t>’</w:t>
      </w:r>
      <w:r w:rsidRPr="00B27B93">
        <w:t>accord de contribution. Il est important de noter que les exigences en matière de rapports peuvent varier d</w:t>
      </w:r>
      <w:r w:rsidR="007E4649">
        <w:t>’</w:t>
      </w:r>
      <w:r w:rsidRPr="00B27B93">
        <w:t>un projet à l</w:t>
      </w:r>
      <w:r w:rsidR="007E4649">
        <w:t>’</w:t>
      </w:r>
      <w:r w:rsidRPr="00B27B93">
        <w:t xml:space="preserve">autre. Votre </w:t>
      </w:r>
      <w:hyperlink r:id="rId41" w:history="1">
        <w:r w:rsidRPr="00B27B93">
          <w:rPr>
            <w:rStyle w:val="Hyperlink"/>
          </w:rPr>
          <w:t>coordonnateur régional du FAEP</w:t>
        </w:r>
      </w:hyperlink>
      <w:r w:rsidRPr="00B27B93">
        <w:t xml:space="preserve"> vous informera des exigences précises concernant les rapports.</w:t>
      </w:r>
    </w:p>
    <w:p w14:paraId="6A02714D" w14:textId="77777777" w:rsidR="00EE7BA3" w:rsidRPr="00B27B93" w:rsidRDefault="00EE7BA3" w:rsidP="00544C49">
      <w:pPr>
        <w:pStyle w:val="BodyText"/>
        <w:spacing w:before="2"/>
        <w:ind w:left="900" w:right="914"/>
        <w:jc w:val="both"/>
      </w:pPr>
    </w:p>
    <w:p w14:paraId="7AC18F61" w14:textId="3E711C10" w:rsidR="00EE7BA3" w:rsidRPr="00B27B93" w:rsidRDefault="00393132">
      <w:pPr>
        <w:pStyle w:val="Heading3"/>
      </w:pPr>
      <w:r w:rsidRPr="00B27B93">
        <w:t>Partage des données sur les espèces en péril</w:t>
      </w:r>
    </w:p>
    <w:p w14:paraId="6EA67878" w14:textId="61909210" w:rsidR="00EE7BA3" w:rsidRPr="00B27B93" w:rsidRDefault="00393132">
      <w:pPr>
        <w:pStyle w:val="BodyText"/>
        <w:spacing w:before="2"/>
        <w:ind w:left="900" w:right="988"/>
      </w:pPr>
      <w:r w:rsidRPr="00B27B93">
        <w:t>Vous devrez fournir les données sur la présence et l</w:t>
      </w:r>
      <w:r w:rsidR="007E4649">
        <w:t>’</w:t>
      </w:r>
      <w:r w:rsidRPr="00B27B93">
        <w:t xml:space="preserve">habitat des espèces que vous aurez recueillies au moyen des fonds du FAEP au centre de données sur les espèces sauvages de votre province ou territoire et au MPO, le cas échéant. Vous devrez confirmer dans votre rapport final que vous avez transmis ces données au centre de sur les espèces sauvages de votre province ou territoire. Votre </w:t>
      </w:r>
      <w:hyperlink r:id="rId42" w:history="1">
        <w:r w:rsidRPr="00B27B93">
          <w:rPr>
            <w:rStyle w:val="Hyperlink"/>
          </w:rPr>
          <w:t>coordonnateur régional du FAEP</w:t>
        </w:r>
      </w:hyperlink>
      <w:r w:rsidRPr="00B27B93">
        <w:t xml:space="preserve"> peut vous donner des renseignements sur les procédures à suivre.</w:t>
      </w:r>
    </w:p>
    <w:p w14:paraId="036873BB" w14:textId="77777777" w:rsidR="00EE7BA3" w:rsidRPr="00B27B93" w:rsidRDefault="00EE7BA3">
      <w:pPr>
        <w:pStyle w:val="BodyText"/>
        <w:spacing w:before="8"/>
        <w:rPr>
          <w:sz w:val="25"/>
        </w:rPr>
      </w:pPr>
    </w:p>
    <w:p w14:paraId="592C8235" w14:textId="7648B3DE" w:rsidR="00EE7BA3" w:rsidRPr="00B27B93" w:rsidRDefault="00393132">
      <w:pPr>
        <w:pStyle w:val="Heading3"/>
      </w:pPr>
      <w:r w:rsidRPr="00B27B93">
        <w:t>Droits de propriété intellectuelle</w:t>
      </w:r>
    </w:p>
    <w:p w14:paraId="35F58B6E" w14:textId="77FFF5B5" w:rsidR="00EE7BA3" w:rsidRPr="00B27B93" w:rsidRDefault="00393132" w:rsidP="00827EFF">
      <w:pPr>
        <w:pStyle w:val="Heading3"/>
        <w:rPr>
          <w:b w:val="0"/>
          <w:sz w:val="22"/>
          <w:szCs w:val="22"/>
        </w:rPr>
      </w:pPr>
      <w:r w:rsidRPr="00B27B93">
        <w:rPr>
          <w:b w:val="0"/>
          <w:sz w:val="22"/>
          <w:szCs w:val="22"/>
        </w:rPr>
        <w:t>Tout</w:t>
      </w:r>
      <w:r w:rsidR="00B22651" w:rsidRPr="00B27B93">
        <w:rPr>
          <w:b w:val="0"/>
          <w:sz w:val="22"/>
          <w:szCs w:val="22"/>
        </w:rPr>
        <w:t>es</w:t>
      </w:r>
      <w:r w:rsidRPr="00B27B93">
        <w:rPr>
          <w:b w:val="0"/>
          <w:sz w:val="22"/>
          <w:szCs w:val="22"/>
        </w:rPr>
        <w:t xml:space="preserve"> </w:t>
      </w:r>
      <w:r w:rsidR="00B22651" w:rsidRPr="00B27B93">
        <w:rPr>
          <w:b w:val="0"/>
          <w:sz w:val="22"/>
          <w:szCs w:val="22"/>
        </w:rPr>
        <w:t xml:space="preserve">connaissances autochtones </w:t>
      </w:r>
      <w:r w:rsidRPr="00B27B93">
        <w:rPr>
          <w:b w:val="0"/>
          <w:sz w:val="22"/>
          <w:szCs w:val="22"/>
        </w:rPr>
        <w:t>et propriété</w:t>
      </w:r>
      <w:r w:rsidR="00B22651" w:rsidRPr="00B27B93">
        <w:rPr>
          <w:b w:val="0"/>
          <w:sz w:val="22"/>
          <w:szCs w:val="22"/>
        </w:rPr>
        <w:t>s</w:t>
      </w:r>
      <w:r w:rsidRPr="00B27B93">
        <w:rPr>
          <w:b w:val="0"/>
          <w:sz w:val="22"/>
          <w:szCs w:val="22"/>
        </w:rPr>
        <w:t xml:space="preserve"> intellectuelle</w:t>
      </w:r>
      <w:r w:rsidR="00B22651" w:rsidRPr="00B27B93">
        <w:rPr>
          <w:b w:val="0"/>
          <w:sz w:val="22"/>
          <w:szCs w:val="22"/>
        </w:rPr>
        <w:t>s</w:t>
      </w:r>
      <w:r w:rsidRPr="00B27B93">
        <w:rPr>
          <w:b w:val="0"/>
          <w:sz w:val="22"/>
          <w:szCs w:val="22"/>
        </w:rPr>
        <w:t xml:space="preserve"> que vous créez dans le cadre de ce projet demeure</w:t>
      </w:r>
      <w:r w:rsidR="00CF6C24" w:rsidRPr="00B27B93">
        <w:rPr>
          <w:b w:val="0"/>
          <w:sz w:val="22"/>
          <w:szCs w:val="22"/>
        </w:rPr>
        <w:t>nt</w:t>
      </w:r>
      <w:r w:rsidRPr="00B27B93">
        <w:rPr>
          <w:b w:val="0"/>
          <w:sz w:val="22"/>
          <w:szCs w:val="22"/>
        </w:rPr>
        <w:t xml:space="preserve"> votre propriété. Cependant, le MPO peut négocier dans l</w:t>
      </w:r>
      <w:r w:rsidR="007E4649">
        <w:rPr>
          <w:b w:val="0"/>
          <w:sz w:val="22"/>
          <w:szCs w:val="22"/>
        </w:rPr>
        <w:t>’</w:t>
      </w:r>
      <w:r w:rsidRPr="00B27B93">
        <w:rPr>
          <w:b w:val="0"/>
          <w:sz w:val="22"/>
          <w:szCs w:val="22"/>
        </w:rPr>
        <w:t>accord de contribution des conditions de partage de cette propriété intellectuelle ou de ce</w:t>
      </w:r>
      <w:r w:rsidR="00B22651" w:rsidRPr="00B27B93">
        <w:rPr>
          <w:b w:val="0"/>
          <w:sz w:val="22"/>
          <w:szCs w:val="22"/>
        </w:rPr>
        <w:t>s</w:t>
      </w:r>
      <w:r w:rsidRPr="00B27B93">
        <w:rPr>
          <w:b w:val="0"/>
          <w:sz w:val="22"/>
          <w:szCs w:val="22"/>
        </w:rPr>
        <w:t xml:space="preserve"> </w:t>
      </w:r>
      <w:r w:rsidR="00B22651" w:rsidRPr="00B27B93">
        <w:rPr>
          <w:b w:val="0"/>
          <w:sz w:val="22"/>
          <w:szCs w:val="22"/>
        </w:rPr>
        <w:t>connaissances autochtones</w:t>
      </w:r>
      <w:r w:rsidRPr="00B27B93">
        <w:rPr>
          <w:b w:val="0"/>
          <w:sz w:val="22"/>
          <w:szCs w:val="22"/>
        </w:rPr>
        <w:t>.</w:t>
      </w:r>
    </w:p>
    <w:p w14:paraId="5BF1105A" w14:textId="2B099B6D" w:rsidR="00695FDD" w:rsidRPr="00B27B93" w:rsidRDefault="00695FDD" w:rsidP="00827EFF">
      <w:pPr>
        <w:pStyle w:val="BodyText"/>
        <w:spacing w:before="2"/>
        <w:ind w:left="900" w:right="946"/>
      </w:pPr>
    </w:p>
    <w:p w14:paraId="2A9C6C15" w14:textId="39A17B20" w:rsidR="00CD550C" w:rsidRPr="00B27B93" w:rsidRDefault="00CD550C" w:rsidP="00827EFF">
      <w:pPr>
        <w:pStyle w:val="BodyText"/>
        <w:spacing w:before="2"/>
        <w:ind w:left="900" w:right="946"/>
        <w:rPr>
          <w:b/>
          <w:sz w:val="24"/>
          <w:szCs w:val="24"/>
        </w:rPr>
      </w:pPr>
      <w:r w:rsidRPr="00B27B93">
        <w:rPr>
          <w:b/>
          <w:sz w:val="24"/>
          <w:szCs w:val="24"/>
        </w:rPr>
        <w:t>Reconnaissance publique</w:t>
      </w:r>
    </w:p>
    <w:p w14:paraId="1BB28F5F" w14:textId="70E0EFDC" w:rsidR="008B0108" w:rsidRPr="00B27B93" w:rsidRDefault="00544C49" w:rsidP="00827EFF">
      <w:pPr>
        <w:pStyle w:val="BodyText"/>
        <w:spacing w:before="2"/>
        <w:ind w:left="900" w:right="946"/>
      </w:pPr>
      <w:r w:rsidRPr="00B27B93">
        <w:t xml:space="preserve">Vous devez consulter le </w:t>
      </w:r>
      <w:hyperlink r:id="rId43" w:history="1">
        <w:r w:rsidRPr="00B27B93">
          <w:rPr>
            <w:rStyle w:val="Hyperlink"/>
          </w:rPr>
          <w:t>coordonnateur régional du FAEP</w:t>
        </w:r>
      </w:hyperlink>
      <w:r w:rsidRPr="00B27B93">
        <w:t xml:space="preserve"> avant d</w:t>
      </w:r>
      <w:r w:rsidR="007E4649">
        <w:t>’</w:t>
      </w:r>
      <w:r w:rsidRPr="00B27B93">
        <w:t>élaborer tout produit de communication, notamment des publications, des bulletins d</w:t>
      </w:r>
      <w:r w:rsidR="007E4649">
        <w:t>’</w:t>
      </w:r>
      <w:r w:rsidRPr="00B27B93">
        <w:t>information au public, des publicités, des annonces promotionnelles, des activités, des discours, des conférences, des entrevues, des cérémonies et des sites Web. Tous ces produits de communication découlant de votre projet doivent reconnaître la contribution du gouvernement du Canada par l</w:t>
      </w:r>
      <w:r w:rsidR="007E4649">
        <w:t>’</w:t>
      </w:r>
      <w:r w:rsidRPr="00B27B93">
        <w:t>affichage de l</w:t>
      </w:r>
      <w:r w:rsidR="007E4649">
        <w:t>’</w:t>
      </w:r>
      <w:r w:rsidRPr="00B27B93">
        <w:t>identificateur du Gouvernement du Canada et du texte de reconnaissance public accompagné du mot-symbole « Canada ». Les documents et matériels utilisant l</w:t>
      </w:r>
      <w:r w:rsidR="007E4649">
        <w:t>’</w:t>
      </w:r>
      <w:r w:rsidRPr="00B27B93">
        <w:t>identificateur du gouvernement du Canada, le mot-symbole Canada ou les énoncés de reconnaissance doivent être approuvés par le MPO avant d</w:t>
      </w:r>
      <w:r w:rsidR="007E4649">
        <w:t>’</w:t>
      </w:r>
      <w:r w:rsidRPr="00B27B93">
        <w:t>être imprimés et diffusés.</w:t>
      </w:r>
    </w:p>
    <w:p w14:paraId="01D67288" w14:textId="5B0CF8D3" w:rsidR="00EE7BA3" w:rsidRPr="00B27B93" w:rsidRDefault="00EE7BA3" w:rsidP="00827EFF">
      <w:pPr>
        <w:pStyle w:val="BodyText"/>
        <w:spacing w:before="2"/>
        <w:ind w:left="900" w:right="946"/>
        <w:sectPr w:rsidR="00EE7BA3" w:rsidRPr="00B27B93">
          <w:pgSz w:w="12240" w:h="15840"/>
          <w:pgMar w:top="1280" w:right="880" w:bottom="940" w:left="900" w:header="461" w:footer="754" w:gutter="0"/>
          <w:cols w:space="720"/>
        </w:sectPr>
      </w:pPr>
    </w:p>
    <w:p w14:paraId="7B7A5604" w14:textId="18DA2CCD" w:rsidR="0028125B" w:rsidRPr="00B27B93" w:rsidRDefault="00393132" w:rsidP="0028125B">
      <w:pPr>
        <w:pStyle w:val="Heading1"/>
        <w:spacing w:before="195"/>
        <w:ind w:left="898" w:firstLine="0"/>
      </w:pPr>
      <w:bookmarkStart w:id="28" w:name="_Appendix_1:_AFSAR"/>
      <w:bookmarkStart w:id="29" w:name="_Annexe_1_:"/>
      <w:bookmarkStart w:id="30" w:name="_Toc210908657"/>
      <w:bookmarkStart w:id="31" w:name="_Toc211590233"/>
      <w:bookmarkEnd w:id="28"/>
      <w:bookmarkEnd w:id="29"/>
      <w:r w:rsidRPr="00B27B93">
        <w:rPr>
          <w:rFonts w:ascii="Arial" w:hAnsi="Arial"/>
        </w:rPr>
        <w:lastRenderedPageBreak/>
        <w:t xml:space="preserve">Annexe 1 : </w:t>
      </w:r>
      <w:bookmarkStart w:id="32" w:name="_bookmark14"/>
      <w:bookmarkEnd w:id="32"/>
      <w:r w:rsidRPr="00B27B93">
        <w:rPr>
          <w:rFonts w:ascii="Arial" w:hAnsi="Arial"/>
        </w:rPr>
        <w:t>Coordonnateurs régionaux du FAEP – Projets aquatiques</w:t>
      </w:r>
      <w:bookmarkEnd w:id="30"/>
      <w:bookmarkEnd w:id="31"/>
    </w:p>
    <w:p w14:paraId="083B99D0" w14:textId="77777777" w:rsidR="0028125B" w:rsidRPr="00B27B93" w:rsidRDefault="0028125B" w:rsidP="0028125B"/>
    <w:p w14:paraId="60D79A52" w14:textId="30A82057" w:rsidR="006D0B72" w:rsidRPr="00B27B93" w:rsidRDefault="006D0B72" w:rsidP="006D0B72">
      <w:r w:rsidRPr="00B27B93">
        <w:t>Pour obtenir de l</w:t>
      </w:r>
      <w:r w:rsidR="007E4649">
        <w:t>’</w:t>
      </w:r>
      <w:r w:rsidRPr="00B27B93">
        <w:t>information générale sur l</w:t>
      </w:r>
      <w:r w:rsidR="007E4649">
        <w:t>’</w:t>
      </w:r>
      <w:r w:rsidRPr="00B27B93">
        <w:t>administration du projet et du soutien technique, veuillez communiquer avec :</w:t>
      </w:r>
    </w:p>
    <w:p w14:paraId="4A481B19" w14:textId="77777777" w:rsidR="006D0B72" w:rsidRPr="00B27B93" w:rsidRDefault="006D0B72" w:rsidP="0028125B">
      <w:pPr>
        <w:ind w:firstLine="720"/>
      </w:pPr>
    </w:p>
    <w:p w14:paraId="6163C4B2" w14:textId="77777777" w:rsidR="0028125B" w:rsidRPr="00B27B93" w:rsidRDefault="0028125B" w:rsidP="0028125B">
      <w:pPr>
        <w:jc w:val="center"/>
      </w:pPr>
    </w:p>
    <w:p w14:paraId="0C63B39D" w14:textId="77777777" w:rsidR="006D0B72" w:rsidRPr="00B27B93" w:rsidRDefault="006D0B72" w:rsidP="0028125B">
      <w:pPr>
        <w:spacing w:before="4"/>
        <w:jc w:val="center"/>
        <w:rPr>
          <w:b/>
          <w:caps/>
          <w:sz w:val="20"/>
        </w:rPr>
        <w:sectPr w:rsidR="006D0B72" w:rsidRPr="00B27B93" w:rsidSect="0028125B">
          <w:pgSz w:w="15840" w:h="12240" w:orient="landscape"/>
          <w:pgMar w:top="900" w:right="1280" w:bottom="880" w:left="960" w:header="461" w:footer="754" w:gutter="0"/>
          <w:cols w:space="720"/>
          <w:docGrid w:linePitch="299"/>
        </w:sectPr>
      </w:pPr>
    </w:p>
    <w:tbl>
      <w:tblPr>
        <w:tblW w:w="64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452"/>
      </w:tblGrid>
      <w:tr w:rsidR="0028125B" w:rsidRPr="0030290F" w14:paraId="4175A939" w14:textId="77777777" w:rsidTr="26B15AC8">
        <w:trPr>
          <w:trHeight w:val="1707"/>
          <w:jc w:val="center"/>
        </w:trPr>
        <w:tc>
          <w:tcPr>
            <w:tcW w:w="6452" w:type="dxa"/>
            <w:vAlign w:val="center"/>
          </w:tcPr>
          <w:p w14:paraId="321810A6" w14:textId="4D673B88" w:rsidR="0028125B" w:rsidRPr="00B27B93" w:rsidRDefault="0028125B" w:rsidP="0028125B">
            <w:pPr>
              <w:spacing w:before="4"/>
              <w:jc w:val="center"/>
              <w:rPr>
                <w:b/>
                <w:caps/>
                <w:sz w:val="20"/>
              </w:rPr>
            </w:pPr>
            <w:r w:rsidRPr="00B27B93">
              <w:rPr>
                <w:b/>
                <w:caps/>
                <w:sz w:val="20"/>
              </w:rPr>
              <w:t>Pacifique</w:t>
            </w:r>
          </w:p>
          <w:p w14:paraId="6043747D" w14:textId="38675DE7" w:rsidR="0028125B" w:rsidRPr="00B27B93" w:rsidRDefault="00587C69" w:rsidP="0028125B">
            <w:pPr>
              <w:spacing w:line="229" w:lineRule="exact"/>
              <w:jc w:val="center"/>
              <w:rPr>
                <w:sz w:val="20"/>
              </w:rPr>
            </w:pPr>
            <w:r w:rsidRPr="00203FE1">
              <w:rPr>
                <w:sz w:val="20"/>
                <w:szCs w:val="20"/>
              </w:rPr>
              <w:t>T</w:t>
            </w:r>
            <w:r w:rsidR="005E5116">
              <w:rPr>
                <w:sz w:val="20"/>
                <w:szCs w:val="20"/>
              </w:rPr>
              <w:t>h</w:t>
            </w:r>
            <w:r w:rsidRPr="00203FE1">
              <w:rPr>
                <w:sz w:val="20"/>
                <w:szCs w:val="20"/>
              </w:rPr>
              <w:t>e</w:t>
            </w:r>
            <w:r w:rsidR="008E6996">
              <w:rPr>
                <w:sz w:val="20"/>
                <w:szCs w:val="20"/>
              </w:rPr>
              <w:t>tena</w:t>
            </w:r>
            <w:r w:rsidR="007C1DBC">
              <w:rPr>
                <w:sz w:val="20"/>
                <w:szCs w:val="20"/>
              </w:rPr>
              <w:t> </w:t>
            </w:r>
            <w:r w:rsidR="008E6996">
              <w:rPr>
                <w:sz w:val="20"/>
                <w:szCs w:val="20"/>
              </w:rPr>
              <w:t>Berhe</w:t>
            </w:r>
          </w:p>
          <w:p w14:paraId="16D8C47E" w14:textId="77777777" w:rsidR="0028125B" w:rsidRPr="00B27B93" w:rsidRDefault="0028125B" w:rsidP="0028125B">
            <w:pPr>
              <w:spacing w:line="229" w:lineRule="exact"/>
              <w:jc w:val="center"/>
              <w:rPr>
                <w:sz w:val="20"/>
              </w:rPr>
            </w:pPr>
            <w:r w:rsidRPr="00B27B93">
              <w:rPr>
                <w:sz w:val="20"/>
              </w:rPr>
              <w:t>Pêches et Océans Canada</w:t>
            </w:r>
          </w:p>
          <w:p w14:paraId="14F6CA87" w14:textId="77777777" w:rsidR="0028125B" w:rsidRPr="00B27B93" w:rsidRDefault="0028125B" w:rsidP="0028125B">
            <w:pPr>
              <w:spacing w:line="229" w:lineRule="exact"/>
              <w:jc w:val="center"/>
              <w:rPr>
                <w:sz w:val="20"/>
              </w:rPr>
            </w:pPr>
            <w:r w:rsidRPr="00B27B93">
              <w:rPr>
                <w:sz w:val="20"/>
              </w:rPr>
              <w:t xml:space="preserve">401, rue </w:t>
            </w:r>
            <w:proofErr w:type="spellStart"/>
            <w:r w:rsidRPr="00B27B93">
              <w:rPr>
                <w:sz w:val="20"/>
              </w:rPr>
              <w:t>Burrard</w:t>
            </w:r>
            <w:proofErr w:type="spellEnd"/>
            <w:r w:rsidRPr="00B27B93">
              <w:rPr>
                <w:sz w:val="20"/>
              </w:rPr>
              <w:t>, bureau 200, Vancouver (Colombie-Britannique)</w:t>
            </w:r>
          </w:p>
          <w:p w14:paraId="4E1F013B" w14:textId="77777777" w:rsidR="00CA7E7E" w:rsidRPr="000F30F9" w:rsidRDefault="0028125B" w:rsidP="00CA7E7E">
            <w:pPr>
              <w:spacing w:line="229" w:lineRule="exact"/>
              <w:jc w:val="center"/>
              <w:rPr>
                <w:sz w:val="20"/>
                <w:lang w:val="en-US"/>
              </w:rPr>
            </w:pPr>
            <w:r w:rsidRPr="000F30F9">
              <w:rPr>
                <w:sz w:val="20"/>
                <w:lang w:val="en-US"/>
              </w:rPr>
              <w:t>V6C 3S4</w:t>
            </w:r>
            <w:r w:rsidR="00CA7E7E" w:rsidRPr="000F30F9">
              <w:rPr>
                <w:sz w:val="20"/>
                <w:lang w:val="en-US"/>
              </w:rPr>
              <w:t xml:space="preserve"> </w:t>
            </w:r>
          </w:p>
          <w:p w14:paraId="7EB7BEE5" w14:textId="03CA33A2" w:rsidR="00587C69" w:rsidRPr="003E6AD8" w:rsidRDefault="00587C69" w:rsidP="00587C69">
            <w:pPr>
              <w:spacing w:before="4"/>
              <w:ind w:left="107"/>
              <w:jc w:val="center"/>
              <w:rPr>
                <w:sz w:val="20"/>
                <w:szCs w:val="20"/>
                <w:lang w:val="en-CA"/>
              </w:rPr>
            </w:pPr>
            <w:r w:rsidRPr="003E6AD8">
              <w:rPr>
                <w:sz w:val="18"/>
                <w:szCs w:val="18"/>
                <w:lang w:val="en-CA"/>
              </w:rPr>
              <w:t>(</w:t>
            </w:r>
            <w:r w:rsidRPr="003E6AD8">
              <w:rPr>
                <w:sz w:val="20"/>
                <w:szCs w:val="20"/>
                <w:lang w:val="en-CA"/>
              </w:rPr>
              <w:t>2</w:t>
            </w:r>
            <w:r w:rsidR="008E6996">
              <w:rPr>
                <w:sz w:val="20"/>
                <w:szCs w:val="20"/>
                <w:lang w:val="en-CA"/>
              </w:rPr>
              <w:t>36</w:t>
            </w:r>
            <w:r w:rsidRPr="003E6AD8">
              <w:rPr>
                <w:sz w:val="20"/>
                <w:szCs w:val="20"/>
                <w:lang w:val="en-CA"/>
              </w:rPr>
              <w:t>)</w:t>
            </w:r>
            <w:r w:rsidR="007C1DBC">
              <w:rPr>
                <w:sz w:val="20"/>
                <w:szCs w:val="20"/>
                <w:lang w:val="en-CA"/>
              </w:rPr>
              <w:t> </w:t>
            </w:r>
            <w:r w:rsidR="008E6996">
              <w:rPr>
                <w:sz w:val="20"/>
                <w:szCs w:val="20"/>
                <w:lang w:val="en-CA"/>
              </w:rPr>
              <w:t>335</w:t>
            </w:r>
            <w:r w:rsidRPr="003E6AD8">
              <w:rPr>
                <w:sz w:val="20"/>
                <w:szCs w:val="20"/>
                <w:lang w:val="en-CA"/>
              </w:rPr>
              <w:t>-</w:t>
            </w:r>
            <w:r w:rsidR="008E6996">
              <w:rPr>
                <w:sz w:val="20"/>
                <w:szCs w:val="20"/>
                <w:lang w:val="en-CA"/>
              </w:rPr>
              <w:t>7</w:t>
            </w:r>
            <w:r w:rsidRPr="003E6AD8">
              <w:rPr>
                <w:sz w:val="20"/>
                <w:szCs w:val="20"/>
                <w:lang w:val="en-CA"/>
              </w:rPr>
              <w:t>7</w:t>
            </w:r>
            <w:r w:rsidR="008E6996">
              <w:rPr>
                <w:sz w:val="20"/>
                <w:szCs w:val="20"/>
                <w:lang w:val="en-CA"/>
              </w:rPr>
              <w:t>85</w:t>
            </w:r>
          </w:p>
          <w:p w14:paraId="240A7D4D" w14:textId="0C7D6F2C" w:rsidR="0028125B" w:rsidRPr="00E86156" w:rsidRDefault="00000000" w:rsidP="00CA7E7E">
            <w:pPr>
              <w:spacing w:line="229" w:lineRule="exact"/>
              <w:jc w:val="center"/>
              <w:rPr>
                <w:sz w:val="20"/>
                <w:szCs w:val="20"/>
                <w:lang w:val="en-US"/>
              </w:rPr>
            </w:pPr>
            <w:hyperlink r:id="rId44" w:history="1">
              <w:r w:rsidR="008E6996" w:rsidRPr="00E86156">
                <w:rPr>
                  <w:rStyle w:val="Hyperlink"/>
                  <w:sz w:val="20"/>
                  <w:szCs w:val="20"/>
                  <w:lang w:val="en-CA"/>
                </w:rPr>
                <w:t>d</w:t>
              </w:r>
              <w:r w:rsidR="008E6996" w:rsidRPr="00E86156">
                <w:rPr>
                  <w:rStyle w:val="Hyperlink"/>
                  <w:sz w:val="20"/>
                  <w:szCs w:val="20"/>
                  <w:lang w:val="en-US"/>
                </w:rPr>
                <w:t>fo.afsar-pyr_faep-rpy.mpo</w:t>
              </w:r>
              <w:r w:rsidR="008E6996" w:rsidRPr="00E86156">
                <w:rPr>
                  <w:rStyle w:val="Hyperlink"/>
                  <w:sz w:val="20"/>
                  <w:szCs w:val="20"/>
                  <w:lang w:val="en-CA"/>
                </w:rPr>
                <w:t>@dfo-mpo.gc.ca</w:t>
              </w:r>
            </w:hyperlink>
          </w:p>
        </w:tc>
      </w:tr>
      <w:tr w:rsidR="0028125B" w:rsidRPr="001C5CC1" w14:paraId="348288A3" w14:textId="77777777" w:rsidTr="26B15AC8">
        <w:trPr>
          <w:trHeight w:val="1689"/>
          <w:jc w:val="center"/>
        </w:trPr>
        <w:tc>
          <w:tcPr>
            <w:tcW w:w="6452" w:type="dxa"/>
            <w:vAlign w:val="center"/>
          </w:tcPr>
          <w:p w14:paraId="59E9B6AA" w14:textId="4A1EA462" w:rsidR="0028125B" w:rsidRPr="00B27B93" w:rsidRDefault="0028125B" w:rsidP="0028125B">
            <w:pPr>
              <w:spacing w:before="4"/>
              <w:jc w:val="center"/>
              <w:rPr>
                <w:b/>
                <w:caps/>
                <w:sz w:val="20"/>
              </w:rPr>
            </w:pPr>
            <w:r w:rsidRPr="00B27B93">
              <w:rPr>
                <w:b/>
                <w:caps/>
                <w:sz w:val="20"/>
              </w:rPr>
              <w:t>Arctique</w:t>
            </w:r>
          </w:p>
          <w:p w14:paraId="029F077B" w14:textId="51ECCE1F" w:rsidR="5CFB11AB" w:rsidRPr="00B27B93" w:rsidRDefault="00125150" w:rsidP="1F967643">
            <w:pPr>
              <w:jc w:val="center"/>
              <w:rPr>
                <w:sz w:val="20"/>
                <w:szCs w:val="20"/>
              </w:rPr>
            </w:pPr>
            <w:r>
              <w:rPr>
                <w:sz w:val="20"/>
                <w:szCs w:val="20"/>
              </w:rPr>
              <w:t>David Slater</w:t>
            </w:r>
          </w:p>
          <w:p w14:paraId="1653EB5A" w14:textId="77777777" w:rsidR="0028125B" w:rsidRPr="00B27B93" w:rsidRDefault="0028125B" w:rsidP="0028125B">
            <w:pPr>
              <w:spacing w:line="229" w:lineRule="exact"/>
              <w:jc w:val="center"/>
              <w:rPr>
                <w:sz w:val="20"/>
              </w:rPr>
            </w:pPr>
            <w:r w:rsidRPr="00B27B93">
              <w:rPr>
                <w:sz w:val="20"/>
              </w:rPr>
              <w:t>Pêches et Océans Canada</w:t>
            </w:r>
          </w:p>
          <w:p w14:paraId="2C789850" w14:textId="09F8CE46" w:rsidR="0028125B" w:rsidRPr="00E90415" w:rsidRDefault="001C2904" w:rsidP="00361C65">
            <w:pPr>
              <w:spacing w:line="229" w:lineRule="exact"/>
              <w:jc w:val="center"/>
              <w:rPr>
                <w:b/>
                <w:bCs/>
                <w:sz w:val="20"/>
                <w:szCs w:val="20"/>
              </w:rPr>
            </w:pPr>
            <w:r w:rsidRPr="00E90415">
              <w:rPr>
                <w:sz w:val="20"/>
                <w:szCs w:val="20"/>
              </w:rPr>
              <w:t>5204</w:t>
            </w:r>
            <w:r w:rsidR="00094132" w:rsidRPr="00E90415">
              <w:rPr>
                <w:sz w:val="20"/>
                <w:szCs w:val="20"/>
              </w:rPr>
              <w:t>,</w:t>
            </w:r>
            <w:r w:rsidRPr="00E90415">
              <w:rPr>
                <w:sz w:val="20"/>
                <w:szCs w:val="20"/>
              </w:rPr>
              <w:t xml:space="preserve"> 50</w:t>
            </w:r>
            <w:r w:rsidR="00094132" w:rsidRPr="00E90415">
              <w:rPr>
                <w:sz w:val="20"/>
                <w:szCs w:val="20"/>
                <w:vertAlign w:val="superscript"/>
              </w:rPr>
              <w:t>e</w:t>
            </w:r>
            <w:r w:rsidR="00094132" w:rsidRPr="00E90415">
              <w:rPr>
                <w:sz w:val="20"/>
                <w:szCs w:val="20"/>
              </w:rPr>
              <w:t> </w:t>
            </w:r>
            <w:r w:rsidRPr="00E90415">
              <w:rPr>
                <w:sz w:val="20"/>
                <w:szCs w:val="20"/>
              </w:rPr>
              <w:t>Ave</w:t>
            </w:r>
            <w:r w:rsidR="00094132" w:rsidRPr="00E90415">
              <w:rPr>
                <w:sz w:val="20"/>
                <w:szCs w:val="20"/>
              </w:rPr>
              <w:t>nue</w:t>
            </w:r>
            <w:r w:rsidRPr="00E90415">
              <w:rPr>
                <w:sz w:val="20"/>
                <w:szCs w:val="20"/>
              </w:rPr>
              <w:t>, Yellowknife</w:t>
            </w:r>
            <w:r w:rsidR="00D95618" w:rsidRPr="00E90415">
              <w:rPr>
                <w:sz w:val="20"/>
                <w:szCs w:val="20"/>
              </w:rPr>
              <w:t xml:space="preserve"> (</w:t>
            </w:r>
            <w:r w:rsidR="00361C65" w:rsidRPr="00E90415">
              <w:rPr>
                <w:sz w:val="20"/>
                <w:szCs w:val="20"/>
              </w:rPr>
              <w:t>Territoires du Nord-Ouest)</w:t>
            </w:r>
          </w:p>
          <w:p w14:paraId="29780CE1" w14:textId="290E06D5" w:rsidR="0028125B" w:rsidRPr="00E90415" w:rsidRDefault="00165AA2" w:rsidP="00165AA2">
            <w:pPr>
              <w:spacing w:line="229" w:lineRule="exact"/>
              <w:jc w:val="center"/>
              <w:rPr>
                <w:sz w:val="20"/>
              </w:rPr>
            </w:pPr>
            <w:r w:rsidRPr="00E90415">
              <w:rPr>
                <w:sz w:val="20"/>
              </w:rPr>
              <w:t>X1A 1E2</w:t>
            </w:r>
          </w:p>
          <w:p w14:paraId="6B7DE26A" w14:textId="7DB476E0" w:rsidR="00587C69" w:rsidRPr="00E90415" w:rsidRDefault="00587C69" w:rsidP="00587C69">
            <w:pPr>
              <w:spacing w:line="240" w:lineRule="exact"/>
              <w:jc w:val="center"/>
              <w:rPr>
                <w:sz w:val="20"/>
                <w:szCs w:val="20"/>
              </w:rPr>
            </w:pPr>
            <w:r w:rsidRPr="00E90415">
              <w:rPr>
                <w:sz w:val="20"/>
                <w:szCs w:val="20"/>
              </w:rPr>
              <w:t>(</w:t>
            </w:r>
            <w:r w:rsidR="00165AA2" w:rsidRPr="00E90415">
              <w:rPr>
                <w:sz w:val="20"/>
                <w:szCs w:val="20"/>
              </w:rPr>
              <w:t>867</w:t>
            </w:r>
            <w:r w:rsidRPr="00E90415">
              <w:rPr>
                <w:sz w:val="20"/>
                <w:szCs w:val="20"/>
              </w:rPr>
              <w:t>)</w:t>
            </w:r>
            <w:r w:rsidR="007C1DBC" w:rsidRPr="00E90415">
              <w:rPr>
                <w:sz w:val="20"/>
                <w:szCs w:val="20"/>
              </w:rPr>
              <w:t> </w:t>
            </w:r>
            <w:r w:rsidR="00165AA2" w:rsidRPr="00E90415">
              <w:rPr>
                <w:sz w:val="20"/>
                <w:szCs w:val="20"/>
              </w:rPr>
              <w:t>669</w:t>
            </w:r>
            <w:r w:rsidRPr="00E90415">
              <w:rPr>
                <w:sz w:val="20"/>
                <w:szCs w:val="20"/>
              </w:rPr>
              <w:t>-</w:t>
            </w:r>
            <w:r w:rsidR="00165AA2" w:rsidRPr="00E90415">
              <w:rPr>
                <w:sz w:val="20"/>
                <w:szCs w:val="20"/>
              </w:rPr>
              <w:t>4900</w:t>
            </w:r>
          </w:p>
          <w:p w14:paraId="0804A033" w14:textId="1F8BD9FA" w:rsidR="0028125B" w:rsidRPr="00A85107" w:rsidRDefault="00000000" w:rsidP="0074379B">
            <w:pPr>
              <w:spacing w:before="4"/>
              <w:ind w:left="107"/>
              <w:jc w:val="center"/>
              <w:rPr>
                <w:sz w:val="20"/>
              </w:rPr>
            </w:pPr>
            <w:hyperlink r:id="rId45" w:history="1">
              <w:r w:rsidR="00762E8B" w:rsidRPr="00273400">
                <w:rPr>
                  <w:rStyle w:val="Hyperlink"/>
                  <w:sz w:val="20"/>
                </w:rPr>
                <w:t>dfo.afsararc-faeparc.mpo@dfo-mpo.gc.ca</w:t>
              </w:r>
            </w:hyperlink>
          </w:p>
        </w:tc>
      </w:tr>
      <w:tr w:rsidR="0028125B" w:rsidRPr="0030290F" w14:paraId="01415C2D" w14:textId="77777777" w:rsidTr="26B15AC8">
        <w:trPr>
          <w:trHeight w:val="1707"/>
          <w:jc w:val="center"/>
        </w:trPr>
        <w:tc>
          <w:tcPr>
            <w:tcW w:w="6452" w:type="dxa"/>
            <w:vAlign w:val="center"/>
          </w:tcPr>
          <w:p w14:paraId="0EC0B354" w14:textId="26CDA850" w:rsidR="0028125B" w:rsidRPr="00B27B93" w:rsidRDefault="0028125B" w:rsidP="0028125B">
            <w:pPr>
              <w:spacing w:before="4"/>
              <w:jc w:val="center"/>
              <w:rPr>
                <w:b/>
                <w:caps/>
                <w:sz w:val="20"/>
              </w:rPr>
            </w:pPr>
            <w:r w:rsidRPr="00B27B93">
              <w:rPr>
                <w:b/>
                <w:caps/>
                <w:sz w:val="20"/>
              </w:rPr>
              <w:t>Ontario</w:t>
            </w:r>
            <w:r w:rsidR="009E3690" w:rsidRPr="00B27B93">
              <w:rPr>
                <w:b/>
                <w:caps/>
                <w:sz w:val="20"/>
              </w:rPr>
              <w:t xml:space="preserve"> ET PRAIRIE</w:t>
            </w:r>
          </w:p>
          <w:p w14:paraId="47A2F26B" w14:textId="7CB3EF80" w:rsidR="5CFB11AB" w:rsidRPr="00B27B93" w:rsidRDefault="00587C69" w:rsidP="1F967643">
            <w:pPr>
              <w:jc w:val="center"/>
              <w:rPr>
                <w:sz w:val="20"/>
                <w:szCs w:val="20"/>
              </w:rPr>
            </w:pPr>
            <w:r w:rsidRPr="00203FE1">
              <w:rPr>
                <w:sz w:val="20"/>
                <w:szCs w:val="20"/>
              </w:rPr>
              <w:t>Kristie Pearce</w:t>
            </w:r>
          </w:p>
          <w:p w14:paraId="78B76B40" w14:textId="135A14B5" w:rsidR="785A8949" w:rsidRPr="00B27B93" w:rsidRDefault="785A8949" w:rsidP="1F967643">
            <w:pPr>
              <w:spacing w:line="229" w:lineRule="exact"/>
              <w:jc w:val="center"/>
              <w:rPr>
                <w:sz w:val="20"/>
                <w:szCs w:val="20"/>
              </w:rPr>
            </w:pPr>
            <w:r w:rsidRPr="00B27B93">
              <w:rPr>
                <w:sz w:val="20"/>
                <w:szCs w:val="20"/>
              </w:rPr>
              <w:t>Pêches et Océans Canada</w:t>
            </w:r>
          </w:p>
          <w:p w14:paraId="13E230DD" w14:textId="392C346F" w:rsidR="6FE36D2F" w:rsidRPr="000F30F9" w:rsidRDefault="6FE36D2F" w:rsidP="004A2BA7">
            <w:pPr>
              <w:jc w:val="center"/>
              <w:rPr>
                <w:sz w:val="20"/>
                <w:szCs w:val="20"/>
                <w:lang w:val="en-US"/>
              </w:rPr>
            </w:pPr>
            <w:r w:rsidRPr="000F30F9">
              <w:rPr>
                <w:sz w:val="20"/>
                <w:szCs w:val="20"/>
                <w:lang w:val="en-US"/>
              </w:rPr>
              <w:t>501 University Crescent, Winnipeg, MB</w:t>
            </w:r>
          </w:p>
          <w:p w14:paraId="2998BB50" w14:textId="78FDEB48" w:rsidR="6FE36D2F" w:rsidRPr="000F30F9" w:rsidRDefault="6FE36D2F" w:rsidP="004A2BA7">
            <w:pPr>
              <w:jc w:val="center"/>
              <w:rPr>
                <w:sz w:val="20"/>
                <w:szCs w:val="20"/>
                <w:lang w:val="en-US"/>
              </w:rPr>
            </w:pPr>
            <w:r w:rsidRPr="000F30F9">
              <w:rPr>
                <w:sz w:val="20"/>
                <w:szCs w:val="20"/>
                <w:lang w:val="en-US"/>
              </w:rPr>
              <w:t>R3T 2N6</w:t>
            </w:r>
          </w:p>
          <w:p w14:paraId="5739FDB0" w14:textId="0F794BA9" w:rsidR="00587C69" w:rsidRPr="003E6AD8" w:rsidRDefault="00587C69" w:rsidP="00587C69">
            <w:pPr>
              <w:spacing w:line="259" w:lineRule="auto"/>
              <w:jc w:val="center"/>
              <w:rPr>
                <w:sz w:val="20"/>
                <w:szCs w:val="20"/>
                <w:lang w:val="en-CA"/>
              </w:rPr>
            </w:pPr>
            <w:r w:rsidRPr="003E6AD8">
              <w:rPr>
                <w:sz w:val="20"/>
                <w:szCs w:val="20"/>
                <w:lang w:val="en-CA"/>
              </w:rPr>
              <w:t>(43</w:t>
            </w:r>
            <w:r w:rsidR="002B3FB9">
              <w:rPr>
                <w:sz w:val="20"/>
                <w:szCs w:val="20"/>
                <w:lang w:val="en-CA"/>
              </w:rPr>
              <w:t>1</w:t>
            </w:r>
            <w:r w:rsidRPr="003E6AD8">
              <w:rPr>
                <w:sz w:val="20"/>
                <w:szCs w:val="20"/>
                <w:lang w:val="en-CA"/>
              </w:rPr>
              <w:t>)</w:t>
            </w:r>
            <w:r w:rsidR="007C1DBC">
              <w:rPr>
                <w:sz w:val="20"/>
                <w:szCs w:val="20"/>
                <w:lang w:val="en-CA"/>
              </w:rPr>
              <w:t> </w:t>
            </w:r>
            <w:r w:rsidRPr="003E6AD8">
              <w:rPr>
                <w:sz w:val="20"/>
                <w:szCs w:val="20"/>
                <w:lang w:val="en-CA"/>
              </w:rPr>
              <w:t>334-7210</w:t>
            </w:r>
          </w:p>
          <w:p w14:paraId="2CC4496B" w14:textId="2E842E12" w:rsidR="0028125B" w:rsidRPr="00203FE1" w:rsidRDefault="00000000" w:rsidP="0074379B">
            <w:pPr>
              <w:spacing w:before="4"/>
              <w:ind w:left="107"/>
              <w:jc w:val="center"/>
              <w:rPr>
                <w:sz w:val="20"/>
                <w:szCs w:val="20"/>
                <w:lang w:val="en-US"/>
              </w:rPr>
            </w:pPr>
            <w:hyperlink r:id="rId46" w:history="1">
              <w:r w:rsidR="00587C69" w:rsidRPr="003E6AD8">
                <w:rPr>
                  <w:rStyle w:val="Hyperlink"/>
                  <w:sz w:val="20"/>
                  <w:szCs w:val="20"/>
                  <w:lang w:val="en-CA"/>
                </w:rPr>
                <w:t>dfo.afsaropr-faeprop.mpo@dfo-mpo.gc.ca</w:t>
              </w:r>
            </w:hyperlink>
          </w:p>
        </w:tc>
      </w:tr>
      <w:tr w:rsidR="0028125B" w:rsidRPr="00B27B93" w14:paraId="1D304DB5" w14:textId="77777777" w:rsidTr="26B15AC8">
        <w:trPr>
          <w:trHeight w:val="1707"/>
          <w:jc w:val="center"/>
        </w:trPr>
        <w:tc>
          <w:tcPr>
            <w:tcW w:w="6452" w:type="dxa"/>
            <w:vAlign w:val="center"/>
          </w:tcPr>
          <w:p w14:paraId="4379D6B5" w14:textId="77777777" w:rsidR="0028125B" w:rsidRPr="00B27B93" w:rsidRDefault="0028125B" w:rsidP="0028125B">
            <w:pPr>
              <w:spacing w:before="4"/>
              <w:jc w:val="center"/>
              <w:rPr>
                <w:b/>
                <w:caps/>
                <w:sz w:val="20"/>
              </w:rPr>
            </w:pPr>
            <w:r w:rsidRPr="00B27B93">
              <w:rPr>
                <w:b/>
                <w:caps/>
                <w:sz w:val="20"/>
              </w:rPr>
              <w:t>Québec</w:t>
            </w:r>
          </w:p>
          <w:p w14:paraId="342EA59D" w14:textId="5D28A983" w:rsidR="0028125B" w:rsidRPr="00B27B93" w:rsidRDefault="00164BB0" w:rsidP="0028125B">
            <w:pPr>
              <w:spacing w:line="229" w:lineRule="exact"/>
              <w:jc w:val="center"/>
              <w:rPr>
                <w:sz w:val="20"/>
              </w:rPr>
            </w:pPr>
            <w:r w:rsidRPr="00164BB0">
              <w:rPr>
                <w:sz w:val="20"/>
                <w:szCs w:val="20"/>
              </w:rPr>
              <w:t>Vincent</w:t>
            </w:r>
            <w:r>
              <w:rPr>
                <w:sz w:val="20"/>
                <w:szCs w:val="20"/>
              </w:rPr>
              <w:t> </w:t>
            </w:r>
            <w:r w:rsidRPr="00164BB0">
              <w:rPr>
                <w:sz w:val="20"/>
                <w:szCs w:val="20"/>
              </w:rPr>
              <w:t>D’Amours</w:t>
            </w:r>
          </w:p>
          <w:p w14:paraId="7C943E64" w14:textId="77777777" w:rsidR="0028125B" w:rsidRPr="00B27B93" w:rsidRDefault="0028125B" w:rsidP="0028125B">
            <w:pPr>
              <w:spacing w:line="229" w:lineRule="exact"/>
              <w:jc w:val="center"/>
              <w:rPr>
                <w:sz w:val="20"/>
              </w:rPr>
            </w:pPr>
            <w:r w:rsidRPr="00B27B93">
              <w:rPr>
                <w:sz w:val="20"/>
              </w:rPr>
              <w:t>Pêches et Océans Canada</w:t>
            </w:r>
          </w:p>
          <w:p w14:paraId="5E2A71AC" w14:textId="77777777" w:rsidR="0028125B" w:rsidRPr="00B27B93" w:rsidRDefault="0028125B" w:rsidP="0028125B">
            <w:pPr>
              <w:spacing w:line="229" w:lineRule="exact"/>
              <w:jc w:val="center"/>
              <w:rPr>
                <w:sz w:val="20"/>
              </w:rPr>
            </w:pPr>
            <w:r w:rsidRPr="00B27B93">
              <w:rPr>
                <w:sz w:val="20"/>
              </w:rPr>
              <w:t>104, rue Dalhousie, Québec (Québec)</w:t>
            </w:r>
          </w:p>
          <w:p w14:paraId="1D57AA2E" w14:textId="77777777" w:rsidR="0028125B" w:rsidRPr="00B27B93" w:rsidRDefault="0028125B" w:rsidP="0028125B">
            <w:pPr>
              <w:spacing w:line="229" w:lineRule="exact"/>
              <w:jc w:val="center"/>
              <w:rPr>
                <w:sz w:val="20"/>
              </w:rPr>
            </w:pPr>
            <w:r w:rsidRPr="00B27B93">
              <w:rPr>
                <w:sz w:val="20"/>
              </w:rPr>
              <w:t>G1K 7Y7</w:t>
            </w:r>
          </w:p>
          <w:p w14:paraId="32C31C35" w14:textId="46B67F94" w:rsidR="00587C69" w:rsidRPr="003E6AD8" w:rsidRDefault="00587C69" w:rsidP="00587C69">
            <w:pPr>
              <w:spacing w:line="229" w:lineRule="exact"/>
              <w:jc w:val="center"/>
              <w:rPr>
                <w:sz w:val="20"/>
                <w:szCs w:val="20"/>
              </w:rPr>
            </w:pPr>
            <w:r w:rsidRPr="003E6AD8">
              <w:rPr>
                <w:sz w:val="20"/>
                <w:szCs w:val="20"/>
              </w:rPr>
              <w:t>(418)</w:t>
            </w:r>
            <w:r w:rsidR="007C1DBC">
              <w:rPr>
                <w:sz w:val="20"/>
                <w:szCs w:val="20"/>
              </w:rPr>
              <w:t> </w:t>
            </w:r>
            <w:r w:rsidRPr="003E6AD8">
              <w:rPr>
                <w:sz w:val="20"/>
                <w:szCs w:val="20"/>
              </w:rPr>
              <w:t>5</w:t>
            </w:r>
            <w:r w:rsidR="00727353">
              <w:rPr>
                <w:sz w:val="20"/>
                <w:szCs w:val="20"/>
              </w:rPr>
              <w:t>80</w:t>
            </w:r>
            <w:r w:rsidRPr="003E6AD8">
              <w:rPr>
                <w:sz w:val="20"/>
                <w:szCs w:val="20"/>
              </w:rPr>
              <w:t>-</w:t>
            </w:r>
            <w:r w:rsidR="00727353">
              <w:rPr>
                <w:sz w:val="20"/>
                <w:szCs w:val="20"/>
              </w:rPr>
              <w:t>7743</w:t>
            </w:r>
          </w:p>
          <w:p w14:paraId="73018AA2" w14:textId="51A238AA" w:rsidR="0028125B" w:rsidRPr="00B27B93" w:rsidRDefault="00000000" w:rsidP="0028125B">
            <w:pPr>
              <w:spacing w:before="4"/>
              <w:ind w:left="107"/>
              <w:jc w:val="center"/>
              <w:rPr>
                <w:sz w:val="20"/>
              </w:rPr>
            </w:pPr>
            <w:hyperlink r:id="rId47" w:history="1">
              <w:r w:rsidR="00532F9C" w:rsidRPr="00273400">
                <w:rPr>
                  <w:rStyle w:val="Hyperlink"/>
                  <w:rFonts w:ascii="Segoe UI" w:hAnsi="Segoe UI"/>
                  <w:shd w:val="clear" w:color="auto" w:fill="FFFFFF"/>
                </w:rPr>
                <w:t>dfo.afsarqc-faepqc.mpo@dfo-mpo.gc.ca</w:t>
              </w:r>
            </w:hyperlink>
          </w:p>
        </w:tc>
      </w:tr>
      <w:tr w:rsidR="0028125B" w:rsidRPr="00B27B93" w14:paraId="242BD964" w14:textId="77777777" w:rsidTr="26B15AC8">
        <w:trPr>
          <w:trHeight w:val="1707"/>
          <w:jc w:val="center"/>
        </w:trPr>
        <w:tc>
          <w:tcPr>
            <w:tcW w:w="6452" w:type="dxa"/>
            <w:vAlign w:val="center"/>
          </w:tcPr>
          <w:p w14:paraId="6121DEF6" w14:textId="77777777" w:rsidR="0028125B" w:rsidRPr="00B27B93" w:rsidRDefault="0028125B" w:rsidP="0028125B">
            <w:pPr>
              <w:spacing w:before="4"/>
              <w:jc w:val="center"/>
              <w:rPr>
                <w:b/>
                <w:caps/>
                <w:sz w:val="20"/>
              </w:rPr>
            </w:pPr>
            <w:r w:rsidRPr="00B27B93">
              <w:rPr>
                <w:b/>
                <w:caps/>
                <w:sz w:val="20"/>
              </w:rPr>
              <w:t>Golfe</w:t>
            </w:r>
          </w:p>
          <w:p w14:paraId="6B7364C6" w14:textId="62492E6D" w:rsidR="0028125B" w:rsidRPr="00B27B93" w:rsidRDefault="22F82BBC" w:rsidP="26B15AC8">
            <w:pPr>
              <w:spacing w:line="229" w:lineRule="exact"/>
              <w:jc w:val="center"/>
              <w:rPr>
                <w:sz w:val="20"/>
                <w:szCs w:val="20"/>
              </w:rPr>
            </w:pPr>
            <w:r w:rsidRPr="26B15AC8">
              <w:rPr>
                <w:sz w:val="20"/>
                <w:szCs w:val="20"/>
              </w:rPr>
              <w:t>Yves</w:t>
            </w:r>
            <w:r w:rsidR="007C1DBC">
              <w:rPr>
                <w:sz w:val="20"/>
                <w:szCs w:val="20"/>
              </w:rPr>
              <w:t> </w:t>
            </w:r>
            <w:r w:rsidRPr="26B15AC8">
              <w:rPr>
                <w:sz w:val="20"/>
                <w:szCs w:val="20"/>
              </w:rPr>
              <w:t>Melanson</w:t>
            </w:r>
          </w:p>
          <w:p w14:paraId="44EDDEDD" w14:textId="77777777" w:rsidR="0028125B" w:rsidRPr="00B27B93" w:rsidRDefault="0028125B" w:rsidP="0028125B">
            <w:pPr>
              <w:spacing w:line="229" w:lineRule="exact"/>
              <w:jc w:val="center"/>
              <w:rPr>
                <w:sz w:val="20"/>
              </w:rPr>
            </w:pPr>
            <w:r w:rsidRPr="00B27B93">
              <w:rPr>
                <w:sz w:val="20"/>
              </w:rPr>
              <w:t>Pêches et Océans Canada, 343, avenue Université</w:t>
            </w:r>
          </w:p>
          <w:p w14:paraId="748BA384" w14:textId="77777777" w:rsidR="0028125B" w:rsidRPr="00B27B93" w:rsidRDefault="0028125B" w:rsidP="0028125B">
            <w:pPr>
              <w:spacing w:line="229" w:lineRule="exact"/>
              <w:jc w:val="center"/>
              <w:rPr>
                <w:sz w:val="20"/>
              </w:rPr>
            </w:pPr>
            <w:r w:rsidRPr="00B27B93">
              <w:rPr>
                <w:sz w:val="20"/>
              </w:rPr>
              <w:t>C.P. 5030</w:t>
            </w:r>
          </w:p>
          <w:p w14:paraId="63EA01FC" w14:textId="77777777" w:rsidR="00CA7E7E" w:rsidRPr="00B27B93" w:rsidRDefault="0028125B" w:rsidP="0028125B">
            <w:pPr>
              <w:spacing w:line="229" w:lineRule="exact"/>
              <w:jc w:val="center"/>
              <w:rPr>
                <w:sz w:val="20"/>
              </w:rPr>
            </w:pPr>
            <w:r w:rsidRPr="00B27B93">
              <w:rPr>
                <w:sz w:val="20"/>
              </w:rPr>
              <w:t>Moncton (Nouveau-Brunswick)  </w:t>
            </w:r>
          </w:p>
          <w:p w14:paraId="2C0CF9FD" w14:textId="56A1623F" w:rsidR="0028125B" w:rsidRPr="00B27B93" w:rsidRDefault="0028125B" w:rsidP="0028125B">
            <w:pPr>
              <w:spacing w:line="229" w:lineRule="exact"/>
              <w:jc w:val="center"/>
              <w:rPr>
                <w:sz w:val="20"/>
              </w:rPr>
            </w:pPr>
            <w:r w:rsidRPr="00B27B93">
              <w:rPr>
                <w:sz w:val="20"/>
              </w:rPr>
              <w:t>E1C</w:t>
            </w:r>
            <w:r w:rsidR="007C1DBC">
              <w:rPr>
                <w:sz w:val="20"/>
              </w:rPr>
              <w:t> </w:t>
            </w:r>
            <w:r w:rsidRPr="00B27B93">
              <w:rPr>
                <w:sz w:val="20"/>
              </w:rPr>
              <w:t>9B6</w:t>
            </w:r>
          </w:p>
          <w:p w14:paraId="08DF1C21" w14:textId="5E146ACA" w:rsidR="0028125B" w:rsidRPr="00B27B93" w:rsidRDefault="43C0FBDA" w:rsidP="26B15AC8">
            <w:pPr>
              <w:spacing w:line="229" w:lineRule="exact"/>
              <w:jc w:val="center"/>
              <w:rPr>
                <w:sz w:val="20"/>
                <w:szCs w:val="20"/>
              </w:rPr>
            </w:pPr>
            <w:r w:rsidRPr="26B15AC8">
              <w:rPr>
                <w:sz w:val="20"/>
                <w:szCs w:val="20"/>
              </w:rPr>
              <w:t>506</w:t>
            </w:r>
            <w:r w:rsidR="22F82BBC" w:rsidRPr="26B15AC8">
              <w:rPr>
                <w:sz w:val="20"/>
                <w:szCs w:val="20"/>
              </w:rPr>
              <w:t>-3</w:t>
            </w:r>
            <w:r w:rsidR="406C8AC6" w:rsidRPr="26B15AC8">
              <w:rPr>
                <w:sz w:val="20"/>
                <w:szCs w:val="20"/>
              </w:rPr>
              <w:t>77</w:t>
            </w:r>
            <w:r w:rsidR="22F82BBC" w:rsidRPr="26B15AC8">
              <w:rPr>
                <w:sz w:val="20"/>
                <w:szCs w:val="20"/>
              </w:rPr>
              <w:t>-</w:t>
            </w:r>
            <w:r w:rsidR="1C452436" w:rsidRPr="26B15AC8">
              <w:rPr>
                <w:sz w:val="20"/>
                <w:szCs w:val="20"/>
              </w:rPr>
              <w:t>3621</w:t>
            </w:r>
          </w:p>
          <w:p w14:paraId="7246E0D2" w14:textId="14CCD9FF" w:rsidR="0028125B" w:rsidRPr="00B27B93" w:rsidRDefault="00000000" w:rsidP="0028125B">
            <w:pPr>
              <w:spacing w:before="4"/>
              <w:ind w:left="107"/>
              <w:jc w:val="center"/>
              <w:rPr>
                <w:b/>
                <w:sz w:val="20"/>
              </w:rPr>
            </w:pPr>
            <w:hyperlink r:id="rId48" w:history="1">
              <w:r w:rsidR="00532F9C" w:rsidRPr="00273400">
                <w:rPr>
                  <w:rStyle w:val="Hyperlink"/>
                  <w:sz w:val="20"/>
                </w:rPr>
                <w:t>dfo.afsar-glf_faep-glf.mpo@dfo-mpo.gc.ca</w:t>
              </w:r>
            </w:hyperlink>
          </w:p>
        </w:tc>
      </w:tr>
      <w:tr w:rsidR="0028125B" w:rsidRPr="00631520" w14:paraId="2180AE2A" w14:textId="77777777" w:rsidTr="26B15AC8">
        <w:trPr>
          <w:trHeight w:val="1689"/>
          <w:jc w:val="center"/>
        </w:trPr>
        <w:tc>
          <w:tcPr>
            <w:tcW w:w="6452" w:type="dxa"/>
            <w:vAlign w:val="center"/>
          </w:tcPr>
          <w:p w14:paraId="413FA9F8" w14:textId="77777777" w:rsidR="0028125B" w:rsidRPr="00B27B93" w:rsidRDefault="0028125B" w:rsidP="0028125B">
            <w:pPr>
              <w:spacing w:before="4"/>
              <w:jc w:val="center"/>
              <w:rPr>
                <w:b/>
                <w:caps/>
                <w:sz w:val="20"/>
              </w:rPr>
            </w:pPr>
            <w:r w:rsidRPr="00B27B93">
              <w:rPr>
                <w:b/>
                <w:caps/>
                <w:sz w:val="20"/>
              </w:rPr>
              <w:t>Maritimes</w:t>
            </w:r>
          </w:p>
          <w:p w14:paraId="7E15B4B7" w14:textId="7E64D2D8" w:rsidR="16169F35" w:rsidRPr="00B27B93" w:rsidRDefault="685601BC" w:rsidP="1F967643">
            <w:pPr>
              <w:jc w:val="center"/>
              <w:rPr>
                <w:sz w:val="20"/>
                <w:szCs w:val="20"/>
              </w:rPr>
            </w:pPr>
            <w:r w:rsidRPr="00B27B93">
              <w:rPr>
                <w:sz w:val="20"/>
                <w:szCs w:val="20"/>
              </w:rPr>
              <w:t xml:space="preserve"> </w:t>
            </w:r>
            <w:r w:rsidR="00455AE7" w:rsidRPr="00B27B93">
              <w:rPr>
                <w:sz w:val="20"/>
              </w:rPr>
              <w:t>Jenna Sappier</w:t>
            </w:r>
          </w:p>
          <w:p w14:paraId="39DF1263" w14:textId="77777777" w:rsidR="0028125B" w:rsidRPr="00B27B93" w:rsidRDefault="0028125B" w:rsidP="0028125B">
            <w:pPr>
              <w:spacing w:line="229" w:lineRule="exact"/>
              <w:jc w:val="center"/>
              <w:rPr>
                <w:sz w:val="20"/>
              </w:rPr>
            </w:pPr>
            <w:r w:rsidRPr="00B27B93">
              <w:rPr>
                <w:sz w:val="20"/>
              </w:rPr>
              <w:t>Pêches et Océans Canada</w:t>
            </w:r>
          </w:p>
          <w:p w14:paraId="3DD12832" w14:textId="77777777" w:rsidR="0028125B" w:rsidRPr="00B27B93" w:rsidRDefault="0028125B" w:rsidP="0028125B">
            <w:pPr>
              <w:spacing w:line="229" w:lineRule="exact"/>
              <w:jc w:val="center"/>
              <w:rPr>
                <w:sz w:val="20"/>
              </w:rPr>
            </w:pPr>
            <w:r w:rsidRPr="00B27B93">
              <w:rPr>
                <w:sz w:val="20"/>
              </w:rPr>
              <w:t>1, promenade Challenger, C.P. 1006, Dartmouth (Nouvelle-Écosse)</w:t>
            </w:r>
          </w:p>
          <w:p w14:paraId="1BFFE3E7" w14:textId="77777777" w:rsidR="0028125B" w:rsidRPr="007E4649" w:rsidRDefault="0028125B" w:rsidP="0028125B">
            <w:pPr>
              <w:spacing w:line="229" w:lineRule="exact"/>
              <w:jc w:val="center"/>
              <w:rPr>
                <w:sz w:val="20"/>
                <w:lang w:val="es-419"/>
              </w:rPr>
            </w:pPr>
            <w:r w:rsidRPr="007E4649">
              <w:rPr>
                <w:sz w:val="20"/>
                <w:lang w:val="es-419"/>
              </w:rPr>
              <w:t>B2Y 4A2</w:t>
            </w:r>
          </w:p>
          <w:p w14:paraId="7052D3D9" w14:textId="2C86E763" w:rsidR="00455AE7" w:rsidRPr="007E4649" w:rsidRDefault="33563E12" w:rsidP="00455AE7">
            <w:pPr>
              <w:jc w:val="center"/>
              <w:rPr>
                <w:sz w:val="20"/>
                <w:szCs w:val="20"/>
                <w:lang w:val="es-419"/>
              </w:rPr>
            </w:pPr>
            <w:r w:rsidRPr="007E4649">
              <w:rPr>
                <w:sz w:val="20"/>
                <w:szCs w:val="20"/>
                <w:lang w:val="es-419"/>
              </w:rPr>
              <w:t xml:space="preserve"> </w:t>
            </w:r>
            <w:r w:rsidR="00455AE7" w:rsidRPr="007E4649">
              <w:rPr>
                <w:sz w:val="20"/>
                <w:szCs w:val="20"/>
                <w:lang w:val="es-419"/>
              </w:rPr>
              <w:t>(782)</w:t>
            </w:r>
            <w:r w:rsidR="007C1DBC">
              <w:rPr>
                <w:sz w:val="20"/>
                <w:szCs w:val="20"/>
                <w:lang w:val="es-419"/>
              </w:rPr>
              <w:t> </w:t>
            </w:r>
            <w:r w:rsidR="00455AE7" w:rsidRPr="007E4649">
              <w:rPr>
                <w:sz w:val="20"/>
                <w:szCs w:val="20"/>
                <w:lang w:val="es-419"/>
              </w:rPr>
              <w:t>640-2591</w:t>
            </w:r>
          </w:p>
          <w:p w14:paraId="4628ACF9" w14:textId="46D9279A" w:rsidR="0028125B" w:rsidRPr="007E4649" w:rsidRDefault="00000000" w:rsidP="0028125B">
            <w:pPr>
              <w:spacing w:line="210" w:lineRule="exact"/>
              <w:ind w:left="106"/>
              <w:jc w:val="center"/>
              <w:rPr>
                <w:color w:val="0000FF"/>
                <w:sz w:val="20"/>
                <w:szCs w:val="20"/>
                <w:u w:val="single" w:color="0000FF"/>
                <w:lang w:val="es-419"/>
              </w:rPr>
            </w:pPr>
            <w:hyperlink r:id="rId49" w:history="1">
              <w:r w:rsidR="00631520" w:rsidRPr="00273400">
                <w:rPr>
                  <w:rStyle w:val="Hyperlink"/>
                  <w:sz w:val="20"/>
                  <w:szCs w:val="20"/>
                  <w:lang w:val="es-419"/>
                </w:rPr>
                <w:t>dfo.afsarmar-faepmar.mpo@dfo-mpo.gc.ca</w:t>
              </w:r>
            </w:hyperlink>
          </w:p>
        </w:tc>
      </w:tr>
      <w:tr w:rsidR="0028125B" w:rsidRPr="00B27B93" w14:paraId="0EC9BAFF" w14:textId="77777777" w:rsidTr="26B15AC8">
        <w:trPr>
          <w:trHeight w:val="1779"/>
          <w:jc w:val="center"/>
        </w:trPr>
        <w:tc>
          <w:tcPr>
            <w:tcW w:w="6452" w:type="dxa"/>
            <w:vAlign w:val="center"/>
          </w:tcPr>
          <w:p w14:paraId="60A655B3" w14:textId="77777777" w:rsidR="0028125B" w:rsidRPr="00B27B93" w:rsidRDefault="0028125B" w:rsidP="0028125B">
            <w:pPr>
              <w:spacing w:before="4"/>
              <w:jc w:val="center"/>
              <w:rPr>
                <w:b/>
                <w:caps/>
                <w:sz w:val="20"/>
              </w:rPr>
            </w:pPr>
            <w:r w:rsidRPr="00B27B93">
              <w:rPr>
                <w:b/>
                <w:caps/>
                <w:sz w:val="20"/>
              </w:rPr>
              <w:t>Terre-Neuve-et-Labrador</w:t>
            </w:r>
          </w:p>
          <w:p w14:paraId="6832A910" w14:textId="65285F1B" w:rsidR="0028125B" w:rsidRPr="00B27B93" w:rsidRDefault="00F66495" w:rsidP="0028125B">
            <w:pPr>
              <w:spacing w:line="229" w:lineRule="exact"/>
              <w:jc w:val="center"/>
              <w:rPr>
                <w:sz w:val="20"/>
              </w:rPr>
            </w:pPr>
            <w:r w:rsidRPr="00B27B93">
              <w:rPr>
                <w:sz w:val="20"/>
              </w:rPr>
              <w:t>Glen Rowe</w:t>
            </w:r>
          </w:p>
          <w:p w14:paraId="7A8CC05F" w14:textId="77777777" w:rsidR="0028125B" w:rsidRPr="00B27B93" w:rsidRDefault="0028125B" w:rsidP="0028125B">
            <w:pPr>
              <w:spacing w:line="229" w:lineRule="exact"/>
              <w:jc w:val="center"/>
              <w:rPr>
                <w:sz w:val="20"/>
              </w:rPr>
            </w:pPr>
            <w:r w:rsidRPr="00B27B93">
              <w:rPr>
                <w:sz w:val="20"/>
              </w:rPr>
              <w:t>Pêches et Océans Canada</w:t>
            </w:r>
          </w:p>
          <w:p w14:paraId="04BCFC7E" w14:textId="0B2619B8" w:rsidR="0028125B" w:rsidRPr="00B27B93" w:rsidRDefault="0028125B" w:rsidP="0028125B">
            <w:pPr>
              <w:spacing w:line="229" w:lineRule="exact"/>
              <w:jc w:val="center"/>
              <w:rPr>
                <w:sz w:val="20"/>
              </w:rPr>
            </w:pPr>
            <w:r w:rsidRPr="00B27B93">
              <w:rPr>
                <w:sz w:val="20"/>
              </w:rPr>
              <w:t>Centre des pêches de l</w:t>
            </w:r>
            <w:r w:rsidR="007E4649">
              <w:rPr>
                <w:sz w:val="20"/>
              </w:rPr>
              <w:t>’</w:t>
            </w:r>
            <w:r w:rsidRPr="00B27B93">
              <w:rPr>
                <w:sz w:val="20"/>
              </w:rPr>
              <w:t>Atlantique nord-ouest – 80, chemin East White Hills, St. John</w:t>
            </w:r>
            <w:r w:rsidR="007E4649">
              <w:rPr>
                <w:sz w:val="20"/>
              </w:rPr>
              <w:t>’</w:t>
            </w:r>
            <w:r w:rsidRPr="00B27B93">
              <w:rPr>
                <w:sz w:val="20"/>
              </w:rPr>
              <w:t>s (Terre-Neuve-et-Labrador)</w:t>
            </w:r>
          </w:p>
          <w:p w14:paraId="612F2A8A" w14:textId="77777777" w:rsidR="0028125B" w:rsidRPr="00B27B93" w:rsidRDefault="0028125B" w:rsidP="0028125B">
            <w:pPr>
              <w:spacing w:line="229" w:lineRule="exact"/>
              <w:jc w:val="center"/>
              <w:rPr>
                <w:sz w:val="20"/>
              </w:rPr>
            </w:pPr>
            <w:r w:rsidRPr="00B27B93">
              <w:rPr>
                <w:sz w:val="20"/>
              </w:rPr>
              <w:t>A1C 5X1</w:t>
            </w:r>
          </w:p>
          <w:p w14:paraId="697FD5E2" w14:textId="13A436A5" w:rsidR="0028125B" w:rsidRPr="00B27B93" w:rsidRDefault="0028125B" w:rsidP="0028125B">
            <w:pPr>
              <w:spacing w:line="229" w:lineRule="exact"/>
              <w:jc w:val="center"/>
              <w:rPr>
                <w:sz w:val="20"/>
              </w:rPr>
            </w:pPr>
            <w:r w:rsidRPr="00B27B93">
              <w:rPr>
                <w:sz w:val="20"/>
              </w:rPr>
              <w:t>709-</w:t>
            </w:r>
            <w:r w:rsidR="00F66495" w:rsidRPr="00B27B93">
              <w:rPr>
                <w:sz w:val="20"/>
              </w:rPr>
              <w:t>687-3781</w:t>
            </w:r>
          </w:p>
          <w:p w14:paraId="67861C7F" w14:textId="77777777" w:rsidR="0070547B" w:rsidRDefault="00000000" w:rsidP="0028125B">
            <w:pPr>
              <w:spacing w:line="210" w:lineRule="exact"/>
              <w:ind w:left="106"/>
              <w:jc w:val="center"/>
              <w:rPr>
                <w:color w:val="0000FF"/>
                <w:sz w:val="20"/>
                <w:szCs w:val="20"/>
                <w:u w:val="single"/>
              </w:rPr>
            </w:pPr>
            <w:hyperlink r:id="rId50" w:history="1">
              <w:r w:rsidR="0070547B" w:rsidRPr="00273400">
                <w:rPr>
                  <w:rStyle w:val="Hyperlink"/>
                  <w:sz w:val="20"/>
                  <w:szCs w:val="20"/>
                </w:rPr>
                <w:t>dfo.afsar-nfl_faep-tnl.mpo@dfo-mpo.gc.ca</w:t>
              </w:r>
            </w:hyperlink>
          </w:p>
          <w:p w14:paraId="683D3290" w14:textId="5B79B79E" w:rsidR="0028125B" w:rsidRPr="00B27B93" w:rsidRDefault="0070547B" w:rsidP="0028125B">
            <w:pPr>
              <w:spacing w:line="210" w:lineRule="exact"/>
              <w:ind w:left="106"/>
              <w:jc w:val="center"/>
              <w:rPr>
                <w:b/>
                <w:caps/>
                <w:sz w:val="20"/>
              </w:rPr>
            </w:pPr>
            <w:r>
              <w:rPr>
                <w:color w:val="0000FF"/>
                <w:sz w:val="20"/>
                <w:szCs w:val="20"/>
                <w:u w:val="single"/>
              </w:rPr>
              <w:t xml:space="preserve"> </w:t>
            </w:r>
            <w:r w:rsidR="00E86156">
              <w:rPr>
                <w:color w:val="0000FF"/>
                <w:sz w:val="20"/>
                <w:szCs w:val="20"/>
                <w:u w:val="single"/>
              </w:rPr>
              <w:t xml:space="preserve"> </w:t>
            </w:r>
          </w:p>
        </w:tc>
      </w:tr>
    </w:tbl>
    <w:p w14:paraId="328E2468" w14:textId="77777777" w:rsidR="008B0108" w:rsidRPr="00B27B93" w:rsidRDefault="008B0108">
      <w:pPr>
        <w:spacing w:line="210" w:lineRule="exact"/>
        <w:rPr>
          <w:sz w:val="20"/>
        </w:rPr>
      </w:pPr>
    </w:p>
    <w:p w14:paraId="5B0171B1" w14:textId="0DE202B2" w:rsidR="00EE7BA3" w:rsidRPr="00B27B93" w:rsidRDefault="00EE7BA3">
      <w:pPr>
        <w:spacing w:line="210" w:lineRule="exact"/>
        <w:rPr>
          <w:sz w:val="20"/>
        </w:rPr>
        <w:sectPr w:rsidR="00EE7BA3" w:rsidRPr="00B27B93" w:rsidSect="006D0B72">
          <w:type w:val="continuous"/>
          <w:pgSz w:w="15840" w:h="12240" w:orient="landscape"/>
          <w:pgMar w:top="900" w:right="1280" w:bottom="880" w:left="960" w:header="461" w:footer="754" w:gutter="0"/>
          <w:cols w:num="2" w:space="720"/>
          <w:docGrid w:linePitch="299"/>
        </w:sectPr>
      </w:pPr>
    </w:p>
    <w:p w14:paraId="44C17D9B" w14:textId="77777777" w:rsidR="00EE7BA3" w:rsidRPr="00B27B93" w:rsidRDefault="00EE7BA3">
      <w:pPr>
        <w:pStyle w:val="BodyText"/>
        <w:rPr>
          <w:b/>
          <w:sz w:val="20"/>
        </w:rPr>
      </w:pPr>
    </w:p>
    <w:p w14:paraId="6860033C" w14:textId="1E489ECE" w:rsidR="00EE7BA3" w:rsidRPr="00B27B93" w:rsidRDefault="00393132" w:rsidP="00190BA6">
      <w:pPr>
        <w:pStyle w:val="Heading1"/>
        <w:spacing w:before="195"/>
        <w:ind w:left="898" w:firstLine="0"/>
        <w:rPr>
          <w:rFonts w:ascii="Arial" w:hAnsi="Arial" w:cs="Arial"/>
        </w:rPr>
      </w:pPr>
      <w:bookmarkStart w:id="33" w:name="_Appendix_3:_AFSAR"/>
      <w:bookmarkStart w:id="34" w:name="_Appendix_2:_AFSAR"/>
      <w:bookmarkStart w:id="35" w:name="_Toc210908658"/>
      <w:bookmarkStart w:id="36" w:name="_Toc211590234"/>
      <w:bookmarkEnd w:id="33"/>
      <w:bookmarkEnd w:id="34"/>
      <w:r w:rsidRPr="00B27B93">
        <w:rPr>
          <w:rFonts w:ascii="Arial" w:hAnsi="Arial"/>
        </w:rPr>
        <w:t>Annexe 2 : Priorités régionales du FAEP – Projets aquatiques</w:t>
      </w:r>
      <w:bookmarkEnd w:id="35"/>
      <w:bookmarkEnd w:id="36"/>
    </w:p>
    <w:p w14:paraId="6F03B215" w14:textId="77777777" w:rsidR="00EE7BA3" w:rsidRPr="00B27B93" w:rsidRDefault="00EE7BA3">
      <w:pPr>
        <w:pStyle w:val="BodyText"/>
        <w:rPr>
          <w:sz w:val="20"/>
        </w:rPr>
      </w:pPr>
    </w:p>
    <w:p w14:paraId="7BD3C75C" w14:textId="77777777" w:rsidR="00EE7BA3" w:rsidRPr="00B27B93" w:rsidRDefault="00EE7BA3">
      <w:pPr>
        <w:pStyle w:val="BodyText"/>
        <w:spacing w:before="10"/>
        <w:rPr>
          <w:sz w:val="12"/>
        </w:rPr>
      </w:pPr>
    </w:p>
    <w:tbl>
      <w:tblPr>
        <w:tblW w:w="136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6E0" w:firstRow="1" w:lastRow="1" w:firstColumn="1" w:lastColumn="0" w:noHBand="1" w:noVBand="1"/>
      </w:tblPr>
      <w:tblGrid>
        <w:gridCol w:w="1332"/>
        <w:gridCol w:w="3780"/>
        <w:gridCol w:w="4230"/>
        <w:gridCol w:w="4344"/>
      </w:tblGrid>
      <w:tr w:rsidR="00EE7BA3" w:rsidRPr="00B27B93" w14:paraId="78766E14" w14:textId="77777777" w:rsidTr="00A85107">
        <w:trPr>
          <w:trHeight w:val="707"/>
          <w:tblHeader/>
          <w:jc w:val="center"/>
        </w:trPr>
        <w:tc>
          <w:tcPr>
            <w:tcW w:w="1332" w:type="dxa"/>
            <w:shd w:val="clear" w:color="auto" w:fill="BFBFBF" w:themeFill="background1" w:themeFillShade="BF"/>
            <w:vAlign w:val="center"/>
          </w:tcPr>
          <w:p w14:paraId="6C1DFF7F" w14:textId="3AC2B9AA" w:rsidR="00EE7BA3" w:rsidRPr="00B27B93" w:rsidRDefault="00A85107" w:rsidP="00190BA6">
            <w:pPr>
              <w:pStyle w:val="TableParagraph"/>
              <w:spacing w:before="3" w:line="192" w:lineRule="exact"/>
              <w:ind w:left="107"/>
              <w:jc w:val="center"/>
              <w:rPr>
                <w:b/>
                <w:sz w:val="24"/>
                <w:szCs w:val="24"/>
              </w:rPr>
            </w:pPr>
            <w:r>
              <w:rPr>
                <w:b/>
                <w:sz w:val="24"/>
                <w:szCs w:val="24"/>
              </w:rPr>
              <w:t>R</w:t>
            </w:r>
            <w:r w:rsidR="00393132" w:rsidRPr="00B27B93">
              <w:rPr>
                <w:b/>
                <w:sz w:val="24"/>
                <w:szCs w:val="24"/>
              </w:rPr>
              <w:t>égion</w:t>
            </w:r>
          </w:p>
        </w:tc>
        <w:tc>
          <w:tcPr>
            <w:tcW w:w="3780" w:type="dxa"/>
            <w:shd w:val="clear" w:color="auto" w:fill="BFBFBF" w:themeFill="background1" w:themeFillShade="BF"/>
            <w:vAlign w:val="center"/>
          </w:tcPr>
          <w:p w14:paraId="55DFA857" w14:textId="77777777" w:rsidR="00EE7BA3" w:rsidRPr="00B27B93" w:rsidRDefault="00393132" w:rsidP="00190BA6">
            <w:pPr>
              <w:pStyle w:val="TableParagraph"/>
              <w:spacing w:before="3" w:line="192" w:lineRule="exact"/>
              <w:ind w:left="107"/>
              <w:jc w:val="center"/>
              <w:rPr>
                <w:b/>
                <w:sz w:val="24"/>
                <w:szCs w:val="24"/>
              </w:rPr>
            </w:pPr>
            <w:r w:rsidRPr="00B27B93">
              <w:rPr>
                <w:b/>
                <w:sz w:val="24"/>
                <w:szCs w:val="24"/>
              </w:rPr>
              <w:t>Espèces</w:t>
            </w:r>
          </w:p>
        </w:tc>
        <w:tc>
          <w:tcPr>
            <w:tcW w:w="4230" w:type="dxa"/>
            <w:shd w:val="clear" w:color="auto" w:fill="BFBFBF" w:themeFill="background1" w:themeFillShade="BF"/>
            <w:vAlign w:val="center"/>
          </w:tcPr>
          <w:p w14:paraId="0049FF88" w14:textId="77777777" w:rsidR="00EE7BA3" w:rsidRPr="00B27B93" w:rsidRDefault="00393132" w:rsidP="00190BA6">
            <w:pPr>
              <w:pStyle w:val="TableParagraph"/>
              <w:spacing w:before="3" w:line="192" w:lineRule="exact"/>
              <w:ind w:left="107"/>
              <w:jc w:val="center"/>
              <w:rPr>
                <w:b/>
                <w:sz w:val="24"/>
                <w:szCs w:val="24"/>
              </w:rPr>
            </w:pPr>
            <w:r w:rsidRPr="00B27B93">
              <w:rPr>
                <w:b/>
                <w:sz w:val="24"/>
                <w:szCs w:val="24"/>
              </w:rPr>
              <w:t>Zones</w:t>
            </w:r>
          </w:p>
        </w:tc>
        <w:tc>
          <w:tcPr>
            <w:tcW w:w="4344" w:type="dxa"/>
            <w:shd w:val="clear" w:color="auto" w:fill="BFBFBF" w:themeFill="background1" w:themeFillShade="BF"/>
            <w:vAlign w:val="center"/>
          </w:tcPr>
          <w:p w14:paraId="31DCA36E" w14:textId="77777777" w:rsidR="00EE7BA3" w:rsidRPr="00B27B93" w:rsidRDefault="00393132" w:rsidP="00190BA6">
            <w:pPr>
              <w:pStyle w:val="TableParagraph"/>
              <w:spacing w:before="3" w:line="192" w:lineRule="exact"/>
              <w:ind w:left="107"/>
              <w:jc w:val="center"/>
              <w:rPr>
                <w:b/>
                <w:sz w:val="24"/>
                <w:szCs w:val="24"/>
              </w:rPr>
            </w:pPr>
            <w:r w:rsidRPr="00B27B93">
              <w:rPr>
                <w:b/>
                <w:sz w:val="24"/>
                <w:szCs w:val="24"/>
              </w:rPr>
              <w:t>Menaces</w:t>
            </w:r>
          </w:p>
        </w:tc>
      </w:tr>
      <w:tr w:rsidR="00015752" w:rsidRPr="00B27B93" w14:paraId="3F4E073F" w14:textId="77777777" w:rsidTr="00B90593">
        <w:trPr>
          <w:trHeight w:val="3434"/>
          <w:jc w:val="center"/>
        </w:trPr>
        <w:tc>
          <w:tcPr>
            <w:tcW w:w="1332" w:type="dxa"/>
            <w:shd w:val="clear" w:color="auto" w:fill="BFBFBF" w:themeFill="background1" w:themeFillShade="BF"/>
            <w:vAlign w:val="center"/>
          </w:tcPr>
          <w:p w14:paraId="6BD3328C" w14:textId="468A458A" w:rsidR="00015752" w:rsidRPr="00B27B93" w:rsidRDefault="000854C2" w:rsidP="004463D4">
            <w:pPr>
              <w:pStyle w:val="TableParagraph"/>
              <w:spacing w:before="3"/>
              <w:ind w:left="107"/>
              <w:jc w:val="center"/>
              <w:rPr>
                <w:b/>
                <w:sz w:val="18"/>
              </w:rPr>
            </w:pPr>
            <w:r w:rsidRPr="00B27B93">
              <w:rPr>
                <w:b/>
                <w:sz w:val="18"/>
              </w:rPr>
              <w:t>Terre-Neuve-et-Labrador</w:t>
            </w:r>
          </w:p>
        </w:tc>
        <w:tc>
          <w:tcPr>
            <w:tcW w:w="3780" w:type="dxa"/>
            <w:vAlign w:val="center"/>
          </w:tcPr>
          <w:p w14:paraId="5AC45ED9" w14:textId="79DC5D36" w:rsidR="00015752" w:rsidRPr="00B27B93" w:rsidRDefault="00C4071A" w:rsidP="004463D4">
            <w:pPr>
              <w:pStyle w:val="TableParagraph"/>
              <w:numPr>
                <w:ilvl w:val="0"/>
                <w:numId w:val="19"/>
              </w:numPr>
              <w:tabs>
                <w:tab w:val="left" w:pos="334"/>
              </w:tabs>
              <w:spacing w:before="3" w:line="235" w:lineRule="auto"/>
              <w:ind w:right="601"/>
              <w:rPr>
                <w:sz w:val="18"/>
              </w:rPr>
            </w:pPr>
            <w:r w:rsidRPr="00B27B93">
              <w:rPr>
                <w:sz w:val="18"/>
              </w:rPr>
              <w:t>Saumon de l</w:t>
            </w:r>
            <w:r w:rsidR="007E4649">
              <w:rPr>
                <w:sz w:val="18"/>
              </w:rPr>
              <w:t>’</w:t>
            </w:r>
            <w:r w:rsidRPr="00B27B93">
              <w:rPr>
                <w:sz w:val="18"/>
              </w:rPr>
              <w:t>Atlantique (population de la côte sud)</w:t>
            </w:r>
          </w:p>
          <w:p w14:paraId="778A9A05" w14:textId="77777777" w:rsidR="00C4071A" w:rsidRPr="00B27B93" w:rsidRDefault="00C4071A" w:rsidP="004463D4">
            <w:pPr>
              <w:pStyle w:val="TableParagraph"/>
              <w:numPr>
                <w:ilvl w:val="0"/>
                <w:numId w:val="19"/>
              </w:numPr>
              <w:tabs>
                <w:tab w:val="left" w:pos="334"/>
              </w:tabs>
              <w:spacing w:before="3" w:line="235" w:lineRule="auto"/>
              <w:ind w:right="601"/>
              <w:rPr>
                <w:sz w:val="18"/>
              </w:rPr>
            </w:pPr>
            <w:r w:rsidRPr="00B27B93">
              <w:rPr>
                <w:sz w:val="18"/>
              </w:rPr>
              <w:t>Fondule barré</w:t>
            </w:r>
          </w:p>
          <w:p w14:paraId="146B0857" w14:textId="526CA6CD" w:rsidR="00C4071A" w:rsidRPr="00B27B93" w:rsidRDefault="00C4071A" w:rsidP="004463D4">
            <w:pPr>
              <w:pStyle w:val="TableParagraph"/>
              <w:numPr>
                <w:ilvl w:val="0"/>
                <w:numId w:val="19"/>
              </w:numPr>
              <w:tabs>
                <w:tab w:val="left" w:pos="334"/>
              </w:tabs>
              <w:spacing w:before="3" w:line="235" w:lineRule="auto"/>
              <w:ind w:right="601"/>
              <w:rPr>
                <w:sz w:val="18"/>
              </w:rPr>
            </w:pPr>
            <w:r w:rsidRPr="00B27B93">
              <w:rPr>
                <w:sz w:val="18"/>
              </w:rPr>
              <w:t>Anguille de l</w:t>
            </w:r>
            <w:r w:rsidR="007E4649">
              <w:rPr>
                <w:sz w:val="18"/>
              </w:rPr>
              <w:t>’</w:t>
            </w:r>
            <w:r w:rsidR="00B27B93" w:rsidRPr="00B27B93">
              <w:rPr>
                <w:sz w:val="18"/>
              </w:rPr>
              <w:t>Amérique</w:t>
            </w:r>
          </w:p>
          <w:p w14:paraId="4FADF9D4" w14:textId="3921D27C" w:rsidR="00C4071A" w:rsidRPr="00B27B93" w:rsidRDefault="00C4071A" w:rsidP="004463D4">
            <w:pPr>
              <w:pStyle w:val="TableParagraph"/>
              <w:numPr>
                <w:ilvl w:val="0"/>
                <w:numId w:val="19"/>
              </w:numPr>
              <w:tabs>
                <w:tab w:val="left" w:pos="334"/>
              </w:tabs>
              <w:spacing w:before="3" w:line="235" w:lineRule="auto"/>
              <w:ind w:right="601"/>
              <w:rPr>
                <w:sz w:val="18"/>
              </w:rPr>
            </w:pPr>
            <w:r w:rsidRPr="00B27B93">
              <w:rPr>
                <w:sz w:val="18"/>
              </w:rPr>
              <w:t>Espèces de grandes baleines</w:t>
            </w:r>
            <w:r w:rsidR="00B27B93">
              <w:rPr>
                <w:sz w:val="18"/>
              </w:rPr>
              <w:t xml:space="preserve"> (r</w:t>
            </w:r>
            <w:r w:rsidR="00B27B93" w:rsidRPr="00B27B93">
              <w:rPr>
                <w:sz w:val="18"/>
              </w:rPr>
              <w:t>orqual bleu</w:t>
            </w:r>
            <w:r w:rsidR="00B27B93">
              <w:rPr>
                <w:sz w:val="18"/>
              </w:rPr>
              <w:t>,</w:t>
            </w:r>
            <w:r w:rsidR="00B27B93" w:rsidRPr="00B27B93">
              <w:rPr>
                <w:sz w:val="18"/>
              </w:rPr>
              <w:t xml:space="preserve"> rorqual commun</w:t>
            </w:r>
            <w:r w:rsidR="00B27B93">
              <w:rPr>
                <w:sz w:val="18"/>
              </w:rPr>
              <w:t xml:space="preserve">, </w:t>
            </w:r>
            <w:r w:rsidR="00B27B93" w:rsidRPr="00B27B93">
              <w:rPr>
                <w:sz w:val="18"/>
              </w:rPr>
              <w:t>baleine noire de l</w:t>
            </w:r>
            <w:r w:rsidR="007E4649">
              <w:rPr>
                <w:sz w:val="18"/>
              </w:rPr>
              <w:t>’</w:t>
            </w:r>
            <w:r w:rsidR="00B27B93" w:rsidRPr="00B27B93">
              <w:rPr>
                <w:sz w:val="18"/>
              </w:rPr>
              <w:t>Atlantique Nord</w:t>
            </w:r>
            <w:r w:rsidR="00B27B93">
              <w:rPr>
                <w:sz w:val="18"/>
              </w:rPr>
              <w:t xml:space="preserve">) </w:t>
            </w:r>
          </w:p>
          <w:p w14:paraId="20471089" w14:textId="02CB63F1" w:rsidR="00C4071A" w:rsidRPr="00B27B93" w:rsidRDefault="00B27B93" w:rsidP="004463D4">
            <w:pPr>
              <w:pStyle w:val="TableParagraph"/>
              <w:numPr>
                <w:ilvl w:val="0"/>
                <w:numId w:val="19"/>
              </w:numPr>
              <w:tabs>
                <w:tab w:val="left" w:pos="334"/>
              </w:tabs>
              <w:spacing w:before="3" w:line="235" w:lineRule="auto"/>
              <w:ind w:right="601"/>
              <w:rPr>
                <w:sz w:val="18"/>
              </w:rPr>
            </w:pPr>
            <w:r>
              <w:rPr>
                <w:sz w:val="18"/>
              </w:rPr>
              <w:t>E</w:t>
            </w:r>
            <w:r w:rsidRPr="00B27B93">
              <w:rPr>
                <w:sz w:val="18"/>
              </w:rPr>
              <w:t>spèces de requins (requin blanc</w:t>
            </w:r>
            <w:r>
              <w:rPr>
                <w:sz w:val="18"/>
              </w:rPr>
              <w:t xml:space="preserve">, </w:t>
            </w:r>
            <w:r w:rsidR="00E80C46" w:rsidRPr="00E80C46">
              <w:rPr>
                <w:sz w:val="18"/>
              </w:rPr>
              <w:t>requin-taupe commun et requin-taupe</w:t>
            </w:r>
            <w:r w:rsidR="00C4071A" w:rsidRPr="00B27B93">
              <w:rPr>
                <w:sz w:val="18"/>
              </w:rPr>
              <w:t>)</w:t>
            </w:r>
          </w:p>
        </w:tc>
        <w:tc>
          <w:tcPr>
            <w:tcW w:w="4230" w:type="dxa"/>
            <w:vAlign w:val="center"/>
          </w:tcPr>
          <w:p w14:paraId="13F03BE3" w14:textId="63DC5E77" w:rsidR="00E313C0" w:rsidRPr="00B27B93" w:rsidRDefault="00E313C0" w:rsidP="00E313C0">
            <w:pPr>
              <w:pStyle w:val="TableParagraph"/>
              <w:numPr>
                <w:ilvl w:val="0"/>
                <w:numId w:val="19"/>
              </w:numPr>
              <w:tabs>
                <w:tab w:val="left" w:pos="334"/>
              </w:tabs>
              <w:spacing w:before="3" w:line="235" w:lineRule="auto"/>
              <w:ind w:right="601"/>
              <w:rPr>
                <w:sz w:val="18"/>
              </w:rPr>
            </w:pPr>
            <w:r w:rsidRPr="00B27B93">
              <w:rPr>
                <w:sz w:val="18"/>
              </w:rPr>
              <w:t>Côte nord du Labrador (y compris le lac Melville et les estuaires, rivières et affluents associés)</w:t>
            </w:r>
          </w:p>
          <w:p w14:paraId="02363C4D" w14:textId="7020A179" w:rsidR="00E313C0" w:rsidRPr="00B27B93" w:rsidRDefault="00E313C0" w:rsidP="00E313C0">
            <w:pPr>
              <w:pStyle w:val="TableParagraph"/>
              <w:numPr>
                <w:ilvl w:val="0"/>
                <w:numId w:val="19"/>
              </w:numPr>
              <w:tabs>
                <w:tab w:val="left" w:pos="334"/>
              </w:tabs>
              <w:spacing w:before="3" w:line="235" w:lineRule="auto"/>
              <w:ind w:right="601"/>
              <w:rPr>
                <w:sz w:val="18"/>
              </w:rPr>
            </w:pPr>
            <w:r w:rsidRPr="00B27B93">
              <w:rPr>
                <w:sz w:val="18"/>
              </w:rPr>
              <w:t>Côte sud du Labrador (y compris le détroit de Belle Isle et les estuaires, rivières et affluents associés)</w:t>
            </w:r>
          </w:p>
          <w:p w14:paraId="75B3F85D" w14:textId="1D361A34" w:rsidR="00E313C0" w:rsidRPr="00B27B93" w:rsidRDefault="00E313C0" w:rsidP="00E313C0">
            <w:pPr>
              <w:pStyle w:val="TableParagraph"/>
              <w:numPr>
                <w:ilvl w:val="0"/>
                <w:numId w:val="19"/>
              </w:numPr>
              <w:tabs>
                <w:tab w:val="left" w:pos="334"/>
              </w:tabs>
              <w:spacing w:before="3" w:line="235" w:lineRule="auto"/>
              <w:ind w:right="601"/>
              <w:rPr>
                <w:sz w:val="18"/>
              </w:rPr>
            </w:pPr>
            <w:r w:rsidRPr="00B27B93">
              <w:rPr>
                <w:sz w:val="18"/>
              </w:rPr>
              <w:t>Côte sud de Terre-Neuve (y compris Conne River et les baies, estuaires, rivières et affluents associés)</w:t>
            </w:r>
          </w:p>
          <w:p w14:paraId="144BEFF1" w14:textId="4E6787FF" w:rsidR="00E313C0" w:rsidRPr="00B27B93" w:rsidRDefault="00E313C0" w:rsidP="00E313C0">
            <w:pPr>
              <w:pStyle w:val="TableParagraph"/>
              <w:numPr>
                <w:ilvl w:val="0"/>
                <w:numId w:val="19"/>
              </w:numPr>
              <w:tabs>
                <w:tab w:val="left" w:pos="334"/>
              </w:tabs>
              <w:spacing w:before="3" w:line="235" w:lineRule="auto"/>
              <w:ind w:right="601"/>
              <w:rPr>
                <w:sz w:val="18"/>
              </w:rPr>
            </w:pPr>
            <w:r w:rsidRPr="00B27B93">
              <w:rPr>
                <w:sz w:val="18"/>
              </w:rPr>
              <w:t xml:space="preserve">Côte ouest de Terre-Neuve (y compris les baies de St. </w:t>
            </w:r>
            <w:proofErr w:type="spellStart"/>
            <w:r w:rsidRPr="00B27B93">
              <w:rPr>
                <w:sz w:val="18"/>
              </w:rPr>
              <w:t>George</w:t>
            </w:r>
            <w:r w:rsidR="007E4649">
              <w:rPr>
                <w:sz w:val="18"/>
              </w:rPr>
              <w:t>’</w:t>
            </w:r>
            <w:r w:rsidRPr="00B27B93">
              <w:rPr>
                <w:sz w:val="18"/>
              </w:rPr>
              <w:t>s</w:t>
            </w:r>
            <w:proofErr w:type="spellEnd"/>
            <w:r w:rsidR="007C1DBC">
              <w:rPr>
                <w:sz w:val="18"/>
              </w:rPr>
              <w:t> </w:t>
            </w:r>
            <w:r w:rsidRPr="00B27B93">
              <w:rPr>
                <w:sz w:val="18"/>
              </w:rPr>
              <w:t xml:space="preserve">Bay/Bay of </w:t>
            </w:r>
            <w:proofErr w:type="spellStart"/>
            <w:r w:rsidRPr="00B27B93">
              <w:rPr>
                <w:sz w:val="18"/>
              </w:rPr>
              <w:t>Islands</w:t>
            </w:r>
            <w:proofErr w:type="spellEnd"/>
            <w:r w:rsidRPr="00B27B93">
              <w:rPr>
                <w:sz w:val="18"/>
              </w:rPr>
              <w:t xml:space="preserve"> et les baies, estuaires, rivières et affluents associés)</w:t>
            </w:r>
          </w:p>
          <w:p w14:paraId="61520BFE" w14:textId="14A6379F" w:rsidR="00C4071A" w:rsidRPr="00B27B93" w:rsidRDefault="00E313C0" w:rsidP="004463D4">
            <w:pPr>
              <w:pStyle w:val="TableParagraph"/>
              <w:numPr>
                <w:ilvl w:val="0"/>
                <w:numId w:val="19"/>
              </w:numPr>
              <w:tabs>
                <w:tab w:val="left" w:pos="334"/>
              </w:tabs>
              <w:spacing w:before="3" w:line="235" w:lineRule="auto"/>
              <w:ind w:right="601"/>
              <w:rPr>
                <w:sz w:val="18"/>
              </w:rPr>
            </w:pPr>
            <w:r w:rsidRPr="00B27B93">
              <w:rPr>
                <w:sz w:val="18"/>
              </w:rPr>
              <w:t>Côte nord-est de Terre-Neuve (baie North Dame et estuaires, rivières et affluents associés)</w:t>
            </w:r>
          </w:p>
        </w:tc>
        <w:tc>
          <w:tcPr>
            <w:tcW w:w="4344" w:type="dxa"/>
            <w:vAlign w:val="center"/>
          </w:tcPr>
          <w:p w14:paraId="6E466DC0" w14:textId="77777777" w:rsidR="00E313C0" w:rsidRPr="00B27B93" w:rsidRDefault="00E313C0" w:rsidP="00E313C0">
            <w:pPr>
              <w:pStyle w:val="TableParagraph"/>
              <w:numPr>
                <w:ilvl w:val="0"/>
                <w:numId w:val="19"/>
              </w:numPr>
              <w:tabs>
                <w:tab w:val="left" w:pos="334"/>
              </w:tabs>
              <w:spacing w:before="3" w:line="235" w:lineRule="auto"/>
              <w:ind w:right="601"/>
              <w:rPr>
                <w:sz w:val="18"/>
              </w:rPr>
            </w:pPr>
            <w:r w:rsidRPr="00B27B93">
              <w:rPr>
                <w:sz w:val="18"/>
              </w:rPr>
              <w:t>Obstacles à la migration (tout obstacle aux mouvements/passage des poissons)</w:t>
            </w:r>
          </w:p>
          <w:p w14:paraId="1EED4BB3" w14:textId="74D922F7" w:rsidR="00E313C0" w:rsidRPr="00B27B93" w:rsidRDefault="00E313C0" w:rsidP="00E313C0">
            <w:pPr>
              <w:pStyle w:val="TableParagraph"/>
              <w:numPr>
                <w:ilvl w:val="0"/>
                <w:numId w:val="19"/>
              </w:numPr>
              <w:tabs>
                <w:tab w:val="left" w:pos="334"/>
              </w:tabs>
              <w:spacing w:before="3" w:line="235" w:lineRule="auto"/>
              <w:ind w:right="601"/>
              <w:rPr>
                <w:sz w:val="18"/>
              </w:rPr>
            </w:pPr>
            <w:r w:rsidRPr="00B27B93">
              <w:rPr>
                <w:sz w:val="18"/>
              </w:rPr>
              <w:t>Interactions entre la pêche et l</w:t>
            </w:r>
            <w:r w:rsidR="007E4649">
              <w:rPr>
                <w:sz w:val="18"/>
              </w:rPr>
              <w:t>’</w:t>
            </w:r>
            <w:r w:rsidRPr="00B27B93">
              <w:rPr>
                <w:sz w:val="18"/>
              </w:rPr>
              <w:t>aquaculture</w:t>
            </w:r>
            <w:r w:rsidR="00B87503">
              <w:rPr>
                <w:sz w:val="18"/>
              </w:rPr>
              <w:t> </w:t>
            </w:r>
            <w:r w:rsidRPr="00B27B93">
              <w:rPr>
                <w:sz w:val="18"/>
              </w:rPr>
              <w:t>: prises accessoires, enchevêtrements et impacts de l</w:t>
            </w:r>
            <w:r w:rsidR="007E4649">
              <w:rPr>
                <w:sz w:val="18"/>
              </w:rPr>
              <w:t>’</w:t>
            </w:r>
            <w:r w:rsidRPr="00B27B93">
              <w:rPr>
                <w:sz w:val="18"/>
              </w:rPr>
              <w:t>aquaculture</w:t>
            </w:r>
          </w:p>
          <w:p w14:paraId="107DC9B4" w14:textId="1A3C8228" w:rsidR="00E313C0" w:rsidRPr="00B27B93" w:rsidRDefault="00E313C0" w:rsidP="00E313C0">
            <w:pPr>
              <w:pStyle w:val="TableParagraph"/>
              <w:numPr>
                <w:ilvl w:val="0"/>
                <w:numId w:val="19"/>
              </w:numPr>
              <w:tabs>
                <w:tab w:val="left" w:pos="334"/>
              </w:tabs>
              <w:spacing w:before="3" w:line="235" w:lineRule="auto"/>
              <w:ind w:right="601"/>
              <w:rPr>
                <w:sz w:val="18"/>
              </w:rPr>
            </w:pPr>
            <w:r w:rsidRPr="00B27B93">
              <w:rPr>
                <w:sz w:val="18"/>
              </w:rPr>
              <w:t>Qualité de l</w:t>
            </w:r>
            <w:r w:rsidR="007E4649">
              <w:rPr>
                <w:sz w:val="18"/>
              </w:rPr>
              <w:t>’</w:t>
            </w:r>
            <w:r w:rsidRPr="00B27B93">
              <w:rPr>
                <w:sz w:val="18"/>
              </w:rPr>
              <w:t>eau/chimie/pathogènes</w:t>
            </w:r>
          </w:p>
          <w:p w14:paraId="0D6DA790" w14:textId="7D6BFB9E" w:rsidR="00E313C0" w:rsidRPr="00B27B93" w:rsidRDefault="00E313C0" w:rsidP="00E313C0">
            <w:pPr>
              <w:pStyle w:val="TableParagraph"/>
              <w:numPr>
                <w:ilvl w:val="0"/>
                <w:numId w:val="19"/>
              </w:numPr>
              <w:tabs>
                <w:tab w:val="left" w:pos="334"/>
              </w:tabs>
              <w:spacing w:before="3" w:line="235" w:lineRule="auto"/>
              <w:ind w:right="601"/>
              <w:rPr>
                <w:sz w:val="18"/>
              </w:rPr>
            </w:pPr>
            <w:r w:rsidRPr="00B27B93">
              <w:rPr>
                <w:sz w:val="18"/>
              </w:rPr>
              <w:t>Altération de l</w:t>
            </w:r>
            <w:r w:rsidR="007E4649">
              <w:rPr>
                <w:sz w:val="18"/>
              </w:rPr>
              <w:t>’</w:t>
            </w:r>
            <w:r w:rsidRPr="00B27B93">
              <w:rPr>
                <w:sz w:val="18"/>
              </w:rPr>
              <w:t>habitat (anthropique ou naturel)</w:t>
            </w:r>
          </w:p>
          <w:p w14:paraId="26E1010E" w14:textId="5CE8F7F9" w:rsidR="001B5D74" w:rsidRPr="00B27B93" w:rsidRDefault="00E313C0" w:rsidP="004463D4">
            <w:pPr>
              <w:pStyle w:val="TableParagraph"/>
              <w:tabs>
                <w:tab w:val="left" w:pos="334"/>
              </w:tabs>
              <w:spacing w:before="3" w:line="235" w:lineRule="auto"/>
              <w:ind w:left="333" w:right="601"/>
              <w:rPr>
                <w:sz w:val="18"/>
              </w:rPr>
            </w:pPr>
            <w:r w:rsidRPr="00B27B93">
              <w:rPr>
                <w:sz w:val="18"/>
              </w:rPr>
              <w:t>Espèces envahissantes et introduites (y compris le piégeage, la surveillance et l</w:t>
            </w:r>
            <w:r w:rsidR="007E4649">
              <w:rPr>
                <w:sz w:val="18"/>
              </w:rPr>
              <w:t>’</w:t>
            </w:r>
            <w:r w:rsidRPr="00B27B93">
              <w:rPr>
                <w:sz w:val="18"/>
              </w:rPr>
              <w:t xml:space="preserve">atténuation) </w:t>
            </w:r>
          </w:p>
          <w:p w14:paraId="23A30044" w14:textId="1E726D8A" w:rsidR="00F66495" w:rsidRPr="00B27B93" w:rsidRDefault="00F66495" w:rsidP="004463D4">
            <w:pPr>
              <w:pStyle w:val="TableParagraph"/>
              <w:tabs>
                <w:tab w:val="left" w:pos="334"/>
              </w:tabs>
              <w:spacing w:before="3" w:line="235" w:lineRule="auto"/>
              <w:ind w:left="333" w:right="601"/>
              <w:rPr>
                <w:sz w:val="18"/>
              </w:rPr>
            </w:pPr>
          </w:p>
        </w:tc>
      </w:tr>
      <w:tr w:rsidR="00587C69" w:rsidRPr="00B27B93" w14:paraId="551FA27C" w14:textId="77777777" w:rsidTr="26B15AC8">
        <w:trPr>
          <w:trHeight w:val="608"/>
          <w:jc w:val="center"/>
        </w:trPr>
        <w:tc>
          <w:tcPr>
            <w:tcW w:w="1332" w:type="dxa"/>
            <w:shd w:val="clear" w:color="auto" w:fill="BFBFBF" w:themeFill="background1" w:themeFillShade="BF"/>
            <w:vAlign w:val="center"/>
          </w:tcPr>
          <w:p w14:paraId="645EB107" w14:textId="3A75D392" w:rsidR="00587C69" w:rsidRPr="00B27B93" w:rsidRDefault="00587C69" w:rsidP="00587C69">
            <w:pPr>
              <w:pStyle w:val="TableParagraph"/>
              <w:spacing w:before="3"/>
              <w:ind w:left="107"/>
              <w:jc w:val="center"/>
              <w:rPr>
                <w:b/>
                <w:sz w:val="18"/>
              </w:rPr>
            </w:pPr>
            <w:r w:rsidRPr="00B27B93">
              <w:rPr>
                <w:b/>
                <w:sz w:val="18"/>
              </w:rPr>
              <w:t>Maritimes</w:t>
            </w:r>
          </w:p>
        </w:tc>
        <w:tc>
          <w:tcPr>
            <w:tcW w:w="3780" w:type="dxa"/>
            <w:vAlign w:val="center"/>
          </w:tcPr>
          <w:p w14:paraId="3A8EEA56" w14:textId="491F5C0F" w:rsidR="00587C69" w:rsidRPr="00C5512E" w:rsidRDefault="00587C69" w:rsidP="00587C69">
            <w:pPr>
              <w:pStyle w:val="ListParagraph"/>
              <w:numPr>
                <w:ilvl w:val="0"/>
                <w:numId w:val="62"/>
              </w:numPr>
              <w:spacing w:before="0" w:line="233" w:lineRule="auto"/>
              <w:rPr>
                <w:sz w:val="18"/>
                <w:szCs w:val="18"/>
              </w:rPr>
            </w:pPr>
            <w:r>
              <w:rPr>
                <w:sz w:val="18"/>
                <w:szCs w:val="18"/>
              </w:rPr>
              <w:t>Poissons diadromes (anguille d’Amérique, bar rayé, saumon atlantique [y compris toutes les unités désignables]</w:t>
            </w:r>
            <w:r w:rsidR="001341FD">
              <w:rPr>
                <w:sz w:val="18"/>
                <w:szCs w:val="18"/>
              </w:rPr>
              <w:t xml:space="preserve">, </w:t>
            </w:r>
            <w:r w:rsidR="001341FD" w:rsidRPr="001341FD">
              <w:rPr>
                <w:sz w:val="18"/>
                <w:szCs w:val="18"/>
              </w:rPr>
              <w:t>esturgeon à museau court</w:t>
            </w:r>
            <w:r w:rsidR="003333F6">
              <w:rPr>
                <w:sz w:val="18"/>
                <w:szCs w:val="18"/>
              </w:rPr>
              <w:t xml:space="preserve">, </w:t>
            </w:r>
            <w:r w:rsidR="003333F6" w:rsidRPr="003333F6">
              <w:rPr>
                <w:sz w:val="18"/>
                <w:szCs w:val="18"/>
              </w:rPr>
              <w:t>corégone de l</w:t>
            </w:r>
            <w:r w:rsidR="003333F6">
              <w:rPr>
                <w:sz w:val="18"/>
                <w:szCs w:val="18"/>
              </w:rPr>
              <w:t>’</w:t>
            </w:r>
            <w:r w:rsidR="003333F6" w:rsidRPr="003333F6">
              <w:rPr>
                <w:sz w:val="18"/>
                <w:szCs w:val="18"/>
              </w:rPr>
              <w:t>Atlantique</w:t>
            </w:r>
          </w:p>
          <w:p w14:paraId="17C0ADB3" w14:textId="77777777" w:rsidR="00587C69" w:rsidRPr="00C5512E" w:rsidRDefault="00587C69" w:rsidP="00587C69">
            <w:pPr>
              <w:pStyle w:val="ListParagraph"/>
              <w:numPr>
                <w:ilvl w:val="0"/>
                <w:numId w:val="62"/>
              </w:numPr>
              <w:spacing w:before="0" w:line="233" w:lineRule="auto"/>
              <w:rPr>
                <w:sz w:val="18"/>
                <w:szCs w:val="18"/>
              </w:rPr>
            </w:pPr>
            <w:r>
              <w:rPr>
                <w:sz w:val="18"/>
                <w:szCs w:val="18"/>
              </w:rPr>
              <w:t xml:space="preserve">Bivalves (p. ex. </w:t>
            </w:r>
            <w:proofErr w:type="spellStart"/>
            <w:r>
              <w:rPr>
                <w:sz w:val="18"/>
                <w:szCs w:val="18"/>
              </w:rPr>
              <w:t>lampsile</w:t>
            </w:r>
            <w:proofErr w:type="spellEnd"/>
            <w:r>
              <w:rPr>
                <w:sz w:val="18"/>
                <w:szCs w:val="18"/>
              </w:rPr>
              <w:t xml:space="preserve"> jaune, pholade tronquée et </w:t>
            </w:r>
            <w:proofErr w:type="spellStart"/>
            <w:r>
              <w:rPr>
                <w:sz w:val="18"/>
                <w:szCs w:val="18"/>
              </w:rPr>
              <w:t>alasmidonte</w:t>
            </w:r>
            <w:proofErr w:type="spellEnd"/>
            <w:r>
              <w:rPr>
                <w:sz w:val="18"/>
                <w:szCs w:val="18"/>
              </w:rPr>
              <w:t xml:space="preserve"> renflée)</w:t>
            </w:r>
          </w:p>
          <w:p w14:paraId="55D4784E" w14:textId="77777777" w:rsidR="00587C69" w:rsidRPr="00C5512E" w:rsidRDefault="00587C69" w:rsidP="00587C69">
            <w:pPr>
              <w:pStyle w:val="ListParagraph"/>
              <w:numPr>
                <w:ilvl w:val="0"/>
                <w:numId w:val="62"/>
              </w:numPr>
              <w:spacing w:before="0" w:line="233" w:lineRule="auto"/>
              <w:rPr>
                <w:sz w:val="18"/>
                <w:szCs w:val="18"/>
              </w:rPr>
            </w:pPr>
            <w:r>
              <w:rPr>
                <w:sz w:val="18"/>
                <w:szCs w:val="18"/>
              </w:rPr>
              <w:t>Éperlan arc-en-ciel du lac Utopia (populations de grande taille et de petite taille)</w:t>
            </w:r>
          </w:p>
          <w:p w14:paraId="53181EBA" w14:textId="77777777" w:rsidR="00587C69" w:rsidRPr="00C5512E" w:rsidRDefault="00587C69" w:rsidP="00587C69">
            <w:pPr>
              <w:pStyle w:val="ListParagraph"/>
              <w:numPr>
                <w:ilvl w:val="0"/>
                <w:numId w:val="62"/>
              </w:numPr>
              <w:spacing w:before="0" w:line="233" w:lineRule="auto"/>
              <w:rPr>
                <w:sz w:val="18"/>
                <w:szCs w:val="18"/>
              </w:rPr>
            </w:pPr>
            <w:r>
              <w:rPr>
                <w:sz w:val="18"/>
                <w:szCs w:val="18"/>
              </w:rPr>
              <w:t>Espèces de grandes baleines (rorqual bleu, rorqual commun, baleine noire de l’Atlantique Nord)</w:t>
            </w:r>
          </w:p>
          <w:p w14:paraId="1FBA5327" w14:textId="5E8F5EEC" w:rsidR="00587C69" w:rsidRPr="00B27B93" w:rsidRDefault="00D95B6A" w:rsidP="00A85107">
            <w:pPr>
              <w:pStyle w:val="ListParagraph"/>
              <w:numPr>
                <w:ilvl w:val="0"/>
                <w:numId w:val="62"/>
              </w:numPr>
              <w:spacing w:before="0" w:line="233" w:lineRule="auto"/>
              <w:rPr>
                <w:sz w:val="18"/>
                <w:szCs w:val="18"/>
              </w:rPr>
            </w:pPr>
            <w:r>
              <w:rPr>
                <w:sz w:val="18"/>
              </w:rPr>
              <w:t>E</w:t>
            </w:r>
            <w:r w:rsidRPr="00B27B93">
              <w:rPr>
                <w:sz w:val="18"/>
              </w:rPr>
              <w:t>spèces de requins (requin blanc</w:t>
            </w:r>
            <w:r>
              <w:rPr>
                <w:sz w:val="18"/>
              </w:rPr>
              <w:t xml:space="preserve">, </w:t>
            </w:r>
            <w:r w:rsidRPr="00E80C46">
              <w:rPr>
                <w:sz w:val="18"/>
              </w:rPr>
              <w:t>requin-taupe commun et requin-taupe</w:t>
            </w:r>
            <w:r w:rsidRPr="00B27B93">
              <w:rPr>
                <w:sz w:val="18"/>
              </w:rPr>
              <w:t>)</w:t>
            </w:r>
          </w:p>
        </w:tc>
        <w:tc>
          <w:tcPr>
            <w:tcW w:w="4230" w:type="dxa"/>
            <w:vAlign w:val="center"/>
          </w:tcPr>
          <w:p w14:paraId="44662003" w14:textId="77777777" w:rsidR="00587C69" w:rsidRPr="00C5512E" w:rsidRDefault="00587C69" w:rsidP="00587C69">
            <w:pPr>
              <w:pStyle w:val="ListParagraph"/>
              <w:numPr>
                <w:ilvl w:val="0"/>
                <w:numId w:val="15"/>
              </w:numPr>
              <w:spacing w:line="233" w:lineRule="auto"/>
              <w:rPr>
                <w:sz w:val="18"/>
                <w:szCs w:val="18"/>
              </w:rPr>
            </w:pPr>
            <w:r>
              <w:rPr>
                <w:sz w:val="18"/>
                <w:szCs w:val="18"/>
              </w:rPr>
              <w:t>Intérieur de la baie de Fundy (y compris les estuaires, les rivières et les affluents connexes)</w:t>
            </w:r>
          </w:p>
          <w:p w14:paraId="1CE6EDE8" w14:textId="77777777" w:rsidR="00587C69" w:rsidRPr="00C5512E" w:rsidRDefault="00587C69" w:rsidP="00587C69">
            <w:pPr>
              <w:pStyle w:val="ListParagraph"/>
              <w:numPr>
                <w:ilvl w:val="0"/>
                <w:numId w:val="15"/>
              </w:numPr>
              <w:spacing w:before="0" w:line="233" w:lineRule="auto"/>
              <w:rPr>
                <w:sz w:val="18"/>
                <w:szCs w:val="18"/>
              </w:rPr>
            </w:pPr>
            <w:r>
              <w:rPr>
                <w:sz w:val="18"/>
                <w:szCs w:val="18"/>
              </w:rPr>
              <w:t>Bassin hydrographique des lacs Bras d’Or</w:t>
            </w:r>
          </w:p>
          <w:p w14:paraId="62419673" w14:textId="77777777" w:rsidR="00587C69" w:rsidRPr="00C5512E" w:rsidRDefault="00587C69" w:rsidP="00587C69">
            <w:pPr>
              <w:pStyle w:val="ListParagraph"/>
              <w:numPr>
                <w:ilvl w:val="0"/>
                <w:numId w:val="15"/>
              </w:numPr>
              <w:spacing w:before="0" w:line="233" w:lineRule="auto"/>
              <w:rPr>
                <w:sz w:val="18"/>
                <w:szCs w:val="18"/>
              </w:rPr>
            </w:pPr>
            <w:r>
              <w:rPr>
                <w:sz w:val="18"/>
                <w:szCs w:val="18"/>
              </w:rPr>
              <w:t>Bassins hydrographiques du sud-ouest du Nouveau-Brunswick qui se déversent dans la baie de Fundy (bassin hydrographique de la rivière Saint-Jean, bassins hydrographiques qui se déversent dans la baie Passamaquoddy)</w:t>
            </w:r>
          </w:p>
          <w:p w14:paraId="0935AA53" w14:textId="77777777" w:rsidR="00587C69" w:rsidRPr="00C5512E" w:rsidRDefault="00587C69" w:rsidP="00587C69">
            <w:pPr>
              <w:pStyle w:val="ListParagraph"/>
              <w:numPr>
                <w:ilvl w:val="0"/>
                <w:numId w:val="15"/>
              </w:numPr>
              <w:spacing w:before="0" w:line="233" w:lineRule="auto"/>
              <w:rPr>
                <w:sz w:val="18"/>
                <w:szCs w:val="18"/>
              </w:rPr>
            </w:pPr>
            <w:r>
              <w:rPr>
                <w:sz w:val="18"/>
                <w:szCs w:val="18"/>
              </w:rPr>
              <w:t xml:space="preserve">Régions des hautes terres du Sud et du sud-ouest de la Nouvelle-Écosse (p. ex. tous les cours d’eau dans les comtés de </w:t>
            </w:r>
            <w:proofErr w:type="spellStart"/>
            <w:r>
              <w:rPr>
                <w:sz w:val="18"/>
                <w:szCs w:val="18"/>
              </w:rPr>
              <w:t>Guysborough</w:t>
            </w:r>
            <w:proofErr w:type="spellEnd"/>
            <w:r>
              <w:rPr>
                <w:sz w:val="18"/>
                <w:szCs w:val="18"/>
              </w:rPr>
              <w:t xml:space="preserve">, d’Halifax, d’Annapolis, de Digby, de Yarmouth, de Shelburne, de Queens et de </w:t>
            </w:r>
            <w:proofErr w:type="spellStart"/>
            <w:r>
              <w:rPr>
                <w:sz w:val="18"/>
                <w:szCs w:val="18"/>
              </w:rPr>
              <w:t>Lunenburg</w:t>
            </w:r>
            <w:proofErr w:type="spellEnd"/>
            <w:r>
              <w:rPr>
                <w:sz w:val="18"/>
                <w:szCs w:val="18"/>
              </w:rPr>
              <w:t xml:space="preserve"> ainsi que les portions du comté de King associées aux bassins hydrographiques de la rivière Annapolis et de la rivière </w:t>
            </w:r>
            <w:proofErr w:type="spellStart"/>
            <w:r>
              <w:rPr>
                <w:sz w:val="18"/>
                <w:szCs w:val="18"/>
              </w:rPr>
              <w:t>LaHave</w:t>
            </w:r>
            <w:proofErr w:type="spellEnd"/>
            <w:r>
              <w:rPr>
                <w:sz w:val="18"/>
                <w:szCs w:val="18"/>
              </w:rPr>
              <w:t>)</w:t>
            </w:r>
          </w:p>
          <w:p w14:paraId="6AD3DEE2" w14:textId="77777777" w:rsidR="00587C69" w:rsidRPr="00C5512E" w:rsidRDefault="00587C69" w:rsidP="00587C69">
            <w:pPr>
              <w:pStyle w:val="TableParagraph"/>
              <w:tabs>
                <w:tab w:val="left" w:pos="333"/>
              </w:tabs>
              <w:spacing w:before="2" w:line="235" w:lineRule="auto"/>
              <w:ind w:left="362" w:right="276"/>
              <w:rPr>
                <w:sz w:val="18"/>
                <w:szCs w:val="18"/>
              </w:rPr>
            </w:pPr>
            <w:r>
              <w:rPr>
                <w:sz w:val="18"/>
                <w:szCs w:val="18"/>
              </w:rPr>
              <w:t>Plateau néo-écossais</w:t>
            </w:r>
          </w:p>
          <w:p w14:paraId="4A14D170" w14:textId="7FA114CF" w:rsidR="00587C69" w:rsidRPr="00B27B93" w:rsidRDefault="00587C69" w:rsidP="00587C69">
            <w:pPr>
              <w:pStyle w:val="TableParagraph"/>
              <w:tabs>
                <w:tab w:val="left" w:pos="334"/>
              </w:tabs>
              <w:spacing w:before="3" w:line="235" w:lineRule="auto"/>
              <w:ind w:left="333" w:right="601"/>
              <w:rPr>
                <w:sz w:val="18"/>
              </w:rPr>
            </w:pPr>
          </w:p>
        </w:tc>
        <w:tc>
          <w:tcPr>
            <w:tcW w:w="4344" w:type="dxa"/>
            <w:vAlign w:val="center"/>
          </w:tcPr>
          <w:p w14:paraId="22CE9D53" w14:textId="77777777" w:rsidR="00587C69" w:rsidRPr="00C5512E" w:rsidRDefault="00587C69" w:rsidP="00587C69">
            <w:pPr>
              <w:pStyle w:val="ListParagraph"/>
              <w:numPr>
                <w:ilvl w:val="0"/>
                <w:numId w:val="15"/>
              </w:numPr>
              <w:spacing w:line="233" w:lineRule="auto"/>
              <w:rPr>
                <w:sz w:val="18"/>
                <w:szCs w:val="18"/>
              </w:rPr>
            </w:pPr>
            <w:r>
              <w:rPr>
                <w:sz w:val="18"/>
                <w:szCs w:val="18"/>
              </w:rPr>
              <w:t xml:space="preserve"> Interactions avec les pêches (y compris les prises fortuites/accessoires, les répercussions de la pêche avec remise à l’eau, les empêtrements, les récoltes illégales, les interactions avec des navires et des véhicules, la disponibilité des proies, les impacts de l’aquaculture ou les récoltes dirigées non durables)</w:t>
            </w:r>
          </w:p>
          <w:p w14:paraId="6B762F06" w14:textId="77777777" w:rsidR="00587C69" w:rsidRPr="00C5512E" w:rsidRDefault="00587C69" w:rsidP="00587C69">
            <w:pPr>
              <w:pStyle w:val="ListParagraph"/>
              <w:numPr>
                <w:ilvl w:val="0"/>
                <w:numId w:val="15"/>
              </w:numPr>
              <w:spacing w:before="0"/>
              <w:rPr>
                <w:sz w:val="18"/>
                <w:szCs w:val="18"/>
              </w:rPr>
            </w:pPr>
            <w:r>
              <w:rPr>
                <w:sz w:val="18"/>
                <w:szCs w:val="18"/>
              </w:rPr>
              <w:t>Altération, dégradation ou fragmentation de l’habitat (anthropique ou naturelle)</w:t>
            </w:r>
          </w:p>
          <w:p w14:paraId="2FF6EA06" w14:textId="77777777" w:rsidR="00587C69" w:rsidRPr="00C5512E" w:rsidRDefault="00587C69" w:rsidP="00587C69">
            <w:pPr>
              <w:pStyle w:val="ListParagraph"/>
              <w:numPr>
                <w:ilvl w:val="0"/>
                <w:numId w:val="15"/>
              </w:numPr>
              <w:spacing w:before="0" w:line="233" w:lineRule="auto"/>
              <w:rPr>
                <w:sz w:val="18"/>
                <w:szCs w:val="18"/>
              </w:rPr>
            </w:pPr>
            <w:r>
              <w:rPr>
                <w:sz w:val="18"/>
                <w:szCs w:val="18"/>
              </w:rPr>
              <w:t>Espèces envahissantes ou introduites (y compris le piégeage, la surveillance et l’atténuation)</w:t>
            </w:r>
          </w:p>
          <w:p w14:paraId="2E7CB0F0" w14:textId="77777777" w:rsidR="00587C69" w:rsidRPr="00C5512E" w:rsidRDefault="00587C69" w:rsidP="00587C69">
            <w:pPr>
              <w:pStyle w:val="ListParagraph"/>
              <w:numPr>
                <w:ilvl w:val="0"/>
                <w:numId w:val="15"/>
              </w:numPr>
              <w:spacing w:before="0" w:line="233" w:lineRule="auto"/>
              <w:rPr>
                <w:sz w:val="18"/>
                <w:szCs w:val="18"/>
              </w:rPr>
            </w:pPr>
            <w:r>
              <w:rPr>
                <w:sz w:val="18"/>
                <w:szCs w:val="18"/>
              </w:rPr>
              <w:t>Dégradation de la qualité/de la chimie de l’eau (y compris température, inondations, changements climatiques, nutriments, sédiments et contaminants)</w:t>
            </w:r>
          </w:p>
          <w:p w14:paraId="009CA8FB" w14:textId="77777777" w:rsidR="00587C69" w:rsidRPr="00C5512E" w:rsidRDefault="00587C69" w:rsidP="00587C69">
            <w:pPr>
              <w:pStyle w:val="ListParagraph"/>
              <w:numPr>
                <w:ilvl w:val="0"/>
                <w:numId w:val="15"/>
              </w:numPr>
              <w:spacing w:before="0" w:line="233" w:lineRule="auto"/>
              <w:rPr>
                <w:sz w:val="18"/>
                <w:szCs w:val="18"/>
              </w:rPr>
            </w:pPr>
            <w:r>
              <w:rPr>
                <w:sz w:val="18"/>
                <w:szCs w:val="18"/>
              </w:rPr>
              <w:t>Perte du savoir autochtone relatif en particulier à la présence d’espèces aquatiques et à l’utilisation d’habitats importants, comme les habitats d’alimentation, de fraie, de croissance, d’hivernage ainsi que les couloirs de migration</w:t>
            </w:r>
          </w:p>
          <w:p w14:paraId="150B44BB" w14:textId="77777777" w:rsidR="00587C69" w:rsidRPr="00C5512E" w:rsidRDefault="00587C69" w:rsidP="00587C69">
            <w:pPr>
              <w:pStyle w:val="TableParagraph"/>
              <w:tabs>
                <w:tab w:val="left" w:pos="333"/>
              </w:tabs>
              <w:spacing w:before="2" w:line="235" w:lineRule="auto"/>
              <w:ind w:right="276"/>
              <w:rPr>
                <w:sz w:val="18"/>
                <w:szCs w:val="18"/>
              </w:rPr>
            </w:pPr>
          </w:p>
          <w:p w14:paraId="1BB3A076" w14:textId="6946BF1F" w:rsidR="00587C69" w:rsidRPr="00B27B93" w:rsidRDefault="00587C69" w:rsidP="00587C69">
            <w:pPr>
              <w:pStyle w:val="TableParagraph"/>
              <w:tabs>
                <w:tab w:val="left" w:pos="334"/>
              </w:tabs>
              <w:spacing w:before="3" w:line="235" w:lineRule="auto"/>
              <w:ind w:left="333" w:right="601"/>
              <w:rPr>
                <w:sz w:val="18"/>
              </w:rPr>
            </w:pPr>
          </w:p>
        </w:tc>
      </w:tr>
      <w:tr w:rsidR="00015752" w:rsidRPr="00B27B93" w14:paraId="596F4D26" w14:textId="77777777" w:rsidTr="004A55CA">
        <w:trPr>
          <w:trHeight w:val="2885"/>
          <w:jc w:val="center"/>
        </w:trPr>
        <w:tc>
          <w:tcPr>
            <w:tcW w:w="1332" w:type="dxa"/>
            <w:shd w:val="clear" w:color="auto" w:fill="BFBFBF" w:themeFill="background1" w:themeFillShade="BF"/>
            <w:vAlign w:val="center"/>
          </w:tcPr>
          <w:p w14:paraId="4F2606D8" w14:textId="1FD70065" w:rsidR="00015752" w:rsidRPr="00B27B93" w:rsidRDefault="000854C2" w:rsidP="004463D4">
            <w:pPr>
              <w:pStyle w:val="TableParagraph"/>
              <w:spacing w:before="3"/>
              <w:ind w:left="107"/>
              <w:jc w:val="center"/>
              <w:rPr>
                <w:b/>
                <w:sz w:val="24"/>
                <w:szCs w:val="24"/>
              </w:rPr>
            </w:pPr>
            <w:r w:rsidRPr="00B27B93">
              <w:rPr>
                <w:b/>
                <w:sz w:val="18"/>
              </w:rPr>
              <w:lastRenderedPageBreak/>
              <w:t>Golfe</w:t>
            </w:r>
          </w:p>
        </w:tc>
        <w:tc>
          <w:tcPr>
            <w:tcW w:w="3780" w:type="dxa"/>
            <w:vAlign w:val="center"/>
          </w:tcPr>
          <w:p w14:paraId="7ECEBD3C" w14:textId="094E600B" w:rsidR="00B90593" w:rsidRPr="00B90593" w:rsidRDefault="00E86156" w:rsidP="00B90593">
            <w:pPr>
              <w:pStyle w:val="TableParagraph"/>
              <w:numPr>
                <w:ilvl w:val="0"/>
                <w:numId w:val="19"/>
              </w:numPr>
              <w:tabs>
                <w:tab w:val="left" w:pos="334"/>
              </w:tabs>
              <w:spacing w:before="3" w:line="235" w:lineRule="auto"/>
              <w:ind w:right="601"/>
              <w:rPr>
                <w:sz w:val="18"/>
                <w:szCs w:val="18"/>
              </w:rPr>
            </w:pPr>
            <w:proofErr w:type="spellStart"/>
            <w:r>
              <w:rPr>
                <w:sz w:val="18"/>
                <w:szCs w:val="18"/>
              </w:rPr>
              <w:t>Alasmidonte</w:t>
            </w:r>
            <w:proofErr w:type="spellEnd"/>
            <w:r>
              <w:rPr>
                <w:sz w:val="18"/>
                <w:szCs w:val="18"/>
              </w:rPr>
              <w:t xml:space="preserve"> renflée</w:t>
            </w:r>
          </w:p>
          <w:p w14:paraId="5C3EAC52" w14:textId="63452900" w:rsidR="00B90593" w:rsidRPr="00B90593" w:rsidRDefault="00B90593" w:rsidP="00B90593">
            <w:pPr>
              <w:pStyle w:val="TableParagraph"/>
              <w:numPr>
                <w:ilvl w:val="0"/>
                <w:numId w:val="19"/>
              </w:numPr>
              <w:tabs>
                <w:tab w:val="left" w:pos="334"/>
              </w:tabs>
              <w:spacing w:before="3" w:line="235" w:lineRule="auto"/>
              <w:ind w:right="601"/>
              <w:rPr>
                <w:sz w:val="18"/>
                <w:szCs w:val="18"/>
              </w:rPr>
            </w:pPr>
            <w:r w:rsidRPr="00B90593">
              <w:rPr>
                <w:sz w:val="18"/>
                <w:szCs w:val="18"/>
              </w:rPr>
              <w:t>Grandes espèces de baleines (</w:t>
            </w:r>
            <w:r w:rsidR="004A55CA">
              <w:rPr>
                <w:sz w:val="18"/>
                <w:szCs w:val="18"/>
              </w:rPr>
              <w:t>B</w:t>
            </w:r>
            <w:r w:rsidRPr="00B90593">
              <w:rPr>
                <w:sz w:val="18"/>
                <w:szCs w:val="18"/>
              </w:rPr>
              <w:t xml:space="preserve">aleine </w:t>
            </w:r>
            <w:r w:rsidR="004A55CA">
              <w:rPr>
                <w:sz w:val="18"/>
                <w:szCs w:val="18"/>
              </w:rPr>
              <w:t>noir</w:t>
            </w:r>
            <w:r w:rsidRPr="00B90593">
              <w:rPr>
                <w:sz w:val="18"/>
                <w:szCs w:val="18"/>
              </w:rPr>
              <w:t xml:space="preserve"> de l</w:t>
            </w:r>
            <w:r w:rsidR="00A76166">
              <w:rPr>
                <w:sz w:val="18"/>
                <w:szCs w:val="18"/>
              </w:rPr>
              <w:t>’</w:t>
            </w:r>
            <w:r w:rsidRPr="00B90593">
              <w:rPr>
                <w:sz w:val="18"/>
                <w:szCs w:val="18"/>
              </w:rPr>
              <w:t>Atlantique Nord, baleine bleue, rorqual commun)</w:t>
            </w:r>
          </w:p>
          <w:p w14:paraId="6B65AA91" w14:textId="1B189559" w:rsidR="00B90593" w:rsidRPr="00B90593" w:rsidRDefault="00B90593" w:rsidP="00B90593">
            <w:pPr>
              <w:pStyle w:val="TableParagraph"/>
              <w:numPr>
                <w:ilvl w:val="0"/>
                <w:numId w:val="19"/>
              </w:numPr>
              <w:tabs>
                <w:tab w:val="left" w:pos="334"/>
              </w:tabs>
              <w:spacing w:before="3" w:line="235" w:lineRule="auto"/>
              <w:ind w:right="601"/>
              <w:rPr>
                <w:sz w:val="18"/>
                <w:szCs w:val="18"/>
              </w:rPr>
            </w:pPr>
            <w:r w:rsidRPr="00B90593">
              <w:rPr>
                <w:sz w:val="18"/>
                <w:szCs w:val="18"/>
              </w:rPr>
              <w:t>Poissons diadromes (anguille d</w:t>
            </w:r>
            <w:r w:rsidR="00B87503">
              <w:rPr>
                <w:sz w:val="18"/>
                <w:szCs w:val="18"/>
              </w:rPr>
              <w:t>’</w:t>
            </w:r>
            <w:r w:rsidRPr="00B90593">
              <w:rPr>
                <w:sz w:val="18"/>
                <w:szCs w:val="18"/>
              </w:rPr>
              <w:t>Amérique, saumon de l</w:t>
            </w:r>
            <w:r w:rsidR="00B87503">
              <w:rPr>
                <w:sz w:val="18"/>
                <w:szCs w:val="18"/>
              </w:rPr>
              <w:t>’</w:t>
            </w:r>
            <w:r w:rsidRPr="00B90593">
              <w:rPr>
                <w:sz w:val="18"/>
                <w:szCs w:val="18"/>
              </w:rPr>
              <w:t>Atlantique, esturgeon de l</w:t>
            </w:r>
            <w:r w:rsidR="00B87503">
              <w:rPr>
                <w:sz w:val="18"/>
                <w:szCs w:val="18"/>
              </w:rPr>
              <w:t>’</w:t>
            </w:r>
            <w:r w:rsidRPr="00B90593">
              <w:rPr>
                <w:sz w:val="18"/>
                <w:szCs w:val="18"/>
              </w:rPr>
              <w:t>Atlantique)</w:t>
            </w:r>
          </w:p>
          <w:p w14:paraId="364D6248" w14:textId="43F998B3" w:rsidR="00B90593" w:rsidRPr="00B90593" w:rsidRDefault="004A55CA" w:rsidP="00B90593">
            <w:pPr>
              <w:pStyle w:val="TableParagraph"/>
              <w:numPr>
                <w:ilvl w:val="0"/>
                <w:numId w:val="19"/>
              </w:numPr>
              <w:tabs>
                <w:tab w:val="left" w:pos="334"/>
              </w:tabs>
              <w:spacing w:before="3" w:line="235" w:lineRule="auto"/>
              <w:ind w:right="601"/>
              <w:rPr>
                <w:sz w:val="18"/>
                <w:szCs w:val="18"/>
              </w:rPr>
            </w:pPr>
            <w:r>
              <w:rPr>
                <w:sz w:val="18"/>
                <w:szCs w:val="18"/>
              </w:rPr>
              <w:t>Poisson-l</w:t>
            </w:r>
            <w:r w:rsidR="00B90593" w:rsidRPr="00B90593">
              <w:rPr>
                <w:sz w:val="18"/>
                <w:szCs w:val="18"/>
              </w:rPr>
              <w:t>oup et poisson de fond (merlu blanc, raie tachetée, lompe)</w:t>
            </w:r>
          </w:p>
          <w:p w14:paraId="00E159F3" w14:textId="1926269D" w:rsidR="004F4E47" w:rsidRPr="00B27B93" w:rsidRDefault="00144F70" w:rsidP="00B90593">
            <w:pPr>
              <w:pStyle w:val="TableParagraph"/>
              <w:numPr>
                <w:ilvl w:val="0"/>
                <w:numId w:val="19"/>
              </w:numPr>
              <w:tabs>
                <w:tab w:val="left" w:pos="334"/>
              </w:tabs>
              <w:spacing w:before="3" w:line="235" w:lineRule="auto"/>
              <w:ind w:right="601"/>
              <w:rPr>
                <w:sz w:val="18"/>
              </w:rPr>
            </w:pPr>
            <w:r w:rsidRPr="00144F70">
              <w:rPr>
                <w:sz w:val="18"/>
                <w:szCs w:val="18"/>
              </w:rPr>
              <w:t>Tortue luth</w:t>
            </w:r>
          </w:p>
        </w:tc>
        <w:tc>
          <w:tcPr>
            <w:tcW w:w="4230" w:type="dxa"/>
            <w:vAlign w:val="center"/>
          </w:tcPr>
          <w:p w14:paraId="61141887" w14:textId="525025F4" w:rsidR="00B90593" w:rsidRPr="00B90593" w:rsidRDefault="00B90593" w:rsidP="00B90593">
            <w:pPr>
              <w:pStyle w:val="TableParagraph"/>
              <w:numPr>
                <w:ilvl w:val="0"/>
                <w:numId w:val="19"/>
              </w:numPr>
              <w:tabs>
                <w:tab w:val="left" w:pos="334"/>
              </w:tabs>
              <w:spacing w:before="3" w:line="235" w:lineRule="auto"/>
              <w:ind w:right="601"/>
              <w:rPr>
                <w:sz w:val="18"/>
              </w:rPr>
            </w:pPr>
            <w:r w:rsidRPr="00B90593">
              <w:rPr>
                <w:sz w:val="18"/>
              </w:rPr>
              <w:t>Golfe du Saint-Laurent (baleines)</w:t>
            </w:r>
          </w:p>
          <w:p w14:paraId="5AFDECA6" w14:textId="67A4201C" w:rsidR="00B90593" w:rsidRPr="00B90593" w:rsidRDefault="00B90593" w:rsidP="00B90593">
            <w:pPr>
              <w:pStyle w:val="TableParagraph"/>
              <w:numPr>
                <w:ilvl w:val="0"/>
                <w:numId w:val="19"/>
              </w:numPr>
              <w:tabs>
                <w:tab w:val="left" w:pos="334"/>
              </w:tabs>
              <w:spacing w:before="3" w:line="235" w:lineRule="auto"/>
              <w:ind w:right="601"/>
              <w:rPr>
                <w:sz w:val="18"/>
              </w:rPr>
            </w:pPr>
            <w:r w:rsidRPr="00B90593">
              <w:rPr>
                <w:sz w:val="18"/>
              </w:rPr>
              <w:t>Baie de Miramichi et baie des Chaleurs, y compris les estuaires et les bassins versants qui s</w:t>
            </w:r>
            <w:r w:rsidR="00B87503">
              <w:rPr>
                <w:sz w:val="18"/>
              </w:rPr>
              <w:t>’</w:t>
            </w:r>
            <w:r w:rsidRPr="00B90593">
              <w:rPr>
                <w:sz w:val="18"/>
              </w:rPr>
              <w:t>y jettent</w:t>
            </w:r>
          </w:p>
          <w:p w14:paraId="5A6C94F0" w14:textId="7AF23899" w:rsidR="00B90593" w:rsidRPr="00B90593" w:rsidRDefault="00B90593" w:rsidP="00B90593">
            <w:pPr>
              <w:pStyle w:val="TableParagraph"/>
              <w:numPr>
                <w:ilvl w:val="0"/>
                <w:numId w:val="19"/>
              </w:numPr>
              <w:tabs>
                <w:tab w:val="left" w:pos="334"/>
              </w:tabs>
              <w:spacing w:before="3" w:line="235" w:lineRule="auto"/>
              <w:ind w:right="601"/>
              <w:rPr>
                <w:sz w:val="18"/>
              </w:rPr>
            </w:pPr>
            <w:r w:rsidRPr="00B90593">
              <w:rPr>
                <w:sz w:val="18"/>
              </w:rPr>
              <w:t xml:space="preserve">Rivières Mill, Morell et </w:t>
            </w:r>
            <w:proofErr w:type="spellStart"/>
            <w:r w:rsidRPr="00B90593">
              <w:rPr>
                <w:sz w:val="18"/>
              </w:rPr>
              <w:t>Midgell</w:t>
            </w:r>
            <w:proofErr w:type="spellEnd"/>
            <w:r w:rsidRPr="00B90593">
              <w:rPr>
                <w:sz w:val="18"/>
              </w:rPr>
              <w:t>, y compris les affluents utilisés par les poissons diadromes</w:t>
            </w:r>
          </w:p>
          <w:p w14:paraId="129AA5F7" w14:textId="17F22158" w:rsidR="00B90593" w:rsidRPr="00B90593" w:rsidRDefault="00B90593" w:rsidP="00B90593">
            <w:pPr>
              <w:pStyle w:val="TableParagraph"/>
              <w:numPr>
                <w:ilvl w:val="0"/>
                <w:numId w:val="19"/>
              </w:numPr>
              <w:tabs>
                <w:tab w:val="left" w:pos="334"/>
              </w:tabs>
              <w:spacing w:before="3" w:line="235" w:lineRule="auto"/>
              <w:ind w:right="601"/>
              <w:rPr>
                <w:sz w:val="18"/>
              </w:rPr>
            </w:pPr>
            <w:r w:rsidRPr="00B90593">
              <w:rPr>
                <w:sz w:val="18"/>
              </w:rPr>
              <w:t xml:space="preserve">le détroit de Northumberland et les bassins versants adjacents </w:t>
            </w:r>
          </w:p>
          <w:p w14:paraId="60446BB5" w14:textId="09C36A91" w:rsidR="0086202C" w:rsidRPr="00B27B93" w:rsidRDefault="00B90593" w:rsidP="00B90593">
            <w:pPr>
              <w:pStyle w:val="TableParagraph"/>
              <w:numPr>
                <w:ilvl w:val="0"/>
                <w:numId w:val="19"/>
              </w:numPr>
              <w:tabs>
                <w:tab w:val="left" w:pos="334"/>
              </w:tabs>
              <w:spacing w:before="3" w:line="235" w:lineRule="auto"/>
              <w:ind w:right="601"/>
              <w:rPr>
                <w:sz w:val="18"/>
              </w:rPr>
            </w:pPr>
            <w:r w:rsidRPr="00B90593">
              <w:rPr>
                <w:sz w:val="18"/>
              </w:rPr>
              <w:t>Baie de Saint-Georges/fosse du Cap-Breton et toutes les rivières du nord-ouest du Cap-Breton</w:t>
            </w:r>
          </w:p>
        </w:tc>
        <w:tc>
          <w:tcPr>
            <w:tcW w:w="4344" w:type="dxa"/>
            <w:vAlign w:val="center"/>
          </w:tcPr>
          <w:p w14:paraId="4ADA1FDD" w14:textId="1E70D287" w:rsidR="00B90593" w:rsidRPr="00B90593" w:rsidRDefault="00B90593" w:rsidP="00B90593">
            <w:pPr>
              <w:pStyle w:val="TableParagraph"/>
              <w:numPr>
                <w:ilvl w:val="0"/>
                <w:numId w:val="19"/>
              </w:numPr>
              <w:tabs>
                <w:tab w:val="left" w:pos="334"/>
              </w:tabs>
              <w:spacing w:before="3" w:line="235" w:lineRule="auto"/>
              <w:ind w:right="601"/>
              <w:rPr>
                <w:sz w:val="18"/>
              </w:rPr>
            </w:pPr>
            <w:r w:rsidRPr="00B90593">
              <w:rPr>
                <w:sz w:val="18"/>
              </w:rPr>
              <w:t>Interactions avec la pêche</w:t>
            </w:r>
            <w:r w:rsidR="00B87503">
              <w:rPr>
                <w:sz w:val="18"/>
              </w:rPr>
              <w:t> </w:t>
            </w:r>
            <w:r w:rsidRPr="00B90593">
              <w:rPr>
                <w:sz w:val="18"/>
              </w:rPr>
              <w:t>: Prises accessoires et enchevêtrements.</w:t>
            </w:r>
          </w:p>
          <w:p w14:paraId="2D05386E" w14:textId="2ECC8501" w:rsidR="00B90593" w:rsidRPr="00B90593" w:rsidRDefault="00B90593" w:rsidP="00B90593">
            <w:pPr>
              <w:pStyle w:val="TableParagraph"/>
              <w:numPr>
                <w:ilvl w:val="0"/>
                <w:numId w:val="19"/>
              </w:numPr>
              <w:tabs>
                <w:tab w:val="left" w:pos="334"/>
              </w:tabs>
              <w:spacing w:before="3" w:line="235" w:lineRule="auto"/>
              <w:ind w:right="601"/>
              <w:rPr>
                <w:sz w:val="18"/>
              </w:rPr>
            </w:pPr>
            <w:r w:rsidRPr="00B90593">
              <w:rPr>
                <w:sz w:val="18"/>
              </w:rPr>
              <w:t xml:space="preserve">Espèces </w:t>
            </w:r>
            <w:r w:rsidR="004A55CA">
              <w:rPr>
                <w:sz w:val="18"/>
              </w:rPr>
              <w:t xml:space="preserve">aquatique </w:t>
            </w:r>
            <w:r w:rsidRPr="00B90593">
              <w:rPr>
                <w:sz w:val="18"/>
              </w:rPr>
              <w:t xml:space="preserve">envahissantes et introduites </w:t>
            </w:r>
          </w:p>
          <w:p w14:paraId="3C5290F4" w14:textId="69493E49" w:rsidR="00B90593" w:rsidRPr="00B90593" w:rsidRDefault="00B90593" w:rsidP="00B90593">
            <w:pPr>
              <w:pStyle w:val="TableParagraph"/>
              <w:numPr>
                <w:ilvl w:val="0"/>
                <w:numId w:val="19"/>
              </w:numPr>
              <w:tabs>
                <w:tab w:val="left" w:pos="334"/>
              </w:tabs>
              <w:spacing w:before="3" w:line="235" w:lineRule="auto"/>
              <w:ind w:right="601"/>
              <w:rPr>
                <w:sz w:val="18"/>
              </w:rPr>
            </w:pPr>
            <w:r w:rsidRPr="00B90593">
              <w:rPr>
                <w:sz w:val="18"/>
              </w:rPr>
              <w:t>Questions relatives à la qualité de l</w:t>
            </w:r>
            <w:r w:rsidR="00B87503">
              <w:rPr>
                <w:sz w:val="18"/>
              </w:rPr>
              <w:t>’</w:t>
            </w:r>
            <w:r w:rsidRPr="00B90593">
              <w:rPr>
                <w:sz w:val="18"/>
              </w:rPr>
              <w:t>eau</w:t>
            </w:r>
            <w:r w:rsidR="00B87503">
              <w:rPr>
                <w:sz w:val="18"/>
              </w:rPr>
              <w:t> </w:t>
            </w:r>
            <w:r w:rsidRPr="00B90593">
              <w:rPr>
                <w:sz w:val="18"/>
              </w:rPr>
              <w:t xml:space="preserve">: Température, sédimentation, contaminants (chimiques/biologiques) et autres altérations </w:t>
            </w:r>
          </w:p>
          <w:p w14:paraId="468FB4EF" w14:textId="39E76E08" w:rsidR="00B90593" w:rsidRPr="00B90593" w:rsidRDefault="00B90593" w:rsidP="00B90593">
            <w:pPr>
              <w:pStyle w:val="TableParagraph"/>
              <w:numPr>
                <w:ilvl w:val="0"/>
                <w:numId w:val="19"/>
              </w:numPr>
              <w:tabs>
                <w:tab w:val="left" w:pos="334"/>
              </w:tabs>
              <w:spacing w:before="3" w:line="235" w:lineRule="auto"/>
              <w:ind w:right="601"/>
              <w:rPr>
                <w:sz w:val="18"/>
              </w:rPr>
            </w:pPr>
            <w:r w:rsidRPr="00B90593">
              <w:rPr>
                <w:sz w:val="18"/>
              </w:rPr>
              <w:t>Perte et dégradation de l</w:t>
            </w:r>
            <w:r w:rsidR="00B87503">
              <w:rPr>
                <w:sz w:val="18"/>
              </w:rPr>
              <w:t>’</w:t>
            </w:r>
            <w:r w:rsidRPr="00B90593">
              <w:rPr>
                <w:sz w:val="18"/>
              </w:rPr>
              <w:t>habitat (anthropique ou naturel)</w:t>
            </w:r>
          </w:p>
          <w:p w14:paraId="3BE4F3F2" w14:textId="0443B51D" w:rsidR="00406548" w:rsidRPr="00B27B93" w:rsidRDefault="00B90593" w:rsidP="00B90593">
            <w:pPr>
              <w:pStyle w:val="TableParagraph"/>
              <w:numPr>
                <w:ilvl w:val="0"/>
                <w:numId w:val="19"/>
              </w:numPr>
              <w:tabs>
                <w:tab w:val="left" w:pos="334"/>
              </w:tabs>
              <w:spacing w:before="3" w:line="235" w:lineRule="auto"/>
              <w:ind w:right="601"/>
              <w:rPr>
                <w:sz w:val="18"/>
              </w:rPr>
            </w:pPr>
            <w:r w:rsidRPr="00B90593">
              <w:rPr>
                <w:sz w:val="18"/>
              </w:rPr>
              <w:t>Perte des connaissances autochtones relatives aux habitats des espèces aquatiques en péril</w:t>
            </w:r>
          </w:p>
        </w:tc>
      </w:tr>
      <w:tr w:rsidR="00587C69" w:rsidRPr="00B27B93" w14:paraId="401B218A" w14:textId="77777777" w:rsidTr="00B90593">
        <w:trPr>
          <w:trHeight w:val="3227"/>
          <w:jc w:val="center"/>
        </w:trPr>
        <w:tc>
          <w:tcPr>
            <w:tcW w:w="1332" w:type="dxa"/>
            <w:shd w:val="clear" w:color="auto" w:fill="BFBFBF" w:themeFill="background1" w:themeFillShade="BF"/>
            <w:vAlign w:val="center"/>
          </w:tcPr>
          <w:p w14:paraId="6C792803" w14:textId="77777777" w:rsidR="00587C69" w:rsidRPr="00B27B93" w:rsidRDefault="00587C69" w:rsidP="00587C69">
            <w:pPr>
              <w:pStyle w:val="TableParagraph"/>
              <w:spacing w:before="3"/>
              <w:ind w:left="107"/>
              <w:jc w:val="center"/>
              <w:rPr>
                <w:b/>
                <w:sz w:val="18"/>
              </w:rPr>
            </w:pPr>
            <w:r w:rsidRPr="00B27B93">
              <w:rPr>
                <w:b/>
                <w:sz w:val="18"/>
              </w:rPr>
              <w:t>Québec</w:t>
            </w:r>
          </w:p>
        </w:tc>
        <w:tc>
          <w:tcPr>
            <w:tcW w:w="3780" w:type="dxa"/>
          </w:tcPr>
          <w:p w14:paraId="61F3035F" w14:textId="11D1F3CE" w:rsidR="00587C69" w:rsidRDefault="00587C69" w:rsidP="00587C69">
            <w:pPr>
              <w:pStyle w:val="ListParagraph"/>
              <w:numPr>
                <w:ilvl w:val="0"/>
                <w:numId w:val="16"/>
              </w:numPr>
              <w:spacing w:line="199" w:lineRule="exact"/>
              <w:rPr>
                <w:sz w:val="18"/>
                <w:szCs w:val="18"/>
              </w:rPr>
            </w:pPr>
            <w:r>
              <w:rPr>
                <w:sz w:val="18"/>
                <w:szCs w:val="18"/>
              </w:rPr>
              <w:t>Mammifères marins du Saint-Laurent (rorqual bleu, rorqual commun, béluga et baleine noire)</w:t>
            </w:r>
          </w:p>
          <w:p w14:paraId="33281E6F" w14:textId="044DC91B" w:rsidR="00436D33" w:rsidRDefault="00436D33" w:rsidP="00436D33">
            <w:pPr>
              <w:pStyle w:val="ListParagraph"/>
              <w:numPr>
                <w:ilvl w:val="0"/>
                <w:numId w:val="16"/>
              </w:numPr>
              <w:spacing w:before="0" w:line="199" w:lineRule="exact"/>
              <w:rPr>
                <w:sz w:val="18"/>
                <w:szCs w:val="18"/>
              </w:rPr>
            </w:pPr>
            <w:r>
              <w:rPr>
                <w:sz w:val="18"/>
                <w:szCs w:val="18"/>
              </w:rPr>
              <w:t>Poissons diadromes (anguille d’Amérique, saumon atlantique, bar rayé – population du Saint-Laurent</w:t>
            </w:r>
            <w:r w:rsidR="003B3A05">
              <w:rPr>
                <w:sz w:val="18"/>
                <w:szCs w:val="18"/>
              </w:rPr>
              <w:t xml:space="preserve">, </w:t>
            </w:r>
            <w:r w:rsidR="003B3A05" w:rsidRPr="00B90593">
              <w:rPr>
                <w:sz w:val="18"/>
                <w:szCs w:val="18"/>
              </w:rPr>
              <w:t>esturgeon de l</w:t>
            </w:r>
            <w:r w:rsidR="00902347">
              <w:rPr>
                <w:sz w:val="18"/>
                <w:szCs w:val="18"/>
              </w:rPr>
              <w:t>’</w:t>
            </w:r>
            <w:r w:rsidR="003B3A05" w:rsidRPr="00B90593">
              <w:rPr>
                <w:sz w:val="18"/>
                <w:szCs w:val="18"/>
              </w:rPr>
              <w:t>Atlantique</w:t>
            </w:r>
            <w:r>
              <w:rPr>
                <w:sz w:val="18"/>
                <w:szCs w:val="18"/>
              </w:rPr>
              <w:t>)</w:t>
            </w:r>
          </w:p>
          <w:p w14:paraId="3ED7B709" w14:textId="51E680A3" w:rsidR="00FA576C" w:rsidRPr="00E90415" w:rsidRDefault="00FA576C" w:rsidP="00E90415">
            <w:pPr>
              <w:pStyle w:val="ListParagraph"/>
              <w:numPr>
                <w:ilvl w:val="0"/>
                <w:numId w:val="16"/>
              </w:numPr>
              <w:spacing w:before="0" w:line="199" w:lineRule="exact"/>
              <w:rPr>
                <w:sz w:val="18"/>
                <w:szCs w:val="18"/>
              </w:rPr>
            </w:pPr>
            <w:r>
              <w:rPr>
                <w:sz w:val="18"/>
                <w:szCs w:val="18"/>
              </w:rPr>
              <w:t>Poissons d’eau douce</w:t>
            </w:r>
            <w:r w:rsidR="005D74C5">
              <w:rPr>
                <w:sz w:val="18"/>
                <w:szCs w:val="18"/>
              </w:rPr>
              <w:t xml:space="preserve"> (</w:t>
            </w:r>
            <w:r w:rsidR="005D74C5" w:rsidRPr="005D74C5">
              <w:rPr>
                <w:sz w:val="18"/>
                <w:szCs w:val="18"/>
              </w:rPr>
              <w:t>cyprinidés</w:t>
            </w:r>
            <w:r w:rsidR="00DC1543">
              <w:rPr>
                <w:sz w:val="18"/>
                <w:szCs w:val="18"/>
              </w:rPr>
              <w:t xml:space="preserve"> et petits percidés, </w:t>
            </w:r>
            <w:r w:rsidR="000417B4" w:rsidRPr="000417B4">
              <w:rPr>
                <w:sz w:val="18"/>
                <w:szCs w:val="18"/>
              </w:rPr>
              <w:t>chevalier cuivré</w:t>
            </w:r>
            <w:r w:rsidR="000417B4">
              <w:rPr>
                <w:sz w:val="18"/>
                <w:szCs w:val="18"/>
              </w:rPr>
              <w:t xml:space="preserve">, </w:t>
            </w:r>
            <w:r w:rsidR="000417B4" w:rsidRPr="000417B4">
              <w:rPr>
                <w:sz w:val="18"/>
                <w:szCs w:val="18"/>
              </w:rPr>
              <w:t>brochet vermiculé</w:t>
            </w:r>
            <w:r w:rsidR="001573A3">
              <w:rPr>
                <w:sz w:val="18"/>
                <w:szCs w:val="18"/>
              </w:rPr>
              <w:t xml:space="preserve">, </w:t>
            </w:r>
            <w:r w:rsidR="001573A3" w:rsidRPr="001573A3">
              <w:rPr>
                <w:sz w:val="18"/>
                <w:szCs w:val="18"/>
              </w:rPr>
              <w:t>esturgeon jaune</w:t>
            </w:r>
            <w:r w:rsidR="0052469F">
              <w:rPr>
                <w:sz w:val="18"/>
                <w:szCs w:val="18"/>
              </w:rPr>
              <w:t xml:space="preserve">, </w:t>
            </w:r>
            <w:r w:rsidR="0052469F" w:rsidRPr="0052469F">
              <w:rPr>
                <w:sz w:val="18"/>
                <w:szCs w:val="18"/>
              </w:rPr>
              <w:t>lamproies</w:t>
            </w:r>
            <w:r w:rsidR="0052469F">
              <w:rPr>
                <w:sz w:val="18"/>
                <w:szCs w:val="18"/>
              </w:rPr>
              <w:t>)</w:t>
            </w:r>
            <w:r w:rsidR="001573A3" w:rsidRPr="001573A3">
              <w:rPr>
                <w:sz w:val="18"/>
                <w:szCs w:val="18"/>
              </w:rPr>
              <w:t> </w:t>
            </w:r>
            <w:r w:rsidR="000417B4" w:rsidRPr="000417B4">
              <w:rPr>
                <w:sz w:val="18"/>
                <w:szCs w:val="18"/>
              </w:rPr>
              <w:t> </w:t>
            </w:r>
          </w:p>
          <w:p w14:paraId="07538635" w14:textId="3BE62E99" w:rsidR="00587C69" w:rsidRPr="00C5512E" w:rsidRDefault="0056133C" w:rsidP="0056133C">
            <w:pPr>
              <w:pStyle w:val="ListParagraph"/>
              <w:numPr>
                <w:ilvl w:val="0"/>
                <w:numId w:val="16"/>
              </w:numPr>
              <w:spacing w:before="0" w:line="199" w:lineRule="exact"/>
              <w:rPr>
                <w:sz w:val="18"/>
                <w:szCs w:val="18"/>
              </w:rPr>
            </w:pPr>
            <w:r>
              <w:rPr>
                <w:sz w:val="18"/>
                <w:szCs w:val="18"/>
              </w:rPr>
              <w:t>R</w:t>
            </w:r>
            <w:r w:rsidR="00587C69">
              <w:rPr>
                <w:sz w:val="18"/>
                <w:szCs w:val="18"/>
              </w:rPr>
              <w:t>equin blanc</w:t>
            </w:r>
          </w:p>
          <w:p w14:paraId="2A50538E" w14:textId="77777777" w:rsidR="00587C69" w:rsidRPr="00C5512E" w:rsidRDefault="00587C69" w:rsidP="00587C69">
            <w:pPr>
              <w:pStyle w:val="ListParagraph"/>
              <w:numPr>
                <w:ilvl w:val="0"/>
                <w:numId w:val="16"/>
              </w:numPr>
              <w:spacing w:before="0" w:line="199" w:lineRule="exact"/>
              <w:rPr>
                <w:sz w:val="18"/>
                <w:szCs w:val="18"/>
              </w:rPr>
            </w:pPr>
            <w:proofErr w:type="spellStart"/>
            <w:r>
              <w:rPr>
                <w:sz w:val="18"/>
                <w:szCs w:val="18"/>
              </w:rPr>
              <w:t>Obovarie</w:t>
            </w:r>
            <w:proofErr w:type="spellEnd"/>
            <w:r>
              <w:rPr>
                <w:sz w:val="18"/>
                <w:szCs w:val="18"/>
              </w:rPr>
              <w:t xml:space="preserve"> olivâtre</w:t>
            </w:r>
          </w:p>
          <w:p w14:paraId="66EFADCD" w14:textId="16E7EFEE" w:rsidR="00587C69" w:rsidRPr="00B27B93" w:rsidRDefault="00587C69" w:rsidP="00A85107">
            <w:pPr>
              <w:pStyle w:val="TableParagraph"/>
              <w:tabs>
                <w:tab w:val="left" w:pos="334"/>
              </w:tabs>
              <w:spacing w:line="199" w:lineRule="exact"/>
              <w:rPr>
                <w:sz w:val="18"/>
              </w:rPr>
            </w:pPr>
          </w:p>
        </w:tc>
        <w:tc>
          <w:tcPr>
            <w:tcW w:w="4230" w:type="dxa"/>
          </w:tcPr>
          <w:p w14:paraId="6B7AF8BD" w14:textId="5AEC343B" w:rsidR="00587C69" w:rsidRPr="00C5512E" w:rsidRDefault="00587C69" w:rsidP="00587C69">
            <w:pPr>
              <w:pStyle w:val="ListParagraph"/>
              <w:numPr>
                <w:ilvl w:val="0"/>
                <w:numId w:val="15"/>
              </w:numPr>
              <w:spacing w:before="5" w:line="235" w:lineRule="auto"/>
              <w:rPr>
                <w:sz w:val="18"/>
                <w:szCs w:val="18"/>
              </w:rPr>
            </w:pPr>
            <w:r>
              <w:rPr>
                <w:sz w:val="18"/>
                <w:szCs w:val="18"/>
              </w:rPr>
              <w:t>Estuaire du Saint-Laurent et golfe du Saint-Laurent (y compris les affluents utilisés par les poissons diadromes)</w:t>
            </w:r>
          </w:p>
          <w:p w14:paraId="67A560E5" w14:textId="77777777" w:rsidR="00587C69" w:rsidRPr="00C5512E" w:rsidRDefault="00587C69" w:rsidP="00587C69">
            <w:pPr>
              <w:pStyle w:val="ListParagraph"/>
              <w:numPr>
                <w:ilvl w:val="0"/>
                <w:numId w:val="15"/>
              </w:numPr>
              <w:spacing w:before="0" w:line="233" w:lineRule="auto"/>
              <w:rPr>
                <w:sz w:val="18"/>
                <w:szCs w:val="18"/>
              </w:rPr>
            </w:pPr>
            <w:r>
              <w:rPr>
                <w:sz w:val="18"/>
                <w:szCs w:val="18"/>
              </w:rPr>
              <w:t xml:space="preserve">Bassin hydrographique du Saint-Laurent (section fluviale) </w:t>
            </w:r>
          </w:p>
          <w:p w14:paraId="4E83234E" w14:textId="77777777" w:rsidR="00587C69" w:rsidRPr="00C5512E" w:rsidRDefault="00587C69" w:rsidP="00587C69">
            <w:pPr>
              <w:pStyle w:val="ListParagraph"/>
              <w:numPr>
                <w:ilvl w:val="0"/>
                <w:numId w:val="15"/>
              </w:numPr>
              <w:spacing w:before="0" w:line="233" w:lineRule="auto"/>
              <w:rPr>
                <w:sz w:val="18"/>
                <w:szCs w:val="18"/>
              </w:rPr>
            </w:pPr>
            <w:r>
              <w:rPr>
                <w:sz w:val="18"/>
                <w:szCs w:val="18"/>
              </w:rPr>
              <w:t>Bassin hydrographique de la rivière des Outaouais</w:t>
            </w:r>
          </w:p>
          <w:p w14:paraId="4D496227" w14:textId="2F3D1A3C" w:rsidR="00587C69" w:rsidRPr="00B27B93" w:rsidRDefault="00587C69" w:rsidP="00587C69">
            <w:pPr>
              <w:pStyle w:val="TableParagraph"/>
              <w:numPr>
                <w:ilvl w:val="0"/>
                <w:numId w:val="15"/>
              </w:numPr>
              <w:tabs>
                <w:tab w:val="left" w:pos="384"/>
              </w:tabs>
              <w:spacing w:before="5" w:line="235" w:lineRule="auto"/>
              <w:ind w:right="540"/>
              <w:rPr>
                <w:sz w:val="18"/>
              </w:rPr>
            </w:pPr>
            <w:r>
              <w:rPr>
                <w:sz w:val="18"/>
                <w:szCs w:val="18"/>
              </w:rPr>
              <w:t>Basses terres du Saint-Laurent (en priorité le bassin hydrographique de la rivière Richelieu, mais sans s’y limiter)</w:t>
            </w:r>
          </w:p>
        </w:tc>
        <w:tc>
          <w:tcPr>
            <w:tcW w:w="4344" w:type="dxa"/>
          </w:tcPr>
          <w:p w14:paraId="67C3F8BC" w14:textId="49F37936" w:rsidR="00587C69" w:rsidRPr="00C5512E" w:rsidRDefault="00E1629E" w:rsidP="00587C69">
            <w:pPr>
              <w:pStyle w:val="ListParagraph"/>
              <w:numPr>
                <w:ilvl w:val="0"/>
                <w:numId w:val="14"/>
              </w:numPr>
              <w:spacing w:before="3" w:line="235" w:lineRule="auto"/>
              <w:rPr>
                <w:sz w:val="18"/>
                <w:szCs w:val="18"/>
              </w:rPr>
            </w:pPr>
            <w:r w:rsidRPr="00E1629E">
              <w:rPr>
                <w:sz w:val="18"/>
                <w:szCs w:val="18"/>
              </w:rPr>
              <w:t>Perturbations anthropiques (avec la pêche et la navigation)</w:t>
            </w:r>
            <w:r>
              <w:rPr>
                <w:sz w:val="18"/>
                <w:szCs w:val="18"/>
              </w:rPr>
              <w:t> :</w:t>
            </w:r>
            <w:r w:rsidR="00587C69">
              <w:rPr>
                <w:sz w:val="18"/>
                <w:szCs w:val="18"/>
              </w:rPr>
              <w:t xml:space="preserve"> prises accessoires, empêtrement, impacts de la pêche avec remise à l’eau, disponibilité des proies ou récoltes non durables,</w:t>
            </w:r>
            <w:r w:rsidR="006231FE">
              <w:rPr>
                <w:sz w:val="18"/>
                <w:szCs w:val="18"/>
              </w:rPr>
              <w:t xml:space="preserve"> </w:t>
            </w:r>
            <w:r w:rsidR="006231FE" w:rsidRPr="006231FE">
              <w:rPr>
                <w:sz w:val="18"/>
                <w:szCs w:val="18"/>
              </w:rPr>
              <w:t>distances d</w:t>
            </w:r>
            <w:r w:rsidR="006231FE">
              <w:rPr>
                <w:sz w:val="18"/>
                <w:szCs w:val="18"/>
              </w:rPr>
              <w:t>’</w:t>
            </w:r>
            <w:r w:rsidR="006231FE" w:rsidRPr="006231FE">
              <w:rPr>
                <w:sz w:val="18"/>
                <w:szCs w:val="18"/>
              </w:rPr>
              <w:t>approche, bruit, collisions</w:t>
            </w:r>
          </w:p>
          <w:p w14:paraId="40262720" w14:textId="22A90314" w:rsidR="00587C69" w:rsidRPr="00C5512E" w:rsidRDefault="00587C69" w:rsidP="00587C69">
            <w:pPr>
              <w:pStyle w:val="ListParagraph"/>
              <w:numPr>
                <w:ilvl w:val="0"/>
                <w:numId w:val="14"/>
              </w:numPr>
              <w:spacing w:before="0" w:line="233" w:lineRule="auto"/>
              <w:rPr>
                <w:sz w:val="18"/>
                <w:szCs w:val="18"/>
              </w:rPr>
            </w:pPr>
            <w:r>
              <w:rPr>
                <w:sz w:val="18"/>
                <w:szCs w:val="18"/>
              </w:rPr>
              <w:t>Perte et dégradation de l’habitat</w:t>
            </w:r>
            <w:r w:rsidR="00631DC2">
              <w:rPr>
                <w:sz w:val="18"/>
                <w:szCs w:val="18"/>
              </w:rPr>
              <w:t xml:space="preserve"> </w:t>
            </w:r>
            <w:r w:rsidR="00631DC2" w:rsidRPr="00631DC2">
              <w:rPr>
                <w:sz w:val="18"/>
                <w:szCs w:val="18"/>
              </w:rPr>
              <w:t>(restrictions/obstacles au libre passage du poisson, érosion, destruction de l</w:t>
            </w:r>
            <w:r w:rsidR="00631DC2">
              <w:rPr>
                <w:sz w:val="18"/>
                <w:szCs w:val="18"/>
              </w:rPr>
              <w:t>’</w:t>
            </w:r>
            <w:r w:rsidR="00631DC2" w:rsidRPr="00631DC2">
              <w:rPr>
                <w:sz w:val="18"/>
                <w:szCs w:val="18"/>
              </w:rPr>
              <w:t>herbier marin, artificialisation du rivage)</w:t>
            </w:r>
          </w:p>
          <w:p w14:paraId="5F35A369" w14:textId="77777777" w:rsidR="00587C69" w:rsidRPr="00CE61DD" w:rsidRDefault="00587C69" w:rsidP="00587C69">
            <w:pPr>
              <w:pStyle w:val="TableParagraph"/>
              <w:numPr>
                <w:ilvl w:val="0"/>
                <w:numId w:val="14"/>
              </w:numPr>
              <w:tabs>
                <w:tab w:val="left" w:pos="333"/>
              </w:tabs>
              <w:spacing w:before="3" w:line="235" w:lineRule="auto"/>
              <w:ind w:right="117" w:hanging="225"/>
              <w:rPr>
                <w:sz w:val="18"/>
              </w:rPr>
            </w:pPr>
            <w:r>
              <w:rPr>
                <w:sz w:val="18"/>
                <w:szCs w:val="18"/>
              </w:rPr>
              <w:t>Espèces aquatiques envahissantes</w:t>
            </w:r>
          </w:p>
          <w:p w14:paraId="4769996F" w14:textId="49A74C04" w:rsidR="00CE61DD" w:rsidRDefault="00CE61DD" w:rsidP="00587C69">
            <w:pPr>
              <w:pStyle w:val="TableParagraph"/>
              <w:numPr>
                <w:ilvl w:val="0"/>
                <w:numId w:val="14"/>
              </w:numPr>
              <w:tabs>
                <w:tab w:val="left" w:pos="333"/>
              </w:tabs>
              <w:spacing w:before="3" w:line="235" w:lineRule="auto"/>
              <w:ind w:right="117" w:hanging="225"/>
              <w:rPr>
                <w:sz w:val="18"/>
              </w:rPr>
            </w:pPr>
            <w:r w:rsidRPr="00CE61DD">
              <w:rPr>
                <w:sz w:val="18"/>
              </w:rPr>
              <w:t>Dégradation de la qualité/de la chimie de l</w:t>
            </w:r>
            <w:r w:rsidR="00B87503">
              <w:rPr>
                <w:sz w:val="18"/>
              </w:rPr>
              <w:t>’</w:t>
            </w:r>
            <w:r w:rsidRPr="00CE61DD">
              <w:rPr>
                <w:sz w:val="18"/>
              </w:rPr>
              <w:t>eau (température, inondations, changements climatiques, nutriments, sédiments et contaminants)</w:t>
            </w:r>
          </w:p>
          <w:p w14:paraId="676F9E5C" w14:textId="53AAE3DD" w:rsidR="008B418D" w:rsidRPr="00B27B93" w:rsidRDefault="008B418D" w:rsidP="00587C69">
            <w:pPr>
              <w:pStyle w:val="TableParagraph"/>
              <w:numPr>
                <w:ilvl w:val="0"/>
                <w:numId w:val="14"/>
              </w:numPr>
              <w:tabs>
                <w:tab w:val="left" w:pos="333"/>
              </w:tabs>
              <w:spacing w:before="3" w:line="235" w:lineRule="auto"/>
              <w:ind w:right="117" w:hanging="225"/>
              <w:rPr>
                <w:sz w:val="18"/>
              </w:rPr>
            </w:pPr>
            <w:r>
              <w:rPr>
                <w:sz w:val="18"/>
                <w:szCs w:val="18"/>
              </w:rPr>
              <w:t>Perte du savoir autochtone</w:t>
            </w:r>
          </w:p>
        </w:tc>
      </w:tr>
      <w:tr w:rsidR="00587C69" w:rsidRPr="00B27B93" w14:paraId="651F895B" w14:textId="77777777" w:rsidTr="006B34F4">
        <w:trPr>
          <w:trHeight w:val="1805"/>
          <w:jc w:val="center"/>
        </w:trPr>
        <w:tc>
          <w:tcPr>
            <w:tcW w:w="1332" w:type="dxa"/>
            <w:shd w:val="clear" w:color="auto" w:fill="BFBFBF" w:themeFill="background1" w:themeFillShade="BF"/>
            <w:vAlign w:val="center"/>
          </w:tcPr>
          <w:p w14:paraId="6BE2771C" w14:textId="294AD350" w:rsidR="00587C69" w:rsidRPr="00B27B93" w:rsidRDefault="00587C69" w:rsidP="00587C69">
            <w:pPr>
              <w:pStyle w:val="TableParagraph"/>
              <w:spacing w:before="3"/>
              <w:ind w:left="107"/>
              <w:jc w:val="center"/>
              <w:rPr>
                <w:b/>
                <w:sz w:val="18"/>
              </w:rPr>
            </w:pPr>
            <w:r w:rsidRPr="00B27B93">
              <w:rPr>
                <w:b/>
                <w:sz w:val="18"/>
              </w:rPr>
              <w:t>Ontario et Prairie</w:t>
            </w:r>
          </w:p>
        </w:tc>
        <w:tc>
          <w:tcPr>
            <w:tcW w:w="3780" w:type="dxa"/>
          </w:tcPr>
          <w:p w14:paraId="189F9557" w14:textId="77777777" w:rsidR="00587C69" w:rsidRPr="00C5512E" w:rsidRDefault="00587C69" w:rsidP="00587C69">
            <w:pPr>
              <w:spacing w:line="198" w:lineRule="exact"/>
            </w:pPr>
            <w:r>
              <w:rPr>
                <w:rFonts w:ascii="Calibri" w:hAnsi="Calibri"/>
                <w:b/>
                <w:bCs/>
                <w:sz w:val="20"/>
                <w:szCs w:val="20"/>
                <w:u w:val="single"/>
              </w:rPr>
              <w:t>ONTARIO</w:t>
            </w:r>
          </w:p>
          <w:p w14:paraId="3D30D6E3" w14:textId="77777777" w:rsidR="00587C69" w:rsidRPr="00C5512E" w:rsidRDefault="00587C69" w:rsidP="00587C69">
            <w:pPr>
              <w:tabs>
                <w:tab w:val="left" w:pos="334"/>
              </w:tabs>
              <w:spacing w:line="198" w:lineRule="exact"/>
            </w:pPr>
            <w:r>
              <w:rPr>
                <w:rFonts w:ascii="Calibri" w:hAnsi="Calibri"/>
                <w:sz w:val="18"/>
                <w:szCs w:val="18"/>
              </w:rPr>
              <w:t xml:space="preserve"> </w:t>
            </w:r>
          </w:p>
          <w:p w14:paraId="15B0A9B8" w14:textId="77777777" w:rsidR="00587C69" w:rsidRPr="00C5512E" w:rsidRDefault="00587C69" w:rsidP="00587C69">
            <w:pPr>
              <w:pStyle w:val="ListParagraph"/>
              <w:numPr>
                <w:ilvl w:val="0"/>
                <w:numId w:val="66"/>
              </w:numPr>
              <w:spacing w:before="0" w:line="198" w:lineRule="exact"/>
              <w:rPr>
                <w:sz w:val="18"/>
                <w:szCs w:val="18"/>
              </w:rPr>
            </w:pPr>
            <w:r>
              <w:rPr>
                <w:sz w:val="18"/>
                <w:szCs w:val="18"/>
              </w:rPr>
              <w:t>Anguille d’Amérique</w:t>
            </w:r>
          </w:p>
          <w:p w14:paraId="356BB6DC" w14:textId="77777777" w:rsidR="00587C69" w:rsidRPr="00C5512E" w:rsidRDefault="00587C69" w:rsidP="00587C69">
            <w:pPr>
              <w:pStyle w:val="ListParagraph"/>
              <w:numPr>
                <w:ilvl w:val="0"/>
                <w:numId w:val="66"/>
              </w:numPr>
              <w:spacing w:before="0" w:line="198" w:lineRule="exact"/>
              <w:rPr>
                <w:sz w:val="18"/>
                <w:szCs w:val="18"/>
              </w:rPr>
            </w:pPr>
            <w:r>
              <w:rPr>
                <w:sz w:val="18"/>
                <w:szCs w:val="18"/>
              </w:rPr>
              <w:t>Chevalier noir</w:t>
            </w:r>
          </w:p>
          <w:p w14:paraId="0052E68D" w14:textId="48E7D67B" w:rsidR="00587C69" w:rsidRPr="00C5512E" w:rsidRDefault="00C66C9A" w:rsidP="00587C69">
            <w:pPr>
              <w:pStyle w:val="ListParagraph"/>
              <w:numPr>
                <w:ilvl w:val="0"/>
                <w:numId w:val="66"/>
              </w:numPr>
              <w:spacing w:before="0" w:line="198" w:lineRule="exact"/>
              <w:rPr>
                <w:sz w:val="18"/>
                <w:szCs w:val="18"/>
              </w:rPr>
            </w:pPr>
            <w:r w:rsidRPr="00C66C9A">
              <w:rPr>
                <w:sz w:val="18"/>
                <w:szCs w:val="18"/>
              </w:rPr>
              <w:t>Moules inscrites à la LEP</w:t>
            </w:r>
            <w:r w:rsidR="00587C69">
              <w:rPr>
                <w:sz w:val="18"/>
                <w:szCs w:val="18"/>
              </w:rPr>
              <w:t xml:space="preserve"> </w:t>
            </w:r>
          </w:p>
          <w:p w14:paraId="07634D6C" w14:textId="77777777" w:rsidR="00587C69" w:rsidRPr="00C5512E" w:rsidRDefault="00587C69" w:rsidP="00587C69">
            <w:pPr>
              <w:pStyle w:val="ListParagraph"/>
              <w:numPr>
                <w:ilvl w:val="0"/>
                <w:numId w:val="66"/>
              </w:numPr>
              <w:spacing w:before="0" w:line="198" w:lineRule="exact"/>
              <w:rPr>
                <w:sz w:val="18"/>
                <w:szCs w:val="18"/>
              </w:rPr>
            </w:pPr>
            <w:r>
              <w:rPr>
                <w:sz w:val="18"/>
                <w:szCs w:val="18"/>
              </w:rPr>
              <w:t>Esturgeon jaune</w:t>
            </w:r>
          </w:p>
          <w:p w14:paraId="079DE36F" w14:textId="77777777" w:rsidR="00587C69" w:rsidRPr="00C5512E" w:rsidRDefault="00587C69" w:rsidP="00587C69">
            <w:pPr>
              <w:pStyle w:val="ListParagraph"/>
              <w:numPr>
                <w:ilvl w:val="0"/>
                <w:numId w:val="66"/>
              </w:numPr>
              <w:spacing w:before="0" w:line="198" w:lineRule="exact"/>
              <w:rPr>
                <w:sz w:val="18"/>
                <w:szCs w:val="18"/>
              </w:rPr>
            </w:pPr>
            <w:proofErr w:type="spellStart"/>
            <w:r>
              <w:rPr>
                <w:sz w:val="18"/>
                <w:szCs w:val="18"/>
              </w:rPr>
              <w:t>Méné</w:t>
            </w:r>
            <w:proofErr w:type="spellEnd"/>
            <w:r>
              <w:rPr>
                <w:sz w:val="18"/>
                <w:szCs w:val="18"/>
              </w:rPr>
              <w:t xml:space="preserve"> camus</w:t>
            </w:r>
          </w:p>
          <w:p w14:paraId="4F2AC7D8" w14:textId="77777777" w:rsidR="00587C69" w:rsidRPr="00C5512E" w:rsidRDefault="00587C69" w:rsidP="00587C69">
            <w:pPr>
              <w:spacing w:before="100" w:line="198" w:lineRule="exact"/>
              <w:ind w:left="360" w:hanging="360"/>
              <w:rPr>
                <w:rFonts w:ascii="Calibri" w:eastAsia="Calibri" w:hAnsi="Calibri" w:cs="Calibri"/>
                <w:sz w:val="18"/>
                <w:szCs w:val="18"/>
              </w:rPr>
            </w:pPr>
            <w:r>
              <w:rPr>
                <w:rFonts w:ascii="Calibri" w:hAnsi="Calibri"/>
                <w:sz w:val="18"/>
                <w:szCs w:val="18"/>
              </w:rPr>
              <w:t xml:space="preserve"> </w:t>
            </w:r>
          </w:p>
          <w:p w14:paraId="374192B2" w14:textId="77777777" w:rsidR="00587C69" w:rsidRPr="00C5512E" w:rsidRDefault="00587C69" w:rsidP="00587C69">
            <w:pPr>
              <w:spacing w:line="198" w:lineRule="exact"/>
            </w:pPr>
            <w:r>
              <w:rPr>
                <w:rFonts w:ascii="Calibri" w:hAnsi="Calibri"/>
                <w:b/>
                <w:bCs/>
                <w:sz w:val="20"/>
                <w:szCs w:val="20"/>
              </w:rPr>
              <w:t xml:space="preserve"> </w:t>
            </w:r>
          </w:p>
          <w:p w14:paraId="69A598D1" w14:textId="77777777" w:rsidR="00587C69" w:rsidRPr="00C5512E" w:rsidRDefault="00587C69" w:rsidP="00587C69">
            <w:pPr>
              <w:spacing w:line="198" w:lineRule="exact"/>
            </w:pPr>
            <w:r>
              <w:rPr>
                <w:rFonts w:ascii="Calibri" w:hAnsi="Calibri"/>
                <w:b/>
                <w:bCs/>
                <w:sz w:val="20"/>
                <w:szCs w:val="20"/>
                <w:u w:val="single"/>
              </w:rPr>
              <w:t>PRAIRIES (AB, SK, MB)</w:t>
            </w:r>
          </w:p>
          <w:p w14:paraId="10E4882F" w14:textId="77777777" w:rsidR="00587C69" w:rsidRPr="00C5512E" w:rsidRDefault="00587C69" w:rsidP="00587C69">
            <w:pPr>
              <w:spacing w:before="100" w:line="198" w:lineRule="exact"/>
              <w:ind w:left="360" w:hanging="360"/>
              <w:rPr>
                <w:rFonts w:ascii="Calibri" w:eastAsia="Calibri" w:hAnsi="Calibri" w:cs="Calibri"/>
                <w:sz w:val="18"/>
                <w:szCs w:val="18"/>
              </w:rPr>
            </w:pPr>
            <w:r>
              <w:rPr>
                <w:rFonts w:ascii="Calibri" w:hAnsi="Calibri"/>
                <w:sz w:val="18"/>
                <w:szCs w:val="18"/>
              </w:rPr>
              <w:t xml:space="preserve"> </w:t>
            </w:r>
          </w:p>
          <w:p w14:paraId="2A492906" w14:textId="77777777" w:rsidR="00587C69" w:rsidRPr="00C5512E" w:rsidRDefault="00587C69" w:rsidP="00587C69">
            <w:pPr>
              <w:pStyle w:val="ListParagraph"/>
              <w:numPr>
                <w:ilvl w:val="0"/>
                <w:numId w:val="66"/>
              </w:numPr>
              <w:spacing w:before="0" w:line="198" w:lineRule="exact"/>
              <w:rPr>
                <w:sz w:val="18"/>
                <w:szCs w:val="18"/>
              </w:rPr>
            </w:pPr>
            <w:r>
              <w:rPr>
                <w:sz w:val="18"/>
                <w:szCs w:val="18"/>
              </w:rPr>
              <w:t>Buffalo à grande bouche</w:t>
            </w:r>
          </w:p>
          <w:p w14:paraId="53B79CA0" w14:textId="77777777" w:rsidR="00587C69" w:rsidRPr="00C5512E" w:rsidRDefault="00587C69" w:rsidP="00587C69">
            <w:pPr>
              <w:pStyle w:val="ListParagraph"/>
              <w:numPr>
                <w:ilvl w:val="0"/>
                <w:numId w:val="66"/>
              </w:numPr>
              <w:spacing w:before="0" w:line="198" w:lineRule="exact"/>
              <w:rPr>
                <w:sz w:val="18"/>
                <w:szCs w:val="18"/>
              </w:rPr>
            </w:pPr>
            <w:r>
              <w:rPr>
                <w:sz w:val="18"/>
                <w:szCs w:val="18"/>
              </w:rPr>
              <w:t>Espèces des prairies du sud (</w:t>
            </w:r>
            <w:proofErr w:type="spellStart"/>
            <w:r>
              <w:rPr>
                <w:sz w:val="18"/>
                <w:szCs w:val="18"/>
              </w:rPr>
              <w:t>méné</w:t>
            </w:r>
            <w:proofErr w:type="spellEnd"/>
            <w:r>
              <w:rPr>
                <w:sz w:val="18"/>
                <w:szCs w:val="18"/>
              </w:rPr>
              <w:t xml:space="preserve"> d’argent de l’Ouest, chabot des Rocheuses, meunier des plaines, </w:t>
            </w:r>
            <w:proofErr w:type="spellStart"/>
            <w:r>
              <w:rPr>
                <w:sz w:val="18"/>
                <w:szCs w:val="18"/>
              </w:rPr>
              <w:lastRenderedPageBreak/>
              <w:t>méné</w:t>
            </w:r>
            <w:proofErr w:type="spellEnd"/>
            <w:r>
              <w:rPr>
                <w:sz w:val="18"/>
                <w:szCs w:val="18"/>
              </w:rPr>
              <w:t xml:space="preserve"> des plaines)</w:t>
            </w:r>
          </w:p>
          <w:p w14:paraId="460090F9" w14:textId="2D47D1A7" w:rsidR="00587C69" w:rsidRPr="00C5512E" w:rsidRDefault="00587C69" w:rsidP="00587C69">
            <w:pPr>
              <w:pStyle w:val="ListParagraph"/>
              <w:numPr>
                <w:ilvl w:val="0"/>
                <w:numId w:val="66"/>
              </w:numPr>
              <w:spacing w:before="0" w:line="198" w:lineRule="exact"/>
              <w:rPr>
                <w:sz w:val="18"/>
                <w:szCs w:val="18"/>
              </w:rPr>
            </w:pPr>
            <w:r>
              <w:rPr>
                <w:sz w:val="18"/>
                <w:szCs w:val="18"/>
              </w:rPr>
              <w:t>Truites indigènes</w:t>
            </w:r>
            <w:r w:rsidR="00195172">
              <w:rPr>
                <w:sz w:val="18"/>
                <w:szCs w:val="18"/>
              </w:rPr>
              <w:t xml:space="preserve"> de l’Alberta</w:t>
            </w:r>
            <w:r>
              <w:rPr>
                <w:sz w:val="18"/>
                <w:szCs w:val="18"/>
              </w:rPr>
              <w:t xml:space="preserve"> (truite arc-en-ciel de l’Athabasca, truite fardée versant de l’ouest, omble à tête plate)</w:t>
            </w:r>
          </w:p>
          <w:p w14:paraId="1EC67B0C" w14:textId="77777777" w:rsidR="00587C69" w:rsidRPr="00C5512E" w:rsidRDefault="00587C69" w:rsidP="00587C69">
            <w:pPr>
              <w:pStyle w:val="ListParagraph"/>
              <w:numPr>
                <w:ilvl w:val="0"/>
                <w:numId w:val="66"/>
              </w:numPr>
              <w:spacing w:before="0" w:line="198" w:lineRule="exact"/>
              <w:rPr>
                <w:sz w:val="18"/>
                <w:szCs w:val="18"/>
              </w:rPr>
            </w:pPr>
            <w:r>
              <w:rPr>
                <w:sz w:val="18"/>
                <w:szCs w:val="18"/>
              </w:rPr>
              <w:t>Mulette feuille d’érable</w:t>
            </w:r>
          </w:p>
          <w:p w14:paraId="3F6B45FD" w14:textId="77777777" w:rsidR="00587C69" w:rsidRPr="00C5512E" w:rsidRDefault="00587C69" w:rsidP="00587C69">
            <w:pPr>
              <w:pStyle w:val="ListParagraph"/>
              <w:numPr>
                <w:ilvl w:val="0"/>
                <w:numId w:val="66"/>
              </w:numPr>
              <w:spacing w:before="0" w:line="198" w:lineRule="exact"/>
              <w:rPr>
                <w:sz w:val="18"/>
                <w:szCs w:val="18"/>
              </w:rPr>
            </w:pPr>
            <w:r>
              <w:rPr>
                <w:sz w:val="18"/>
                <w:szCs w:val="18"/>
              </w:rPr>
              <w:t>Esturgeon jaune</w:t>
            </w:r>
          </w:p>
          <w:p w14:paraId="635BE209" w14:textId="0731BF3F" w:rsidR="00587C69" w:rsidRPr="00B27B93" w:rsidRDefault="00587C69" w:rsidP="00CF7D08">
            <w:pPr>
              <w:pStyle w:val="TableParagraph"/>
              <w:tabs>
                <w:tab w:val="left" w:pos="334"/>
              </w:tabs>
              <w:spacing w:line="219" w:lineRule="exact"/>
              <w:ind w:left="333"/>
              <w:rPr>
                <w:sz w:val="18"/>
              </w:rPr>
            </w:pPr>
          </w:p>
        </w:tc>
        <w:tc>
          <w:tcPr>
            <w:tcW w:w="4230" w:type="dxa"/>
          </w:tcPr>
          <w:p w14:paraId="5BD22876" w14:textId="77777777" w:rsidR="00587C69" w:rsidRPr="00C5512E" w:rsidRDefault="00587C69" w:rsidP="00587C69">
            <w:pPr>
              <w:rPr>
                <w:rFonts w:ascii="Calibri" w:eastAsia="Calibri" w:hAnsi="Calibri" w:cs="Calibri"/>
                <w:b/>
                <w:bCs/>
                <w:sz w:val="20"/>
                <w:szCs w:val="20"/>
                <w:u w:val="single"/>
              </w:rPr>
            </w:pPr>
            <w:r>
              <w:rPr>
                <w:rFonts w:ascii="Calibri" w:hAnsi="Calibri"/>
                <w:b/>
                <w:bCs/>
                <w:sz w:val="20"/>
                <w:szCs w:val="20"/>
                <w:u w:val="single"/>
              </w:rPr>
              <w:lastRenderedPageBreak/>
              <w:t xml:space="preserve"> ONTARIO</w:t>
            </w:r>
          </w:p>
          <w:p w14:paraId="28670FCF" w14:textId="77777777" w:rsidR="00587C69" w:rsidRPr="00C5512E" w:rsidRDefault="00587C69" w:rsidP="00587C69">
            <w:pPr>
              <w:tabs>
                <w:tab w:val="left" w:pos="333"/>
              </w:tabs>
              <w:ind w:left="107"/>
              <w:rPr>
                <w:sz w:val="18"/>
                <w:szCs w:val="18"/>
              </w:rPr>
            </w:pPr>
          </w:p>
          <w:p w14:paraId="14D642FB" w14:textId="77777777" w:rsidR="00587C69" w:rsidRPr="00C5512E" w:rsidRDefault="00587C69" w:rsidP="00587C69">
            <w:pPr>
              <w:pStyle w:val="ListParagraph"/>
              <w:numPr>
                <w:ilvl w:val="0"/>
                <w:numId w:val="12"/>
              </w:numPr>
              <w:spacing w:before="0"/>
              <w:rPr>
                <w:sz w:val="18"/>
                <w:szCs w:val="18"/>
              </w:rPr>
            </w:pPr>
            <w:r>
              <w:rPr>
                <w:sz w:val="18"/>
                <w:szCs w:val="18"/>
              </w:rPr>
              <w:t>Lac Érié et bassins hydrographiques connexes (y compris le lac Sainte-Claire)</w:t>
            </w:r>
          </w:p>
          <w:p w14:paraId="7AD4554C" w14:textId="77777777" w:rsidR="00587C69" w:rsidRPr="00C5512E" w:rsidRDefault="00587C69" w:rsidP="00587C69">
            <w:pPr>
              <w:pStyle w:val="ListParagraph"/>
              <w:numPr>
                <w:ilvl w:val="0"/>
                <w:numId w:val="12"/>
              </w:numPr>
              <w:spacing w:before="0"/>
              <w:rPr>
                <w:sz w:val="18"/>
                <w:szCs w:val="18"/>
              </w:rPr>
            </w:pPr>
            <w:r>
              <w:rPr>
                <w:sz w:val="18"/>
                <w:szCs w:val="18"/>
              </w:rPr>
              <w:t>Lac Ontario et bassins hydrographiques qui s’y déversent</w:t>
            </w:r>
          </w:p>
          <w:p w14:paraId="3ED934B4" w14:textId="77777777" w:rsidR="00587C69" w:rsidRPr="00C5512E" w:rsidRDefault="00587C69" w:rsidP="00587C69">
            <w:pPr>
              <w:pStyle w:val="ListParagraph"/>
              <w:numPr>
                <w:ilvl w:val="0"/>
                <w:numId w:val="12"/>
              </w:numPr>
              <w:spacing w:before="0"/>
              <w:rPr>
                <w:sz w:val="18"/>
                <w:szCs w:val="18"/>
              </w:rPr>
            </w:pPr>
            <w:r>
              <w:rPr>
                <w:sz w:val="18"/>
                <w:szCs w:val="18"/>
              </w:rPr>
              <w:t>Lac Huron et bassins hydrographiques qui s’y déversent</w:t>
            </w:r>
          </w:p>
          <w:p w14:paraId="2DC7AD0A" w14:textId="77777777" w:rsidR="00587C69" w:rsidRPr="00C5512E" w:rsidRDefault="00587C69" w:rsidP="00587C69">
            <w:pPr>
              <w:pStyle w:val="ListParagraph"/>
              <w:numPr>
                <w:ilvl w:val="0"/>
                <w:numId w:val="12"/>
              </w:numPr>
              <w:spacing w:before="0"/>
              <w:rPr>
                <w:sz w:val="18"/>
                <w:szCs w:val="18"/>
              </w:rPr>
            </w:pPr>
            <w:r>
              <w:rPr>
                <w:sz w:val="18"/>
                <w:szCs w:val="18"/>
              </w:rPr>
              <w:t>Lacs et bassins hydrographiques du haut Saint-Laurent (occidental) qui s’y déversent</w:t>
            </w:r>
          </w:p>
          <w:p w14:paraId="604635B1" w14:textId="77777777" w:rsidR="00587C69" w:rsidRPr="00C5512E" w:rsidRDefault="00587C69" w:rsidP="00587C69">
            <w:pPr>
              <w:pStyle w:val="ListParagraph"/>
              <w:numPr>
                <w:ilvl w:val="0"/>
                <w:numId w:val="12"/>
              </w:numPr>
              <w:spacing w:before="0"/>
              <w:rPr>
                <w:sz w:val="18"/>
                <w:szCs w:val="18"/>
              </w:rPr>
            </w:pPr>
            <w:r>
              <w:rPr>
                <w:sz w:val="18"/>
                <w:szCs w:val="18"/>
              </w:rPr>
              <w:t>Bassins versants de la baie d’Hudson situés en Ontario</w:t>
            </w:r>
          </w:p>
          <w:p w14:paraId="0086B812" w14:textId="77777777" w:rsidR="00587C69" w:rsidRPr="00C5512E" w:rsidRDefault="00587C69" w:rsidP="00587C69">
            <w:pPr>
              <w:ind w:left="107"/>
              <w:rPr>
                <w:sz w:val="18"/>
                <w:szCs w:val="18"/>
              </w:rPr>
            </w:pPr>
            <w:r>
              <w:rPr>
                <w:sz w:val="18"/>
                <w:szCs w:val="18"/>
              </w:rPr>
              <w:t xml:space="preserve"> </w:t>
            </w:r>
          </w:p>
          <w:p w14:paraId="4B504C2D" w14:textId="77777777" w:rsidR="00587C69" w:rsidRPr="00C5512E" w:rsidRDefault="00587C69" w:rsidP="00587C69">
            <w:pPr>
              <w:rPr>
                <w:b/>
                <w:bCs/>
                <w:sz w:val="20"/>
                <w:szCs w:val="20"/>
                <w:u w:val="single"/>
              </w:rPr>
            </w:pPr>
            <w:r>
              <w:rPr>
                <w:rFonts w:ascii="Calibri" w:hAnsi="Calibri"/>
                <w:b/>
                <w:bCs/>
                <w:sz w:val="20"/>
                <w:szCs w:val="20"/>
                <w:u w:val="single"/>
              </w:rPr>
              <w:t>PRAIRIES (AB, SK, MB)</w:t>
            </w:r>
          </w:p>
          <w:p w14:paraId="628738AF" w14:textId="77777777" w:rsidR="00587C69" w:rsidRPr="00C5512E" w:rsidRDefault="00587C69" w:rsidP="00587C69">
            <w:pPr>
              <w:ind w:left="107"/>
              <w:rPr>
                <w:sz w:val="18"/>
                <w:szCs w:val="18"/>
              </w:rPr>
            </w:pPr>
          </w:p>
          <w:p w14:paraId="78966AD0" w14:textId="77777777" w:rsidR="00587C69" w:rsidRPr="00C5512E" w:rsidRDefault="00587C69" w:rsidP="00587C69">
            <w:pPr>
              <w:pStyle w:val="ListParagraph"/>
              <w:numPr>
                <w:ilvl w:val="0"/>
                <w:numId w:val="12"/>
              </w:numPr>
              <w:spacing w:before="0"/>
              <w:rPr>
                <w:sz w:val="18"/>
                <w:szCs w:val="18"/>
              </w:rPr>
            </w:pPr>
            <w:r>
              <w:rPr>
                <w:sz w:val="18"/>
                <w:szCs w:val="18"/>
              </w:rPr>
              <w:lastRenderedPageBreak/>
              <w:t>Bassin des rivières de la Paix/des Esclaves/Athabasca</w:t>
            </w:r>
          </w:p>
          <w:p w14:paraId="3D8C9437" w14:textId="77777777" w:rsidR="00587C69" w:rsidRPr="00C5512E" w:rsidRDefault="00587C69" w:rsidP="00587C69">
            <w:pPr>
              <w:pStyle w:val="ListParagraph"/>
              <w:numPr>
                <w:ilvl w:val="0"/>
                <w:numId w:val="12"/>
              </w:numPr>
              <w:spacing w:before="0"/>
              <w:rPr>
                <w:sz w:val="18"/>
                <w:szCs w:val="18"/>
              </w:rPr>
            </w:pPr>
            <w:r>
              <w:rPr>
                <w:sz w:val="18"/>
                <w:szCs w:val="18"/>
              </w:rPr>
              <w:t>Bassin des rivières Saskatchewan Nord et Sud</w:t>
            </w:r>
          </w:p>
          <w:p w14:paraId="551ED620" w14:textId="77777777" w:rsidR="00587C69" w:rsidRPr="00C5512E" w:rsidRDefault="00587C69" w:rsidP="00587C69">
            <w:pPr>
              <w:pStyle w:val="ListParagraph"/>
              <w:numPr>
                <w:ilvl w:val="0"/>
                <w:numId w:val="12"/>
              </w:numPr>
              <w:spacing w:before="0"/>
              <w:rPr>
                <w:sz w:val="18"/>
                <w:szCs w:val="18"/>
              </w:rPr>
            </w:pPr>
            <w:r>
              <w:rPr>
                <w:sz w:val="18"/>
                <w:szCs w:val="18"/>
              </w:rPr>
              <w:t>Région des Prairies du Sud (rivières Milk, St. Mary, Qu’Appelle)</w:t>
            </w:r>
          </w:p>
          <w:p w14:paraId="1B0962CB" w14:textId="77777777" w:rsidR="00587C69" w:rsidRPr="00C5512E" w:rsidRDefault="00587C69" w:rsidP="00587C69">
            <w:pPr>
              <w:pStyle w:val="ListParagraph"/>
              <w:numPr>
                <w:ilvl w:val="0"/>
                <w:numId w:val="12"/>
              </w:numPr>
              <w:spacing w:before="0"/>
              <w:rPr>
                <w:sz w:val="18"/>
                <w:szCs w:val="18"/>
              </w:rPr>
            </w:pPr>
            <w:r>
              <w:rPr>
                <w:sz w:val="18"/>
                <w:szCs w:val="18"/>
              </w:rPr>
              <w:t>Bassin des rivières Winnipeg/Rouge/Assiniboine</w:t>
            </w:r>
          </w:p>
          <w:p w14:paraId="521FBF11" w14:textId="77777777" w:rsidR="00587C69" w:rsidRPr="00C5512E" w:rsidRDefault="00587C69" w:rsidP="00587C69">
            <w:pPr>
              <w:pStyle w:val="ListParagraph"/>
              <w:numPr>
                <w:ilvl w:val="0"/>
                <w:numId w:val="12"/>
              </w:numPr>
              <w:spacing w:before="0"/>
              <w:rPr>
                <w:sz w:val="18"/>
                <w:szCs w:val="18"/>
              </w:rPr>
            </w:pPr>
            <w:r>
              <w:rPr>
                <w:sz w:val="18"/>
                <w:szCs w:val="18"/>
              </w:rPr>
              <w:t>Versant est des montagnes Rocheuses</w:t>
            </w:r>
          </w:p>
          <w:p w14:paraId="0225F8B6" w14:textId="4825805C" w:rsidR="00587C69" w:rsidRPr="00B27B93" w:rsidRDefault="00587C69" w:rsidP="00587C69">
            <w:pPr>
              <w:pStyle w:val="TableParagraph"/>
              <w:tabs>
                <w:tab w:val="left" w:pos="333"/>
              </w:tabs>
              <w:spacing w:line="219" w:lineRule="exact"/>
              <w:ind w:left="333"/>
              <w:rPr>
                <w:sz w:val="18"/>
              </w:rPr>
            </w:pPr>
          </w:p>
        </w:tc>
        <w:tc>
          <w:tcPr>
            <w:tcW w:w="4344" w:type="dxa"/>
          </w:tcPr>
          <w:p w14:paraId="613F8BBA" w14:textId="77777777" w:rsidR="00587C69" w:rsidRPr="00C5512E" w:rsidRDefault="00587C69" w:rsidP="00587C69">
            <w:pPr>
              <w:rPr>
                <w:rFonts w:ascii="Calibri" w:eastAsia="Calibri" w:hAnsi="Calibri" w:cs="Calibri"/>
                <w:b/>
                <w:bCs/>
                <w:sz w:val="20"/>
                <w:szCs w:val="20"/>
                <w:u w:val="single"/>
              </w:rPr>
            </w:pPr>
            <w:r>
              <w:rPr>
                <w:rFonts w:ascii="Calibri" w:hAnsi="Calibri"/>
                <w:b/>
                <w:bCs/>
                <w:sz w:val="20"/>
                <w:szCs w:val="20"/>
                <w:u w:val="single"/>
              </w:rPr>
              <w:lastRenderedPageBreak/>
              <w:t xml:space="preserve"> ONTARIO</w:t>
            </w:r>
          </w:p>
          <w:p w14:paraId="5DE050FC" w14:textId="77777777" w:rsidR="00587C69" w:rsidRPr="00C5512E" w:rsidRDefault="00587C69" w:rsidP="00587C69">
            <w:pPr>
              <w:tabs>
                <w:tab w:val="left" w:pos="333"/>
              </w:tabs>
              <w:spacing w:before="2" w:line="233" w:lineRule="auto"/>
              <w:ind w:left="106"/>
              <w:rPr>
                <w:sz w:val="18"/>
                <w:szCs w:val="18"/>
              </w:rPr>
            </w:pPr>
          </w:p>
          <w:p w14:paraId="018FBB67" w14:textId="77777777" w:rsidR="00587C69" w:rsidRPr="00C5512E" w:rsidRDefault="00587C69" w:rsidP="00587C69">
            <w:pPr>
              <w:pStyle w:val="ListParagraph"/>
              <w:numPr>
                <w:ilvl w:val="0"/>
                <w:numId w:val="11"/>
              </w:numPr>
              <w:spacing w:before="0" w:line="233" w:lineRule="auto"/>
              <w:rPr>
                <w:sz w:val="18"/>
                <w:szCs w:val="18"/>
              </w:rPr>
            </w:pPr>
            <w:r>
              <w:rPr>
                <w:sz w:val="18"/>
                <w:szCs w:val="18"/>
              </w:rPr>
              <w:t>Dégradation de la qualité de l’eau (p. ex. nutriments/sédiments/contaminants)</w:t>
            </w:r>
          </w:p>
          <w:p w14:paraId="02150875" w14:textId="77777777" w:rsidR="00587C69" w:rsidRPr="00C5512E" w:rsidRDefault="00587C69" w:rsidP="00587C69">
            <w:pPr>
              <w:pStyle w:val="ListParagraph"/>
              <w:numPr>
                <w:ilvl w:val="0"/>
                <w:numId w:val="11"/>
              </w:numPr>
              <w:spacing w:before="0" w:line="233" w:lineRule="auto"/>
              <w:rPr>
                <w:sz w:val="18"/>
                <w:szCs w:val="18"/>
              </w:rPr>
            </w:pPr>
            <w:r>
              <w:rPr>
                <w:sz w:val="18"/>
                <w:szCs w:val="18"/>
              </w:rPr>
              <w:t>Perte/destruction/dégradation de l’habitat</w:t>
            </w:r>
          </w:p>
          <w:p w14:paraId="7BF22028" w14:textId="77777777" w:rsidR="00587C69" w:rsidRPr="00C5512E" w:rsidRDefault="00587C69" w:rsidP="00587C69">
            <w:pPr>
              <w:pStyle w:val="ListParagraph"/>
              <w:numPr>
                <w:ilvl w:val="0"/>
                <w:numId w:val="11"/>
              </w:numPr>
              <w:spacing w:before="0" w:line="233" w:lineRule="auto"/>
              <w:rPr>
                <w:sz w:val="18"/>
                <w:szCs w:val="18"/>
              </w:rPr>
            </w:pPr>
            <w:r>
              <w:rPr>
                <w:sz w:val="18"/>
                <w:szCs w:val="18"/>
              </w:rPr>
              <w:t>Manipulations des débits (c.-à-d. modification des débits, des niveaux de l’eau ou des processus côtiers)</w:t>
            </w:r>
          </w:p>
          <w:p w14:paraId="12C897F4" w14:textId="77777777" w:rsidR="00587C69" w:rsidRPr="00C5512E" w:rsidRDefault="00587C69" w:rsidP="00587C69">
            <w:pPr>
              <w:pStyle w:val="ListParagraph"/>
              <w:numPr>
                <w:ilvl w:val="0"/>
                <w:numId w:val="11"/>
              </w:numPr>
              <w:spacing w:before="0" w:line="233" w:lineRule="auto"/>
              <w:rPr>
                <w:sz w:val="18"/>
                <w:szCs w:val="18"/>
              </w:rPr>
            </w:pPr>
            <w:r>
              <w:rPr>
                <w:sz w:val="18"/>
                <w:szCs w:val="18"/>
              </w:rPr>
              <w:t>Restrictions/obstacles au passage du poisson</w:t>
            </w:r>
          </w:p>
          <w:p w14:paraId="347A28B5" w14:textId="77777777" w:rsidR="00587C69" w:rsidRPr="00C5512E" w:rsidRDefault="00587C69" w:rsidP="00587C69">
            <w:pPr>
              <w:pStyle w:val="ListParagraph"/>
              <w:numPr>
                <w:ilvl w:val="0"/>
                <w:numId w:val="11"/>
              </w:numPr>
              <w:spacing w:before="0" w:line="233" w:lineRule="auto"/>
              <w:rPr>
                <w:sz w:val="18"/>
                <w:szCs w:val="18"/>
              </w:rPr>
            </w:pPr>
            <w:r>
              <w:rPr>
                <w:sz w:val="18"/>
                <w:szCs w:val="18"/>
              </w:rPr>
              <w:t>Perte du savoir autochtone relatif en particulier à la présence d’espèces aquatiques et à l’utilisation d’habitats importants, comme les habitats d’alimentation, de fraie, de croissance, d’hivernage ainsi que les couloirs de migration</w:t>
            </w:r>
          </w:p>
          <w:p w14:paraId="4D788304" w14:textId="77777777" w:rsidR="00587C69" w:rsidRPr="00C5512E" w:rsidRDefault="00587C69" w:rsidP="00587C69">
            <w:pPr>
              <w:pStyle w:val="ListParagraph"/>
              <w:spacing w:before="0" w:line="233" w:lineRule="auto"/>
              <w:ind w:left="332" w:firstLine="0"/>
              <w:rPr>
                <w:sz w:val="18"/>
                <w:szCs w:val="18"/>
              </w:rPr>
            </w:pPr>
          </w:p>
          <w:p w14:paraId="2347136F" w14:textId="77777777" w:rsidR="00587C69" w:rsidRPr="00C5512E" w:rsidRDefault="00587C69" w:rsidP="00587C69">
            <w:pPr>
              <w:rPr>
                <w:rFonts w:ascii="Calibri" w:eastAsia="Calibri" w:hAnsi="Calibri" w:cs="Calibri"/>
                <w:b/>
                <w:bCs/>
                <w:sz w:val="20"/>
                <w:szCs w:val="20"/>
                <w:u w:val="single"/>
              </w:rPr>
            </w:pPr>
            <w:r>
              <w:rPr>
                <w:rFonts w:ascii="Calibri" w:hAnsi="Calibri"/>
                <w:b/>
                <w:bCs/>
                <w:sz w:val="20"/>
                <w:szCs w:val="20"/>
                <w:u w:val="single"/>
              </w:rPr>
              <w:lastRenderedPageBreak/>
              <w:t>PRAIRIES (AB, SK, MB)</w:t>
            </w:r>
          </w:p>
          <w:p w14:paraId="78C16123" w14:textId="77777777" w:rsidR="00587C69" w:rsidRPr="00C5512E" w:rsidRDefault="00587C69" w:rsidP="00587C69">
            <w:pPr>
              <w:rPr>
                <w:b/>
                <w:bCs/>
                <w:sz w:val="20"/>
                <w:szCs w:val="20"/>
                <w:u w:val="single"/>
              </w:rPr>
            </w:pPr>
          </w:p>
          <w:p w14:paraId="2DB8776C" w14:textId="77777777" w:rsidR="00587C69" w:rsidRPr="00C5512E" w:rsidRDefault="00587C69" w:rsidP="00587C69">
            <w:pPr>
              <w:pStyle w:val="ListParagraph"/>
              <w:numPr>
                <w:ilvl w:val="0"/>
                <w:numId w:val="11"/>
              </w:numPr>
              <w:spacing w:before="0" w:line="233" w:lineRule="auto"/>
              <w:rPr>
                <w:sz w:val="18"/>
                <w:szCs w:val="18"/>
              </w:rPr>
            </w:pPr>
            <w:r>
              <w:rPr>
                <w:sz w:val="18"/>
                <w:szCs w:val="18"/>
              </w:rPr>
              <w:t>Perte/destruction/dégradation de l’habitat</w:t>
            </w:r>
          </w:p>
          <w:p w14:paraId="18CA3FE1" w14:textId="77777777" w:rsidR="00587C69" w:rsidRPr="00C5512E" w:rsidRDefault="00587C69" w:rsidP="00587C69">
            <w:pPr>
              <w:pStyle w:val="ListParagraph"/>
              <w:numPr>
                <w:ilvl w:val="0"/>
                <w:numId w:val="11"/>
              </w:numPr>
              <w:spacing w:before="0" w:line="233" w:lineRule="auto"/>
              <w:rPr>
                <w:sz w:val="18"/>
                <w:szCs w:val="18"/>
              </w:rPr>
            </w:pPr>
            <w:r>
              <w:rPr>
                <w:sz w:val="18"/>
                <w:szCs w:val="18"/>
              </w:rPr>
              <w:t>Restrictions/obstacles au passage du poisson</w:t>
            </w:r>
          </w:p>
          <w:p w14:paraId="220165D2" w14:textId="77777777" w:rsidR="00587C69" w:rsidRPr="00C5512E" w:rsidRDefault="00587C69" w:rsidP="00587C69">
            <w:pPr>
              <w:pStyle w:val="ListParagraph"/>
              <w:numPr>
                <w:ilvl w:val="0"/>
                <w:numId w:val="11"/>
              </w:numPr>
              <w:spacing w:before="0" w:line="233" w:lineRule="auto"/>
              <w:rPr>
                <w:sz w:val="18"/>
                <w:szCs w:val="18"/>
              </w:rPr>
            </w:pPr>
            <w:r>
              <w:rPr>
                <w:sz w:val="18"/>
                <w:szCs w:val="18"/>
              </w:rPr>
              <w:t>Répercussions découlant des espèces introduites/non introduites</w:t>
            </w:r>
          </w:p>
          <w:p w14:paraId="2AABDCEB" w14:textId="77777777" w:rsidR="00587C69" w:rsidRPr="00C5512E" w:rsidRDefault="00587C69" w:rsidP="00587C69">
            <w:pPr>
              <w:pStyle w:val="ListParagraph"/>
              <w:numPr>
                <w:ilvl w:val="0"/>
                <w:numId w:val="11"/>
              </w:numPr>
              <w:spacing w:before="0" w:line="233" w:lineRule="auto"/>
              <w:rPr>
                <w:sz w:val="18"/>
                <w:szCs w:val="18"/>
              </w:rPr>
            </w:pPr>
            <w:r>
              <w:rPr>
                <w:sz w:val="18"/>
                <w:szCs w:val="18"/>
              </w:rPr>
              <w:t>Maladies et agents pathogènes</w:t>
            </w:r>
          </w:p>
          <w:p w14:paraId="1E46DC9E" w14:textId="77777777" w:rsidR="00587C69" w:rsidRPr="00C5512E" w:rsidRDefault="00587C69" w:rsidP="00587C69">
            <w:pPr>
              <w:pStyle w:val="ListParagraph"/>
              <w:numPr>
                <w:ilvl w:val="0"/>
                <w:numId w:val="11"/>
              </w:numPr>
            </w:pPr>
            <w:r>
              <w:rPr>
                <w:sz w:val="18"/>
                <w:szCs w:val="18"/>
              </w:rPr>
              <w:t>Perte du savoir autochtone relatif en particulier à la présence d’espèces aquatiques et à l’utilisation d’habitats importants, comme les habitats d’alimentation, de fraie, de croissance, d’hivernage ainsi que les couloirs de migration</w:t>
            </w:r>
          </w:p>
          <w:p w14:paraId="24F1A3A4" w14:textId="4AACE719" w:rsidR="00587C69" w:rsidRPr="00B27B93" w:rsidRDefault="00587C69" w:rsidP="00203FE1">
            <w:pPr>
              <w:pStyle w:val="TableParagraph"/>
              <w:tabs>
                <w:tab w:val="left" w:pos="333"/>
              </w:tabs>
              <w:spacing w:before="2" w:line="235" w:lineRule="auto"/>
              <w:ind w:left="332" w:right="639"/>
              <w:rPr>
                <w:sz w:val="18"/>
              </w:rPr>
            </w:pPr>
          </w:p>
        </w:tc>
      </w:tr>
      <w:tr w:rsidR="00587C69" w:rsidRPr="00B27B93" w14:paraId="64981C91" w14:textId="77777777" w:rsidTr="00B90593">
        <w:trPr>
          <w:trHeight w:val="2624"/>
          <w:jc w:val="center"/>
        </w:trPr>
        <w:tc>
          <w:tcPr>
            <w:tcW w:w="1332" w:type="dxa"/>
            <w:shd w:val="clear" w:color="auto" w:fill="BFBFBF" w:themeFill="background1" w:themeFillShade="BF"/>
            <w:vAlign w:val="center"/>
          </w:tcPr>
          <w:p w14:paraId="05E56142" w14:textId="0267A6D4" w:rsidR="00587C69" w:rsidRPr="00B27B93" w:rsidRDefault="00587C69" w:rsidP="00587C69">
            <w:pPr>
              <w:pStyle w:val="TableParagraph"/>
              <w:spacing w:before="3"/>
              <w:ind w:left="107"/>
              <w:jc w:val="center"/>
              <w:rPr>
                <w:b/>
                <w:sz w:val="18"/>
              </w:rPr>
            </w:pPr>
            <w:r w:rsidRPr="00B27B93">
              <w:rPr>
                <w:b/>
                <w:sz w:val="18"/>
              </w:rPr>
              <w:lastRenderedPageBreak/>
              <w:t>Arctique</w:t>
            </w:r>
          </w:p>
        </w:tc>
        <w:tc>
          <w:tcPr>
            <w:tcW w:w="3780" w:type="dxa"/>
          </w:tcPr>
          <w:p w14:paraId="1BDF36CC" w14:textId="77777777" w:rsidR="00587C69" w:rsidRPr="00C5512E" w:rsidRDefault="00587C69" w:rsidP="00587C69">
            <w:pPr>
              <w:pStyle w:val="ListParagraph"/>
              <w:numPr>
                <w:ilvl w:val="0"/>
                <w:numId w:val="10"/>
              </w:numPr>
              <w:rPr>
                <w:sz w:val="18"/>
                <w:szCs w:val="18"/>
              </w:rPr>
            </w:pPr>
            <w:r>
              <w:rPr>
                <w:sz w:val="18"/>
                <w:szCs w:val="18"/>
              </w:rPr>
              <w:t xml:space="preserve"> Dolly </w:t>
            </w:r>
            <w:proofErr w:type="spellStart"/>
            <w:r>
              <w:rPr>
                <w:sz w:val="18"/>
                <w:szCs w:val="18"/>
              </w:rPr>
              <w:t>Varden</w:t>
            </w:r>
            <w:proofErr w:type="spellEnd"/>
            <w:r>
              <w:rPr>
                <w:sz w:val="18"/>
                <w:szCs w:val="18"/>
              </w:rPr>
              <w:t xml:space="preserve"> (ouest de l’Arctique)</w:t>
            </w:r>
          </w:p>
          <w:p w14:paraId="5D45FE42" w14:textId="77777777" w:rsidR="00587C69" w:rsidRPr="00C5512E" w:rsidRDefault="00587C69" w:rsidP="00587C69">
            <w:pPr>
              <w:pStyle w:val="ListParagraph"/>
              <w:numPr>
                <w:ilvl w:val="0"/>
                <w:numId w:val="10"/>
              </w:numPr>
              <w:spacing w:before="0"/>
              <w:rPr>
                <w:sz w:val="18"/>
                <w:szCs w:val="18"/>
              </w:rPr>
            </w:pPr>
            <w:r>
              <w:rPr>
                <w:sz w:val="18"/>
                <w:szCs w:val="18"/>
              </w:rPr>
              <w:t>Omble à tête plate (ouest de l’Arctique)</w:t>
            </w:r>
          </w:p>
          <w:p w14:paraId="6138151F" w14:textId="77777777" w:rsidR="00587C69" w:rsidRPr="00C5512E" w:rsidRDefault="00587C69" w:rsidP="00587C69">
            <w:pPr>
              <w:pStyle w:val="ListParagraph"/>
              <w:numPr>
                <w:ilvl w:val="0"/>
                <w:numId w:val="10"/>
              </w:numPr>
              <w:spacing w:before="0"/>
              <w:rPr>
                <w:sz w:val="18"/>
                <w:szCs w:val="18"/>
              </w:rPr>
            </w:pPr>
            <w:r>
              <w:rPr>
                <w:sz w:val="18"/>
                <w:szCs w:val="18"/>
              </w:rPr>
              <w:t>Béluga (baie Cumberland)</w:t>
            </w:r>
          </w:p>
          <w:p w14:paraId="3F8F3CB9" w14:textId="77777777" w:rsidR="00587C69" w:rsidRPr="00C5512E" w:rsidRDefault="00587C69" w:rsidP="00587C69">
            <w:pPr>
              <w:pStyle w:val="ListParagraph"/>
              <w:numPr>
                <w:ilvl w:val="0"/>
                <w:numId w:val="10"/>
              </w:numPr>
              <w:spacing w:before="0"/>
              <w:rPr>
                <w:sz w:val="18"/>
                <w:szCs w:val="18"/>
              </w:rPr>
            </w:pPr>
            <w:r>
              <w:rPr>
                <w:sz w:val="18"/>
                <w:szCs w:val="18"/>
              </w:rPr>
              <w:t>Poissons marins de l’Arctique</w:t>
            </w:r>
          </w:p>
          <w:p w14:paraId="751965B6" w14:textId="77777777" w:rsidR="00587C69" w:rsidRPr="00C5512E" w:rsidRDefault="00587C69" w:rsidP="00587C69">
            <w:pPr>
              <w:pStyle w:val="ListParagraph"/>
              <w:numPr>
                <w:ilvl w:val="0"/>
                <w:numId w:val="10"/>
              </w:numPr>
              <w:spacing w:before="0"/>
              <w:rPr>
                <w:sz w:val="18"/>
                <w:szCs w:val="18"/>
              </w:rPr>
            </w:pPr>
            <w:r>
              <w:rPr>
                <w:sz w:val="18"/>
                <w:szCs w:val="18"/>
              </w:rPr>
              <w:t>Mammifères marins de l’Arctique</w:t>
            </w:r>
          </w:p>
          <w:p w14:paraId="372ED399" w14:textId="15C38D26" w:rsidR="00587C69" w:rsidRPr="00B27B93" w:rsidRDefault="00587C69" w:rsidP="00587C69">
            <w:pPr>
              <w:pStyle w:val="TableParagraph"/>
              <w:tabs>
                <w:tab w:val="left" w:pos="334"/>
              </w:tabs>
              <w:spacing w:line="219" w:lineRule="exact"/>
              <w:ind w:left="333"/>
              <w:rPr>
                <w:sz w:val="18"/>
              </w:rPr>
            </w:pPr>
          </w:p>
        </w:tc>
        <w:tc>
          <w:tcPr>
            <w:tcW w:w="4230" w:type="dxa"/>
          </w:tcPr>
          <w:p w14:paraId="149A9236" w14:textId="21B6BE35" w:rsidR="00FB7B96" w:rsidRPr="0076071B" w:rsidRDefault="00686723" w:rsidP="000C7B6C">
            <w:pPr>
              <w:pStyle w:val="ListParagraph"/>
              <w:numPr>
                <w:ilvl w:val="0"/>
                <w:numId w:val="68"/>
              </w:numPr>
              <w:spacing w:before="0" w:line="252" w:lineRule="auto"/>
              <w:ind w:left="414" w:hanging="45"/>
              <w:rPr>
                <w:rFonts w:eastAsia="Calibri"/>
                <w:sz w:val="18"/>
                <w:szCs w:val="18"/>
              </w:rPr>
            </w:pPr>
            <w:r w:rsidRPr="0076071B">
              <w:rPr>
                <w:rFonts w:eastAsia="Calibri"/>
                <w:sz w:val="18"/>
                <w:szCs w:val="18"/>
              </w:rPr>
              <w:t>Océan Arctique canadien</w:t>
            </w:r>
          </w:p>
          <w:p w14:paraId="0D73FA8B" w14:textId="095FFE0A" w:rsidR="00835053" w:rsidRDefault="00835053" w:rsidP="00A85107">
            <w:pPr>
              <w:pStyle w:val="ListParagraph"/>
              <w:numPr>
                <w:ilvl w:val="0"/>
                <w:numId w:val="68"/>
              </w:numPr>
              <w:rPr>
                <w:sz w:val="18"/>
                <w:szCs w:val="18"/>
              </w:rPr>
            </w:pPr>
            <w:r>
              <w:rPr>
                <w:sz w:val="18"/>
                <w:szCs w:val="18"/>
              </w:rPr>
              <w:t>Affluents du fleuve Mackenzie/réseau de la rivière Peel</w:t>
            </w:r>
          </w:p>
          <w:p w14:paraId="45F4734E" w14:textId="354A850C" w:rsidR="00EA4D17" w:rsidRDefault="00EA4D17" w:rsidP="00FB7B96">
            <w:pPr>
              <w:pStyle w:val="ListParagraph"/>
              <w:numPr>
                <w:ilvl w:val="0"/>
                <w:numId w:val="68"/>
              </w:numPr>
              <w:rPr>
                <w:sz w:val="18"/>
                <w:szCs w:val="18"/>
              </w:rPr>
            </w:pPr>
            <w:r w:rsidRPr="00EA4D17">
              <w:rPr>
                <w:sz w:val="18"/>
                <w:szCs w:val="18"/>
              </w:rPr>
              <w:t>Nunatsiavut</w:t>
            </w:r>
            <w:r>
              <w:rPr>
                <w:sz w:val="18"/>
                <w:szCs w:val="18"/>
              </w:rPr>
              <w:t> –</w:t>
            </w:r>
            <w:r w:rsidR="000051AC">
              <w:rPr>
                <w:sz w:val="18"/>
                <w:szCs w:val="18"/>
              </w:rPr>
              <w:t xml:space="preserve"> </w:t>
            </w:r>
            <w:r w:rsidR="000051AC" w:rsidRPr="00B27B93">
              <w:rPr>
                <w:sz w:val="18"/>
              </w:rPr>
              <w:t>Côte nord du Labrador</w:t>
            </w:r>
            <w:r w:rsidR="00204AE1">
              <w:rPr>
                <w:sz w:val="18"/>
              </w:rPr>
              <w:t xml:space="preserve"> </w:t>
            </w:r>
            <w:r w:rsidR="00204AE1" w:rsidRPr="00B27B93">
              <w:rPr>
                <w:sz w:val="18"/>
              </w:rPr>
              <w:t>(y compris le lac Melville et les estuaires, rivières et affluents associés)</w:t>
            </w:r>
          </w:p>
          <w:p w14:paraId="7EC12426" w14:textId="36F110D0" w:rsidR="00587C69" w:rsidRDefault="00383703" w:rsidP="00FB7B96">
            <w:pPr>
              <w:pStyle w:val="ListParagraph"/>
              <w:numPr>
                <w:ilvl w:val="0"/>
                <w:numId w:val="68"/>
              </w:numPr>
              <w:rPr>
                <w:sz w:val="18"/>
                <w:szCs w:val="18"/>
              </w:rPr>
            </w:pPr>
            <w:r>
              <w:rPr>
                <w:sz w:val="18"/>
                <w:szCs w:val="18"/>
              </w:rPr>
              <w:t>B</w:t>
            </w:r>
            <w:r w:rsidR="00587C69">
              <w:rPr>
                <w:sz w:val="18"/>
                <w:szCs w:val="18"/>
              </w:rPr>
              <w:t>aie d’Hudson/</w:t>
            </w:r>
            <w:r w:rsidR="002320ED">
              <w:rPr>
                <w:sz w:val="18"/>
                <w:szCs w:val="18"/>
              </w:rPr>
              <w:t>baie James</w:t>
            </w:r>
          </w:p>
          <w:p w14:paraId="4791924D" w14:textId="5BDCF38C" w:rsidR="00587C69" w:rsidRPr="00A85107" w:rsidRDefault="009A36EC" w:rsidP="00A85107">
            <w:pPr>
              <w:pStyle w:val="ListParagraph"/>
              <w:numPr>
                <w:ilvl w:val="0"/>
                <w:numId w:val="68"/>
              </w:numPr>
            </w:pPr>
            <w:r w:rsidRPr="009A36EC">
              <w:rPr>
                <w:sz w:val="18"/>
                <w:szCs w:val="18"/>
              </w:rPr>
              <w:t>Nunavik (nord du Québec)</w:t>
            </w:r>
          </w:p>
        </w:tc>
        <w:tc>
          <w:tcPr>
            <w:tcW w:w="4344" w:type="dxa"/>
          </w:tcPr>
          <w:p w14:paraId="13B18461" w14:textId="77777777" w:rsidR="00587C69" w:rsidRPr="00C5512E" w:rsidRDefault="00587C69" w:rsidP="00587C69">
            <w:pPr>
              <w:pStyle w:val="TableParagraph"/>
              <w:numPr>
                <w:ilvl w:val="0"/>
                <w:numId w:val="69"/>
              </w:numPr>
              <w:tabs>
                <w:tab w:val="left" w:pos="333"/>
              </w:tabs>
              <w:spacing w:line="216" w:lineRule="exact"/>
              <w:ind w:left="454"/>
              <w:rPr>
                <w:sz w:val="18"/>
                <w:szCs w:val="18"/>
              </w:rPr>
            </w:pPr>
            <w:r>
              <w:rPr>
                <w:sz w:val="18"/>
                <w:szCs w:val="18"/>
              </w:rPr>
              <w:t xml:space="preserve"> Perte du savoir autochtone relatif en particulier à l’utilisation d’habitats importants, comme les habitats d’alimentation, de fraie, de croissance, d’hivernage ainsi que les couloirs de migration</w:t>
            </w:r>
          </w:p>
          <w:p w14:paraId="1C303656" w14:textId="77777777" w:rsidR="00587C69" w:rsidRPr="00C5512E" w:rsidRDefault="00587C69" w:rsidP="00587C69">
            <w:pPr>
              <w:pStyle w:val="ListParagraph"/>
              <w:numPr>
                <w:ilvl w:val="0"/>
                <w:numId w:val="69"/>
              </w:numPr>
              <w:spacing w:before="0" w:line="233" w:lineRule="auto"/>
              <w:ind w:left="454"/>
              <w:rPr>
                <w:sz w:val="18"/>
                <w:szCs w:val="18"/>
              </w:rPr>
            </w:pPr>
            <w:r>
              <w:rPr>
                <w:sz w:val="18"/>
                <w:szCs w:val="18"/>
              </w:rPr>
              <w:t>Perturbations anthropiques liées à la navigation et aux petites embarcations, à l’industrie et à d’autres activités</w:t>
            </w:r>
          </w:p>
          <w:p w14:paraId="00A14475" w14:textId="77777777" w:rsidR="00587C69" w:rsidRPr="00C5512E" w:rsidRDefault="00587C69" w:rsidP="00587C69">
            <w:pPr>
              <w:pStyle w:val="ListParagraph"/>
              <w:numPr>
                <w:ilvl w:val="0"/>
                <w:numId w:val="69"/>
              </w:numPr>
              <w:spacing w:before="0" w:line="228" w:lineRule="auto"/>
              <w:ind w:left="454"/>
              <w:rPr>
                <w:sz w:val="18"/>
                <w:szCs w:val="18"/>
              </w:rPr>
            </w:pPr>
            <w:r>
              <w:rPr>
                <w:sz w:val="18"/>
                <w:szCs w:val="18"/>
              </w:rPr>
              <w:t>Impacts des maladies, des espèces introduites et non introduites</w:t>
            </w:r>
          </w:p>
          <w:p w14:paraId="45CBED5B" w14:textId="77777777" w:rsidR="00587C69" w:rsidRPr="00C5512E" w:rsidRDefault="00587C69" w:rsidP="00587C69">
            <w:pPr>
              <w:pStyle w:val="ListParagraph"/>
              <w:numPr>
                <w:ilvl w:val="0"/>
                <w:numId w:val="69"/>
              </w:numPr>
              <w:spacing w:before="0" w:line="233" w:lineRule="auto"/>
              <w:ind w:left="454"/>
              <w:rPr>
                <w:sz w:val="18"/>
                <w:szCs w:val="18"/>
              </w:rPr>
            </w:pPr>
            <w:r>
              <w:rPr>
                <w:sz w:val="18"/>
                <w:szCs w:val="18"/>
              </w:rPr>
              <w:t>Impacts des changements climatiques, y compris sur l’habitat</w:t>
            </w:r>
          </w:p>
          <w:p w14:paraId="6ECDB4A5" w14:textId="4E39AD0E" w:rsidR="00587C69" w:rsidRPr="00B27B93" w:rsidRDefault="00587C69" w:rsidP="00587C69">
            <w:pPr>
              <w:pStyle w:val="TableParagraph"/>
              <w:tabs>
                <w:tab w:val="left" w:pos="333"/>
              </w:tabs>
              <w:spacing w:before="17" w:line="204" w:lineRule="exact"/>
              <w:ind w:left="332" w:right="140"/>
              <w:rPr>
                <w:sz w:val="18"/>
              </w:rPr>
            </w:pPr>
            <w:r>
              <w:rPr>
                <w:sz w:val="18"/>
                <w:szCs w:val="18"/>
              </w:rPr>
              <w:t>Mammifères marins abattus et perdus</w:t>
            </w:r>
          </w:p>
        </w:tc>
      </w:tr>
      <w:tr w:rsidR="00EE7BA3" w:rsidRPr="00B27B93" w14:paraId="35C5640D" w14:textId="77777777" w:rsidTr="00B90593">
        <w:trPr>
          <w:trHeight w:val="2156"/>
          <w:jc w:val="center"/>
        </w:trPr>
        <w:tc>
          <w:tcPr>
            <w:tcW w:w="1332" w:type="dxa"/>
            <w:shd w:val="clear" w:color="auto" w:fill="BFBFBF" w:themeFill="background1" w:themeFillShade="BF"/>
            <w:vAlign w:val="center"/>
          </w:tcPr>
          <w:p w14:paraId="3A8CE5FB" w14:textId="77777777" w:rsidR="00EE7BA3" w:rsidRPr="00B27B93" w:rsidRDefault="00393132" w:rsidP="00190BA6">
            <w:pPr>
              <w:pStyle w:val="TableParagraph"/>
              <w:spacing w:before="1"/>
              <w:ind w:left="107"/>
              <w:jc w:val="center"/>
              <w:rPr>
                <w:b/>
                <w:sz w:val="18"/>
              </w:rPr>
            </w:pPr>
            <w:r w:rsidRPr="00B27B93">
              <w:rPr>
                <w:b/>
                <w:sz w:val="18"/>
              </w:rPr>
              <w:t>Pacifique</w:t>
            </w:r>
          </w:p>
        </w:tc>
        <w:tc>
          <w:tcPr>
            <w:tcW w:w="3780" w:type="dxa"/>
          </w:tcPr>
          <w:p w14:paraId="05861853" w14:textId="467824C4" w:rsidR="00166C85" w:rsidRPr="009B68EC" w:rsidRDefault="002B3BF5" w:rsidP="00166C85">
            <w:pPr>
              <w:numPr>
                <w:ilvl w:val="0"/>
                <w:numId w:val="7"/>
              </w:numPr>
              <w:tabs>
                <w:tab w:val="left" w:pos="334"/>
              </w:tabs>
              <w:spacing w:before="3" w:line="235" w:lineRule="auto"/>
              <w:ind w:right="242"/>
              <w:rPr>
                <w:sz w:val="18"/>
                <w:szCs w:val="18"/>
              </w:rPr>
            </w:pPr>
            <w:r w:rsidRPr="002B3BF5">
              <w:rPr>
                <w:sz w:val="18"/>
              </w:rPr>
              <w:t>Cétacés évalués par le COSEPAC ou inscrits à la LEP comme espèces menacées ou en voie de disparition</w:t>
            </w:r>
          </w:p>
          <w:p w14:paraId="045FEBF7" w14:textId="77777777" w:rsidR="00166C85" w:rsidRPr="00033DAB" w:rsidRDefault="00166C85" w:rsidP="00166C85">
            <w:pPr>
              <w:numPr>
                <w:ilvl w:val="0"/>
                <w:numId w:val="7"/>
              </w:numPr>
              <w:tabs>
                <w:tab w:val="left" w:pos="334"/>
              </w:tabs>
              <w:spacing w:before="3" w:line="235" w:lineRule="auto"/>
              <w:ind w:right="242"/>
              <w:rPr>
                <w:sz w:val="18"/>
                <w:szCs w:val="18"/>
              </w:rPr>
            </w:pPr>
            <w:proofErr w:type="spellStart"/>
            <w:r>
              <w:rPr>
                <w:sz w:val="18"/>
              </w:rPr>
              <w:t>Eulakane</w:t>
            </w:r>
            <w:proofErr w:type="spellEnd"/>
          </w:p>
          <w:p w14:paraId="3A850938" w14:textId="680CD880" w:rsidR="00033DAB" w:rsidRPr="009B68EC" w:rsidRDefault="00033DAB" w:rsidP="00166C85">
            <w:pPr>
              <w:numPr>
                <w:ilvl w:val="0"/>
                <w:numId w:val="7"/>
              </w:numPr>
              <w:tabs>
                <w:tab w:val="left" w:pos="334"/>
              </w:tabs>
              <w:spacing w:before="3" w:line="235" w:lineRule="auto"/>
              <w:ind w:right="242"/>
              <w:rPr>
                <w:sz w:val="18"/>
                <w:szCs w:val="18"/>
              </w:rPr>
            </w:pPr>
            <w:r>
              <w:rPr>
                <w:sz w:val="18"/>
              </w:rPr>
              <w:t>Ormeau nordique</w:t>
            </w:r>
          </w:p>
          <w:p w14:paraId="74530772" w14:textId="356DBC7C" w:rsidR="00166C85" w:rsidRPr="009B68EC" w:rsidRDefault="00D96CF7" w:rsidP="00166C85">
            <w:pPr>
              <w:numPr>
                <w:ilvl w:val="0"/>
                <w:numId w:val="7"/>
              </w:numPr>
              <w:tabs>
                <w:tab w:val="left" w:pos="334"/>
              </w:tabs>
              <w:spacing w:before="3" w:line="235" w:lineRule="auto"/>
              <w:ind w:right="242"/>
              <w:rPr>
                <w:sz w:val="18"/>
                <w:szCs w:val="18"/>
              </w:rPr>
            </w:pPr>
            <w:r>
              <w:rPr>
                <w:sz w:val="18"/>
              </w:rPr>
              <w:t>Espèces d’eau douce</w:t>
            </w:r>
            <w:r w:rsidR="00166C85">
              <w:rPr>
                <w:sz w:val="18"/>
              </w:rPr>
              <w:t xml:space="preserve"> jugé</w:t>
            </w:r>
            <w:r>
              <w:rPr>
                <w:sz w:val="18"/>
              </w:rPr>
              <w:t>e</w:t>
            </w:r>
            <w:r w:rsidR="00166C85">
              <w:rPr>
                <w:sz w:val="18"/>
              </w:rPr>
              <w:t>s en péril par le COSEPAC</w:t>
            </w:r>
          </w:p>
          <w:p w14:paraId="33573AF6" w14:textId="4DE4AD66" w:rsidR="00EE7BA3" w:rsidRPr="00B27B93" w:rsidRDefault="00EE7BA3" w:rsidP="00A85107">
            <w:pPr>
              <w:pStyle w:val="TableParagraph"/>
              <w:tabs>
                <w:tab w:val="left" w:pos="334"/>
              </w:tabs>
              <w:spacing w:before="3" w:line="235" w:lineRule="auto"/>
              <w:ind w:left="107" w:right="242"/>
              <w:rPr>
                <w:sz w:val="18"/>
              </w:rPr>
            </w:pPr>
          </w:p>
        </w:tc>
        <w:tc>
          <w:tcPr>
            <w:tcW w:w="4230" w:type="dxa"/>
          </w:tcPr>
          <w:p w14:paraId="77BF86E1" w14:textId="7441A264" w:rsidR="00166C85" w:rsidRPr="009B68EC" w:rsidRDefault="00166C85" w:rsidP="00166C85">
            <w:pPr>
              <w:numPr>
                <w:ilvl w:val="0"/>
                <w:numId w:val="7"/>
              </w:numPr>
              <w:spacing w:before="100"/>
              <w:rPr>
                <w:rFonts w:eastAsia="Times New Roman"/>
                <w:sz w:val="18"/>
                <w:szCs w:val="18"/>
              </w:rPr>
            </w:pPr>
            <w:r>
              <w:rPr>
                <w:sz w:val="18"/>
              </w:rPr>
              <w:t>Tous les habitats aquatiques (marins et d</w:t>
            </w:r>
            <w:r w:rsidR="007E4649">
              <w:rPr>
                <w:sz w:val="18"/>
              </w:rPr>
              <w:t>’</w:t>
            </w:r>
            <w:r>
              <w:rPr>
                <w:sz w:val="18"/>
              </w:rPr>
              <w:t>eau douce) dans la région du Pacifique du MPO</w:t>
            </w:r>
          </w:p>
          <w:p w14:paraId="5918625D" w14:textId="1F83DCD7" w:rsidR="00EA79CE" w:rsidRPr="00B27B93" w:rsidRDefault="00EA79CE" w:rsidP="00B27B93">
            <w:pPr>
              <w:pStyle w:val="TableParagraph"/>
              <w:tabs>
                <w:tab w:val="left" w:pos="333"/>
              </w:tabs>
              <w:spacing w:line="219" w:lineRule="exact"/>
              <w:ind w:left="333"/>
              <w:rPr>
                <w:sz w:val="18"/>
              </w:rPr>
            </w:pPr>
          </w:p>
        </w:tc>
        <w:tc>
          <w:tcPr>
            <w:tcW w:w="4344" w:type="dxa"/>
          </w:tcPr>
          <w:p w14:paraId="7A36D5FE" w14:textId="534DAF69" w:rsidR="00587C69" w:rsidRPr="00C5512E" w:rsidRDefault="00587C69" w:rsidP="00587C69">
            <w:pPr>
              <w:pStyle w:val="ListParagraph"/>
              <w:numPr>
                <w:ilvl w:val="0"/>
                <w:numId w:val="5"/>
              </w:numPr>
              <w:spacing w:before="3" w:line="235" w:lineRule="auto"/>
              <w:rPr>
                <w:sz w:val="18"/>
                <w:szCs w:val="18"/>
              </w:rPr>
            </w:pPr>
            <w:r>
              <w:rPr>
                <w:sz w:val="18"/>
                <w:szCs w:val="18"/>
              </w:rPr>
              <w:t>Interactions avec les pêches (</w:t>
            </w:r>
            <w:r w:rsidR="0064062B">
              <w:rPr>
                <w:sz w:val="18"/>
                <w:szCs w:val="18"/>
              </w:rPr>
              <w:t xml:space="preserve">y compris les </w:t>
            </w:r>
            <w:r>
              <w:rPr>
                <w:sz w:val="18"/>
                <w:szCs w:val="18"/>
              </w:rPr>
              <w:t>prises fortuites/accessoires, empêtrements, récoltes illégales, disponibilité des proies</w:t>
            </w:r>
            <w:r w:rsidR="00B071F2">
              <w:rPr>
                <w:sz w:val="18"/>
                <w:szCs w:val="18"/>
              </w:rPr>
              <w:t>)</w:t>
            </w:r>
          </w:p>
          <w:p w14:paraId="24BC70E1" w14:textId="77777777" w:rsidR="00587C69" w:rsidRPr="00C5512E" w:rsidRDefault="00587C69" w:rsidP="00587C69">
            <w:pPr>
              <w:pStyle w:val="ListParagraph"/>
              <w:numPr>
                <w:ilvl w:val="0"/>
                <w:numId w:val="5"/>
              </w:numPr>
              <w:spacing w:before="0" w:line="235" w:lineRule="auto"/>
              <w:rPr>
                <w:sz w:val="18"/>
                <w:szCs w:val="18"/>
              </w:rPr>
            </w:pPr>
            <w:r>
              <w:rPr>
                <w:sz w:val="18"/>
                <w:szCs w:val="18"/>
              </w:rPr>
              <w:t>Perturbations physiques et acoustiques (attribuables aux navires)</w:t>
            </w:r>
          </w:p>
          <w:p w14:paraId="21CABD89" w14:textId="664F3618" w:rsidR="00C51DB4" w:rsidRDefault="00587C69" w:rsidP="00587C69">
            <w:pPr>
              <w:pStyle w:val="ListParagraph"/>
              <w:numPr>
                <w:ilvl w:val="0"/>
                <w:numId w:val="5"/>
              </w:numPr>
              <w:spacing w:before="0" w:line="235" w:lineRule="auto"/>
              <w:rPr>
                <w:sz w:val="18"/>
                <w:szCs w:val="18"/>
              </w:rPr>
            </w:pPr>
            <w:r>
              <w:rPr>
                <w:sz w:val="18"/>
                <w:szCs w:val="18"/>
              </w:rPr>
              <w:t>Dégradation et fragmentation de l’habitat (aquatique et riverain)</w:t>
            </w:r>
          </w:p>
          <w:p w14:paraId="6C432819" w14:textId="540242F6" w:rsidR="00587C69" w:rsidRPr="00C5512E" w:rsidRDefault="00C51DB4" w:rsidP="00587C69">
            <w:pPr>
              <w:pStyle w:val="ListParagraph"/>
              <w:numPr>
                <w:ilvl w:val="0"/>
                <w:numId w:val="5"/>
              </w:numPr>
              <w:spacing w:before="0" w:line="235" w:lineRule="auto"/>
              <w:rPr>
                <w:sz w:val="18"/>
                <w:szCs w:val="18"/>
              </w:rPr>
            </w:pPr>
            <w:r w:rsidRPr="00C51DB4">
              <w:rPr>
                <w:sz w:val="18"/>
                <w:szCs w:val="18"/>
              </w:rPr>
              <w:t>Qualité de l</w:t>
            </w:r>
            <w:r>
              <w:rPr>
                <w:sz w:val="18"/>
                <w:szCs w:val="18"/>
              </w:rPr>
              <w:t>’</w:t>
            </w:r>
            <w:r w:rsidRPr="00C51DB4">
              <w:rPr>
                <w:sz w:val="18"/>
                <w:szCs w:val="18"/>
              </w:rPr>
              <w:t>eau, y compris les contaminants</w:t>
            </w:r>
            <w:r w:rsidR="00587C69">
              <w:rPr>
                <w:sz w:val="18"/>
                <w:szCs w:val="18"/>
              </w:rPr>
              <w:t xml:space="preserve"> </w:t>
            </w:r>
          </w:p>
          <w:p w14:paraId="6D1E12D5" w14:textId="384C80CF" w:rsidR="00783E70" w:rsidRPr="00B27B93" w:rsidRDefault="00587C69" w:rsidP="00166C85">
            <w:pPr>
              <w:pStyle w:val="TableParagraph"/>
              <w:numPr>
                <w:ilvl w:val="0"/>
                <w:numId w:val="5"/>
              </w:numPr>
              <w:tabs>
                <w:tab w:val="left" w:pos="333"/>
              </w:tabs>
              <w:spacing w:before="3" w:line="235" w:lineRule="auto"/>
              <w:ind w:right="769"/>
              <w:rPr>
                <w:sz w:val="18"/>
              </w:rPr>
            </w:pPr>
            <w:r>
              <w:rPr>
                <w:sz w:val="18"/>
                <w:szCs w:val="18"/>
              </w:rPr>
              <w:t>Espèces aquatiques envahissantes</w:t>
            </w:r>
          </w:p>
        </w:tc>
      </w:tr>
    </w:tbl>
    <w:p w14:paraId="0C965C0F" w14:textId="77777777" w:rsidR="00393132" w:rsidRPr="00B27B93" w:rsidRDefault="00393132"/>
    <w:sectPr w:rsidR="00393132" w:rsidRPr="00B27B93">
      <w:headerReference w:type="even" r:id="rId51"/>
      <w:headerReference w:type="default" r:id="rId52"/>
      <w:footerReference w:type="default" r:id="rId53"/>
      <w:headerReference w:type="first" r:id="rId54"/>
      <w:pgSz w:w="15840" w:h="12240" w:orient="landscape"/>
      <w:pgMar w:top="1200" w:right="1140" w:bottom="880" w:left="1140" w:header="513" w:footer="6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99C18" w14:textId="77777777" w:rsidR="00432DC0" w:rsidRPr="001D13D8" w:rsidRDefault="00432DC0">
      <w:r w:rsidRPr="001D13D8">
        <w:separator/>
      </w:r>
    </w:p>
  </w:endnote>
  <w:endnote w:type="continuationSeparator" w:id="0">
    <w:p w14:paraId="592ED901" w14:textId="77777777" w:rsidR="00432DC0" w:rsidRPr="001D13D8" w:rsidRDefault="00432DC0">
      <w:r w:rsidRPr="001D13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D4194" w14:textId="77777777" w:rsidR="00E90415" w:rsidRDefault="00E904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02882" w14:textId="77777777" w:rsidR="00E313C0" w:rsidRPr="001D13D8" w:rsidRDefault="00E313C0">
    <w:pPr>
      <w:pStyle w:val="BodyText"/>
      <w:spacing w:line="14" w:lineRule="auto"/>
      <w:rPr>
        <w:sz w:val="20"/>
      </w:rPr>
    </w:pPr>
    <w:r>
      <w:rPr>
        <w:noProof/>
        <w:lang w:val="en-US" w:bidi="ar-SA"/>
      </w:rPr>
      <mc:AlternateContent>
        <mc:Choice Requires="wps">
          <w:drawing>
            <wp:anchor distT="0" distB="0" distL="114300" distR="114300" simplePos="0" relativeHeight="503272952" behindDoc="1" locked="0" layoutInCell="1" allowOverlap="1" wp14:anchorId="5E446507" wp14:editId="00E4AF70">
              <wp:simplePos x="0" y="0"/>
              <wp:positionH relativeFrom="page">
                <wp:posOffset>3782060</wp:posOffset>
              </wp:positionH>
              <wp:positionV relativeFrom="page">
                <wp:posOffset>9432290</wp:posOffset>
              </wp:positionV>
              <wp:extent cx="208280" cy="189865"/>
              <wp:effectExtent l="635" t="2540" r="63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960C0C" w14:textId="4E5076B7" w:rsidR="00E313C0" w:rsidRDefault="00E313C0">
                          <w:pPr>
                            <w:pStyle w:val="BodyText"/>
                            <w:spacing w:before="25"/>
                            <w:ind w:left="42"/>
                          </w:pPr>
                          <w:r>
                            <w:fldChar w:fldCharType="begin"/>
                          </w:r>
                          <w:r>
                            <w:instrText xml:space="preserve"> PAGE </w:instrText>
                          </w:r>
                          <w:r>
                            <w:fldChar w:fldCharType="separate"/>
                          </w:r>
                          <w:r w:rsidR="000814FB">
                            <w:rPr>
                              <w:noProof/>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446507" id="_x0000_t202" coordsize="21600,21600" o:spt="202" path="m,l,21600r21600,l21600,xe">
              <v:stroke joinstyle="miter"/>
              <v:path gradientshapeok="t" o:connecttype="rect"/>
            </v:shapetype>
            <v:shape id="_x0000_s1028" type="#_x0000_t202" style="position:absolute;margin-left:297.8pt;margin-top:742.7pt;width:16.4pt;height:14.95pt;z-index:-43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" filled="f" stroked="f">
              <v:textbox inset="0,0,0,0">
                <w:txbxContent>
                  <w:p w14:paraId="0D960C0C" w14:textId="4E5076B7" w:rsidR="00E313C0" w:rsidRDefault="00E313C0">
                    <w:pPr>
                      <w:pStyle w:val="BodyText"/>
                      <w:spacing w:before="25"/>
                      <w:ind w:left="42"/>
                    </w:pPr>
                    <w:r>
                      <w:fldChar w:fldCharType="begin"/>
                    </w:r>
                    <w:r>
                      <w:instrText xml:space="preserve"> PAGE </w:instrText>
                    </w:r>
                    <w:r>
                      <w:fldChar w:fldCharType="separate"/>
                    </w:r>
                    <w:r w:rsidR="000814FB">
                      <w:rPr>
                        <w:noProof/>
                      </w:rPr>
                      <w:t>17</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6985C" w14:textId="77777777" w:rsidR="00E90415" w:rsidRDefault="00E9041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DE543" w14:textId="77777777" w:rsidR="00E313C0" w:rsidRPr="001D13D8" w:rsidRDefault="00E313C0">
    <w:pPr>
      <w:pStyle w:val="BodyText"/>
      <w:spacing w:line="14" w:lineRule="auto"/>
      <w:rPr>
        <w:sz w:val="20"/>
      </w:rPr>
    </w:pPr>
    <w:r>
      <w:rPr>
        <w:noProof/>
        <w:lang w:val="en-US" w:bidi="ar-SA"/>
      </w:rPr>
      <mc:AlternateContent>
        <mc:Choice Requires="wps">
          <w:drawing>
            <wp:anchor distT="0" distB="0" distL="114300" distR="114300" simplePos="0" relativeHeight="503273000" behindDoc="1" locked="0" layoutInCell="1" allowOverlap="1" wp14:anchorId="715F5D10" wp14:editId="72822D83">
              <wp:simplePos x="0" y="0"/>
              <wp:positionH relativeFrom="page">
                <wp:posOffset>3504565</wp:posOffset>
              </wp:positionH>
              <wp:positionV relativeFrom="page">
                <wp:posOffset>7146290</wp:posOffset>
              </wp:positionV>
              <wp:extent cx="206375" cy="182245"/>
              <wp:effectExtent l="0" t="2540" r="381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B709BF" w14:textId="7C0745E5" w:rsidR="00E313C0" w:rsidRDefault="00E313C0">
                          <w:pPr>
                            <w:pStyle w:val="BodyText"/>
                            <w:spacing w:before="13"/>
                            <w:ind w:left="40"/>
                          </w:pPr>
                          <w:r>
                            <w:fldChar w:fldCharType="begin"/>
                          </w:r>
                          <w:r>
                            <w:instrText xml:space="preserve"> PAGE </w:instrText>
                          </w:r>
                          <w:r>
                            <w:fldChar w:fldCharType="separate"/>
                          </w:r>
                          <w:r w:rsidR="000814FB">
                            <w:rPr>
                              <w:noProof/>
                            </w:rP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5F5D10" id="_x0000_t202" coordsize="21600,21600" o:spt="202" path="m,l,21600r21600,l21600,xe">
              <v:stroke joinstyle="miter"/>
              <v:path gradientshapeok="t" o:connecttype="rect"/>
            </v:shapetype>
            <v:shape id="_x0000_s1032" type="#_x0000_t202" style="position:absolute;margin-left:275.95pt;margin-top:562.7pt;width:16.25pt;height:14.35pt;z-index:-43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" filled="f" stroked="f">
              <v:textbox inset="0,0,0,0">
                <w:txbxContent>
                  <w:p w14:paraId="7CB709BF" w14:textId="7C0745E5" w:rsidR="00E313C0" w:rsidRDefault="00E313C0">
                    <w:pPr>
                      <w:pStyle w:val="BodyText"/>
                      <w:spacing w:before="13"/>
                      <w:ind w:left="40"/>
                    </w:pPr>
                    <w:r>
                      <w:fldChar w:fldCharType="begin"/>
                    </w:r>
                    <w:r>
                      <w:instrText xml:space="preserve"> PAGE </w:instrText>
                    </w:r>
                    <w:r>
                      <w:fldChar w:fldCharType="separate"/>
                    </w:r>
                    <w:r w:rsidR="000814FB">
                      <w:rPr>
                        <w:noProof/>
                      </w:rPr>
                      <w:t>19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C3460" w14:textId="77777777" w:rsidR="00432DC0" w:rsidRPr="001D13D8" w:rsidRDefault="00432DC0">
      <w:r w:rsidRPr="001D13D8">
        <w:separator/>
      </w:r>
    </w:p>
  </w:footnote>
  <w:footnote w:type="continuationSeparator" w:id="0">
    <w:p w14:paraId="2ECC1C66" w14:textId="77777777" w:rsidR="00432DC0" w:rsidRPr="001D13D8" w:rsidRDefault="00432DC0">
      <w:r w:rsidRPr="001D13D8">
        <w:continuationSeparator/>
      </w:r>
    </w:p>
  </w:footnote>
  <w:footnote w:id="1">
    <w:p w14:paraId="7DA67753" w14:textId="69F66781" w:rsidR="00E313C0" w:rsidRPr="001D13D8" w:rsidRDefault="00E313C0" w:rsidP="00701A2E">
      <w:pPr>
        <w:spacing w:before="29" w:line="238" w:lineRule="auto"/>
        <w:ind w:left="709" w:right="709"/>
        <w:jc w:val="both"/>
        <w:rPr>
          <w:sz w:val="16"/>
          <w:szCs w:val="16"/>
        </w:rPr>
      </w:pPr>
      <w:r>
        <w:rPr>
          <w:rStyle w:val="FootnoteReference"/>
          <w:sz w:val="16"/>
          <w:szCs w:val="16"/>
        </w:rPr>
        <w:footnoteRef/>
      </w:r>
      <w:r>
        <w:t xml:space="preserve"> </w:t>
      </w:r>
      <w:r w:rsidRPr="007271EE">
        <w:rPr>
          <w:i/>
          <w:sz w:val="16"/>
          <w:szCs w:val="16"/>
        </w:rPr>
        <w:t>Le terme « Autochtones » désigne les Premières Nations, les Inuit et les Métis</w:t>
      </w:r>
      <w:r>
        <w:rPr>
          <w:i/>
          <w:sz w:val="16"/>
          <w:szCs w:val="16"/>
        </w:rPr>
        <w:t xml:space="preserve">. </w:t>
      </w:r>
    </w:p>
  </w:footnote>
  <w:footnote w:id="2">
    <w:p w14:paraId="2C8988E9" w14:textId="07DB2697" w:rsidR="00E313C0" w:rsidRPr="001D13D8" w:rsidRDefault="00E313C0" w:rsidP="00701A2E">
      <w:pPr>
        <w:spacing w:before="29" w:line="238" w:lineRule="auto"/>
        <w:ind w:left="709" w:right="709"/>
        <w:jc w:val="both"/>
        <w:rPr>
          <w:rStyle w:val="FootnoteReference"/>
          <w:sz w:val="16"/>
          <w:szCs w:val="16"/>
        </w:rPr>
      </w:pPr>
      <w:r>
        <w:rPr>
          <w:rStyle w:val="FootnoteReference"/>
          <w:sz w:val="16"/>
          <w:szCs w:val="16"/>
        </w:rPr>
        <w:footnoteRef/>
      </w:r>
      <w:r>
        <w:t xml:space="preserve"> </w:t>
      </w:r>
      <w:r w:rsidR="00B22651">
        <w:rPr>
          <w:i/>
          <w:sz w:val="16"/>
          <w:szCs w:val="16"/>
        </w:rPr>
        <w:t>L</w:t>
      </w:r>
      <w:r w:rsidR="007E4649">
        <w:rPr>
          <w:i/>
          <w:sz w:val="16"/>
          <w:szCs w:val="16"/>
        </w:rPr>
        <w:t>’</w:t>
      </w:r>
      <w:r w:rsidR="00B22651">
        <w:rPr>
          <w:i/>
          <w:sz w:val="16"/>
          <w:szCs w:val="16"/>
        </w:rPr>
        <w:t>expression</w:t>
      </w:r>
      <w:r>
        <w:rPr>
          <w:i/>
          <w:sz w:val="16"/>
          <w:szCs w:val="16"/>
        </w:rPr>
        <w:t> </w:t>
      </w:r>
      <w:r w:rsidR="00B22651">
        <w:rPr>
          <w:i/>
          <w:sz w:val="16"/>
          <w:szCs w:val="16"/>
        </w:rPr>
        <w:t>«</w:t>
      </w:r>
      <w:r w:rsidR="00B87503">
        <w:rPr>
          <w:i/>
          <w:sz w:val="16"/>
          <w:szCs w:val="16"/>
        </w:rPr>
        <w:t> </w:t>
      </w:r>
      <w:r w:rsidR="00B22651" w:rsidRPr="00B22651">
        <w:rPr>
          <w:i/>
          <w:sz w:val="16"/>
          <w:szCs w:val="16"/>
        </w:rPr>
        <w:t>connaissances autochtones</w:t>
      </w:r>
      <w:r w:rsidR="00B87503">
        <w:rPr>
          <w:i/>
          <w:sz w:val="16"/>
          <w:szCs w:val="16"/>
        </w:rPr>
        <w:t> </w:t>
      </w:r>
      <w:r>
        <w:rPr>
          <w:i/>
          <w:sz w:val="16"/>
          <w:szCs w:val="16"/>
        </w:rPr>
        <w:t>» renvoie à des approches holistiques de compréhension, qui peuvent faire appel à des structures de connaissances passées et actuelles. Cette notion englobe ce que l</w:t>
      </w:r>
      <w:r w:rsidR="007E4649">
        <w:rPr>
          <w:i/>
          <w:sz w:val="16"/>
          <w:szCs w:val="16"/>
        </w:rPr>
        <w:t>’</w:t>
      </w:r>
      <w:r>
        <w:rPr>
          <w:i/>
          <w:sz w:val="16"/>
          <w:szCs w:val="16"/>
        </w:rPr>
        <w:t>on entend souvent par « </w:t>
      </w:r>
      <w:r w:rsidR="00CF6C24">
        <w:rPr>
          <w:i/>
          <w:sz w:val="16"/>
          <w:szCs w:val="16"/>
        </w:rPr>
        <w:t xml:space="preserve">connaissances </w:t>
      </w:r>
      <w:r>
        <w:rPr>
          <w:i/>
          <w:sz w:val="16"/>
          <w:szCs w:val="16"/>
        </w:rPr>
        <w:t>traditionnel</w:t>
      </w:r>
      <w:r w:rsidR="00CF6C24">
        <w:rPr>
          <w:i/>
          <w:sz w:val="16"/>
          <w:szCs w:val="16"/>
        </w:rPr>
        <w:t>les</w:t>
      </w:r>
      <w:r>
        <w:rPr>
          <w:i/>
          <w:sz w:val="16"/>
          <w:szCs w:val="16"/>
        </w:rPr>
        <w:t> », mais sans s</w:t>
      </w:r>
      <w:r w:rsidR="007E4649">
        <w:rPr>
          <w:i/>
          <w:sz w:val="16"/>
          <w:szCs w:val="16"/>
        </w:rPr>
        <w:t>’</w:t>
      </w:r>
      <w:r>
        <w:rPr>
          <w:i/>
          <w:sz w:val="16"/>
          <w:szCs w:val="16"/>
        </w:rPr>
        <w:t>y limiter, et peut inclure l</w:t>
      </w:r>
      <w:r w:rsidR="007E4649">
        <w:rPr>
          <w:i/>
          <w:sz w:val="16"/>
          <w:szCs w:val="16"/>
        </w:rPr>
        <w:t>’</w:t>
      </w:r>
      <w:r>
        <w:rPr>
          <w:i/>
          <w:sz w:val="16"/>
          <w:szCs w:val="16"/>
        </w:rPr>
        <w:t>application de technologies modernes.</w:t>
      </w:r>
    </w:p>
  </w:footnote>
  <w:footnote w:id="3">
    <w:p w14:paraId="0CE41CF5" w14:textId="71F6E2D9" w:rsidR="00E313C0" w:rsidRPr="001D13D8" w:rsidRDefault="00E313C0" w:rsidP="00701A2E">
      <w:pPr>
        <w:pStyle w:val="FootnoteText"/>
        <w:ind w:left="709" w:right="709"/>
      </w:pPr>
      <w:r>
        <w:rPr>
          <w:rStyle w:val="FootnoteReference"/>
        </w:rPr>
        <w:footnoteRef/>
      </w:r>
      <w:r>
        <w:t xml:space="preserve"> </w:t>
      </w:r>
      <w:r>
        <w:rPr>
          <w:i/>
          <w:sz w:val="16"/>
          <w:szCs w:val="16"/>
        </w:rPr>
        <w:t>Le programme définit un « habitat important » comme un habitat essentiel, un habitat qui est considéré comme un habitat essentiel possible ou un habitat qui est important pour la survie de l</w:t>
      </w:r>
      <w:r w:rsidR="007E4649">
        <w:rPr>
          <w:i/>
          <w:sz w:val="16"/>
          <w:szCs w:val="16"/>
        </w:rPr>
        <w:t>’</w:t>
      </w:r>
      <w:r>
        <w:rPr>
          <w:i/>
          <w:sz w:val="16"/>
          <w:szCs w:val="16"/>
        </w:rPr>
        <w:t>espèce (frayères, aires de croissance, aires d</w:t>
      </w:r>
      <w:r w:rsidR="007E4649">
        <w:rPr>
          <w:i/>
          <w:sz w:val="16"/>
          <w:szCs w:val="16"/>
        </w:rPr>
        <w:t>’</w:t>
      </w:r>
      <w:r>
        <w:rPr>
          <w:i/>
          <w:sz w:val="16"/>
          <w:szCs w:val="16"/>
        </w:rPr>
        <w:t>hivernage, corridors migratoires), mais qui n</w:t>
      </w:r>
      <w:r w:rsidR="007E4649">
        <w:rPr>
          <w:i/>
          <w:sz w:val="16"/>
          <w:szCs w:val="16"/>
        </w:rPr>
        <w:t>’</w:t>
      </w:r>
      <w:r>
        <w:rPr>
          <w:i/>
          <w:sz w:val="16"/>
          <w:szCs w:val="16"/>
        </w:rPr>
        <w:t>est pas officiellement désigné dans un programme de rétablissement, un plan d</w:t>
      </w:r>
      <w:r w:rsidR="007E4649">
        <w:rPr>
          <w:i/>
          <w:sz w:val="16"/>
          <w:szCs w:val="16"/>
        </w:rPr>
        <w:t>’</w:t>
      </w:r>
      <w:r>
        <w:rPr>
          <w:i/>
          <w:sz w:val="16"/>
          <w:szCs w:val="16"/>
        </w:rPr>
        <w:t>action ou un plan de gestion.</w:t>
      </w:r>
    </w:p>
  </w:footnote>
  <w:footnote w:id="4">
    <w:p w14:paraId="7DF85CA8" w14:textId="62C60D19" w:rsidR="00E313C0" w:rsidRPr="001D13D8" w:rsidRDefault="00E313C0" w:rsidP="00701A2E">
      <w:pPr>
        <w:pStyle w:val="FootnoteText"/>
        <w:ind w:left="709" w:right="709"/>
        <w:rPr>
          <w:i/>
          <w:sz w:val="16"/>
          <w:szCs w:val="16"/>
        </w:rPr>
      </w:pPr>
      <w:r>
        <w:rPr>
          <w:rStyle w:val="FootnoteReference"/>
        </w:rPr>
        <w:footnoteRef/>
      </w:r>
      <w:r>
        <w:t xml:space="preserve"> </w:t>
      </w:r>
      <w:r>
        <w:rPr>
          <w:i/>
          <w:sz w:val="16"/>
          <w:szCs w:val="16"/>
        </w:rPr>
        <w:t>« Renforcement des capacités » est un terme général qui englobe (mais sans s</w:t>
      </w:r>
      <w:r w:rsidR="007E4649">
        <w:rPr>
          <w:i/>
          <w:sz w:val="16"/>
          <w:szCs w:val="16"/>
        </w:rPr>
        <w:t>’</w:t>
      </w:r>
      <w:r>
        <w:rPr>
          <w:i/>
          <w:sz w:val="16"/>
          <w:szCs w:val="16"/>
        </w:rPr>
        <w:t>y limiter) les activités visant les EP, telles que : la formation et le perfectionnement professionnel/des compétences; l</w:t>
      </w:r>
      <w:r w:rsidR="007E4649">
        <w:rPr>
          <w:i/>
          <w:sz w:val="16"/>
          <w:szCs w:val="16"/>
        </w:rPr>
        <w:t>’</w:t>
      </w:r>
      <w:r>
        <w:rPr>
          <w:i/>
          <w:sz w:val="16"/>
          <w:szCs w:val="16"/>
        </w:rPr>
        <w:t>emploi local dans le cadre d</w:t>
      </w:r>
      <w:r w:rsidR="007E4649">
        <w:rPr>
          <w:i/>
          <w:sz w:val="16"/>
          <w:szCs w:val="16"/>
        </w:rPr>
        <w:t>’</w:t>
      </w:r>
      <w:r>
        <w:rPr>
          <w:i/>
          <w:sz w:val="16"/>
          <w:szCs w:val="16"/>
        </w:rPr>
        <w:t>activités du projet; les investissements dans des ressources techniques, de l</w:t>
      </w:r>
      <w:r w:rsidR="007E4649">
        <w:rPr>
          <w:i/>
          <w:sz w:val="16"/>
          <w:szCs w:val="16"/>
        </w:rPr>
        <w:t>’</w:t>
      </w:r>
      <w:r>
        <w:rPr>
          <w:i/>
          <w:sz w:val="16"/>
          <w:szCs w:val="16"/>
        </w:rPr>
        <w:t>équipement et des immobilisations; l</w:t>
      </w:r>
      <w:r w:rsidR="007E4649">
        <w:rPr>
          <w:i/>
          <w:sz w:val="16"/>
          <w:szCs w:val="16"/>
        </w:rPr>
        <w:t>’</w:t>
      </w:r>
      <w:r>
        <w:rPr>
          <w:i/>
          <w:sz w:val="16"/>
          <w:szCs w:val="16"/>
        </w:rPr>
        <w:t xml:space="preserve">éducation et la sensibilisation de la </w:t>
      </w:r>
      <w:r w:rsidR="0063493F">
        <w:rPr>
          <w:i/>
          <w:sz w:val="16"/>
          <w:szCs w:val="16"/>
        </w:rPr>
        <w:t>collectivité</w:t>
      </w:r>
      <w:r>
        <w:rPr>
          <w:i/>
          <w:sz w:val="16"/>
          <w:szCs w:val="16"/>
        </w:rPr>
        <w:t xml:space="preserve"> ou du public; la documentation et la gestion par les </w:t>
      </w:r>
      <w:r w:rsidR="0063493F">
        <w:rPr>
          <w:i/>
          <w:sz w:val="16"/>
          <w:szCs w:val="16"/>
        </w:rPr>
        <w:t>collectivité</w:t>
      </w:r>
      <w:r>
        <w:rPr>
          <w:i/>
          <w:sz w:val="16"/>
          <w:szCs w:val="16"/>
        </w:rPr>
        <w:t>s d</w:t>
      </w:r>
      <w:r w:rsidR="00B22651">
        <w:rPr>
          <w:i/>
          <w:sz w:val="16"/>
          <w:szCs w:val="16"/>
        </w:rPr>
        <w:t xml:space="preserve">es </w:t>
      </w:r>
      <w:r w:rsidR="00B22651" w:rsidRPr="00B22651">
        <w:rPr>
          <w:i/>
          <w:sz w:val="16"/>
          <w:szCs w:val="16"/>
        </w:rPr>
        <w:t>connaissances autochtones</w:t>
      </w:r>
      <w:r>
        <w:rPr>
          <w:i/>
          <w:sz w:val="16"/>
          <w:szCs w:val="16"/>
        </w:rPr>
        <w:t>.</w:t>
      </w:r>
    </w:p>
  </w:footnote>
  <w:footnote w:id="5">
    <w:p w14:paraId="3CDC47A9" w14:textId="14A0136E" w:rsidR="00E313C0" w:rsidRPr="001D13D8" w:rsidRDefault="00E313C0" w:rsidP="00701A2E">
      <w:pPr>
        <w:spacing w:before="29" w:line="238" w:lineRule="auto"/>
        <w:ind w:left="709" w:right="709"/>
        <w:jc w:val="both"/>
        <w:rPr>
          <w:i/>
          <w:sz w:val="16"/>
          <w:szCs w:val="16"/>
        </w:rPr>
      </w:pPr>
      <w:r w:rsidRPr="005C6BCC">
        <w:rPr>
          <w:rStyle w:val="FootnoteReference"/>
        </w:rPr>
        <w:footnoteRef/>
      </w:r>
      <w:r>
        <w:t xml:space="preserve"> </w:t>
      </w:r>
      <w:r>
        <w:rPr>
          <w:i/>
          <w:sz w:val="16"/>
          <w:szCs w:val="16"/>
        </w:rPr>
        <w:t>Les frais de traduction dans d</w:t>
      </w:r>
      <w:r w:rsidR="007E4649">
        <w:rPr>
          <w:i/>
          <w:sz w:val="16"/>
          <w:szCs w:val="16"/>
        </w:rPr>
        <w:t>’</w:t>
      </w:r>
      <w:r>
        <w:rPr>
          <w:i/>
          <w:sz w:val="16"/>
          <w:szCs w:val="16"/>
        </w:rPr>
        <w:t>autres langues (par exemple, Mi</w:t>
      </w:r>
      <w:r w:rsidR="007E4649">
        <w:rPr>
          <w:i/>
          <w:sz w:val="16"/>
          <w:szCs w:val="16"/>
        </w:rPr>
        <w:t>’</w:t>
      </w:r>
      <w:r>
        <w:rPr>
          <w:i/>
          <w:sz w:val="16"/>
          <w:szCs w:val="16"/>
        </w:rPr>
        <w:t>kmaw, Inuktitut) peuvent être admissibles; communiquer avec votre coordonnateur régional du FAEP pour obtenir de plus amples renseignements.</w:t>
      </w:r>
    </w:p>
  </w:footnote>
  <w:footnote w:id="6">
    <w:p w14:paraId="69B605DF" w14:textId="5664B87D" w:rsidR="00E313C0" w:rsidRPr="001D13D8" w:rsidRDefault="00E313C0" w:rsidP="00701A2E">
      <w:pPr>
        <w:spacing w:before="29" w:line="238" w:lineRule="auto"/>
        <w:ind w:left="709" w:right="709"/>
        <w:jc w:val="both"/>
        <w:rPr>
          <w:i/>
          <w:sz w:val="16"/>
          <w:szCs w:val="16"/>
        </w:rPr>
      </w:pPr>
      <w:r w:rsidRPr="00F966E2">
        <w:rPr>
          <w:vertAlign w:val="superscript"/>
        </w:rPr>
        <w:footnoteRef/>
      </w:r>
      <w:r>
        <w:rPr>
          <w:i/>
          <w:sz w:val="16"/>
          <w:szCs w:val="16"/>
        </w:rPr>
        <w:t>Les salaires, coûts des entrepreneurs, des consultants et d</w:t>
      </w:r>
      <w:r w:rsidR="007E4649">
        <w:rPr>
          <w:i/>
          <w:sz w:val="16"/>
          <w:szCs w:val="16"/>
        </w:rPr>
        <w:t>’</w:t>
      </w:r>
      <w:r>
        <w:rPr>
          <w:i/>
          <w:sz w:val="16"/>
          <w:szCs w:val="16"/>
        </w:rPr>
        <w:t>autres professionnels ne peuvent pas être payés dans les circonstances suivantes :</w:t>
      </w:r>
    </w:p>
    <w:p w14:paraId="070C1B66" w14:textId="77777777" w:rsidR="00E313C0" w:rsidRPr="001D13D8" w:rsidRDefault="26B15AC8" w:rsidP="00701A2E">
      <w:pPr>
        <w:pStyle w:val="ListParagraph"/>
        <w:numPr>
          <w:ilvl w:val="0"/>
          <w:numId w:val="44"/>
        </w:numPr>
        <w:tabs>
          <w:tab w:val="left" w:pos="1260"/>
          <w:tab w:val="left" w:pos="1261"/>
        </w:tabs>
        <w:spacing w:before="0" w:line="218" w:lineRule="exact"/>
        <w:ind w:left="1066" w:hanging="357"/>
        <w:rPr>
          <w:i/>
          <w:sz w:val="16"/>
          <w:szCs w:val="16"/>
        </w:rPr>
      </w:pPr>
      <w:r w:rsidRPr="26B15AC8">
        <w:rPr>
          <w:i/>
          <w:iCs/>
          <w:sz w:val="16"/>
          <w:szCs w:val="16"/>
        </w:rPr>
        <w:t>Participation ou présence du Chef et du Conseil à une réunion ou un atelier.</w:t>
      </w:r>
    </w:p>
    <w:p w14:paraId="7683D44B" w14:textId="18E937E0" w:rsidR="00E313C0" w:rsidRPr="001D13D8" w:rsidRDefault="26B15AC8" w:rsidP="00701A2E">
      <w:pPr>
        <w:pStyle w:val="ListParagraph"/>
        <w:numPr>
          <w:ilvl w:val="0"/>
          <w:numId w:val="44"/>
        </w:numPr>
        <w:tabs>
          <w:tab w:val="left" w:pos="1260"/>
          <w:tab w:val="left" w:pos="1261"/>
        </w:tabs>
        <w:spacing w:before="0" w:line="218" w:lineRule="exact"/>
        <w:ind w:left="1066" w:hanging="357"/>
        <w:rPr>
          <w:i/>
          <w:sz w:val="16"/>
          <w:szCs w:val="16"/>
        </w:rPr>
      </w:pPr>
      <w:r w:rsidRPr="26B15AC8">
        <w:rPr>
          <w:i/>
          <w:iCs/>
          <w:sz w:val="16"/>
          <w:szCs w:val="16"/>
        </w:rPr>
        <w:t>Personnes percevant un salaire à plein temps dans le cadre d’un programme autochtone. Exemples : Coordonnateurs des pêches dans le cadre de l’Initiative des pêches commerciales intégrées de l’Atlantique; personnel salarié dans le cadre du Programme autochtone de gestion des ressources aquatiques et océaniques.</w:t>
      </w:r>
    </w:p>
    <w:p w14:paraId="3A7442F3" w14:textId="77777777" w:rsidR="00E313C0" w:rsidRPr="001D13D8" w:rsidRDefault="26B15AC8" w:rsidP="00701A2E">
      <w:pPr>
        <w:pStyle w:val="ListParagraph"/>
        <w:numPr>
          <w:ilvl w:val="0"/>
          <w:numId w:val="44"/>
        </w:numPr>
        <w:tabs>
          <w:tab w:val="left" w:pos="1260"/>
          <w:tab w:val="left" w:pos="1261"/>
        </w:tabs>
        <w:spacing w:before="0" w:line="218" w:lineRule="exact"/>
        <w:ind w:left="1066" w:hanging="357"/>
        <w:rPr>
          <w:i/>
          <w:sz w:val="16"/>
          <w:szCs w:val="16"/>
        </w:rPr>
      </w:pPr>
      <w:r w:rsidRPr="26B15AC8">
        <w:rPr>
          <w:i/>
          <w:iCs/>
          <w:sz w:val="16"/>
          <w:szCs w:val="16"/>
        </w:rPr>
        <w:t>Personnes percevant un salaire de leur organisation. Exemple : Employés salariés des organisations autochtones nationales.</w:t>
      </w:r>
    </w:p>
    <w:p w14:paraId="05CCF2B2" w14:textId="623935DE" w:rsidR="00E313C0" w:rsidRPr="001D13D8" w:rsidRDefault="00E313C0" w:rsidP="00701A2E">
      <w:pPr>
        <w:tabs>
          <w:tab w:val="left" w:pos="1260"/>
          <w:tab w:val="left" w:pos="1261"/>
        </w:tabs>
        <w:spacing w:line="218" w:lineRule="exact"/>
        <w:ind w:left="709"/>
        <w:rPr>
          <w:i/>
          <w:sz w:val="16"/>
          <w:szCs w:val="16"/>
        </w:rPr>
      </w:pPr>
      <w:r>
        <w:rPr>
          <w:b/>
          <w:bCs/>
          <w:i/>
          <w:sz w:val="16"/>
          <w:szCs w:val="16"/>
        </w:rPr>
        <w:t>REMARQUE :</w:t>
      </w:r>
      <w:r>
        <w:rPr>
          <w:i/>
          <w:sz w:val="16"/>
          <w:szCs w:val="16"/>
        </w:rPr>
        <w:t xml:space="preserve"> Les salaires des consultants non autochtones sont admissibles; cependant, il ne faut faire appel à des consultants non autochtones que lorsqu</w:t>
      </w:r>
      <w:r w:rsidR="007E4649">
        <w:rPr>
          <w:i/>
          <w:sz w:val="16"/>
          <w:szCs w:val="16"/>
        </w:rPr>
        <w:t>’</w:t>
      </w:r>
      <w:r>
        <w:rPr>
          <w:i/>
          <w:sz w:val="16"/>
          <w:szCs w:val="16"/>
        </w:rPr>
        <w:t>aucun consultant autochtone possédant les qualifications requises n</w:t>
      </w:r>
      <w:r w:rsidR="007E4649">
        <w:rPr>
          <w:i/>
          <w:sz w:val="16"/>
          <w:szCs w:val="16"/>
        </w:rPr>
        <w:t>’</w:t>
      </w:r>
      <w:r>
        <w:rPr>
          <w:i/>
          <w:sz w:val="16"/>
          <w:szCs w:val="16"/>
        </w:rPr>
        <w:t>est disponible pour le projet. Les bénéficiaires qui engagent des consultants non autochtones doivent s</w:t>
      </w:r>
      <w:r w:rsidR="007E4649">
        <w:rPr>
          <w:i/>
          <w:sz w:val="16"/>
          <w:szCs w:val="16"/>
        </w:rPr>
        <w:t>’</w:t>
      </w:r>
      <w:r>
        <w:rPr>
          <w:i/>
          <w:sz w:val="16"/>
          <w:szCs w:val="16"/>
        </w:rPr>
        <w:t>efforcer de faire travailler des jeunes ou d</w:t>
      </w:r>
      <w:r w:rsidR="007E4649">
        <w:rPr>
          <w:i/>
          <w:sz w:val="16"/>
          <w:szCs w:val="16"/>
        </w:rPr>
        <w:t>’</w:t>
      </w:r>
      <w:r>
        <w:rPr>
          <w:i/>
          <w:sz w:val="16"/>
          <w:szCs w:val="16"/>
        </w:rPr>
        <w:t xml:space="preserve">autres membres de la </w:t>
      </w:r>
      <w:r w:rsidR="0063493F">
        <w:rPr>
          <w:i/>
          <w:sz w:val="16"/>
          <w:szCs w:val="16"/>
        </w:rPr>
        <w:t>collectivité</w:t>
      </w:r>
      <w:r>
        <w:rPr>
          <w:i/>
          <w:sz w:val="16"/>
          <w:szCs w:val="16"/>
        </w:rPr>
        <w:t xml:space="preserve"> avec ces consultants afin de renforcer les capacités autochtones en vue de mener de futures activités du FAEP.</w:t>
      </w:r>
    </w:p>
    <w:p w14:paraId="40BDFCDA" w14:textId="77777777" w:rsidR="00E313C0" w:rsidRPr="001D13D8" w:rsidRDefault="00E313C0" w:rsidP="00D600A6">
      <w:pPr>
        <w:pStyle w:val="FootnoteText"/>
        <w:rPr>
          <w:sz w:val="16"/>
          <w:szCs w:val="16"/>
        </w:rPr>
      </w:pPr>
    </w:p>
  </w:footnote>
  <w:footnote w:id="7">
    <w:p w14:paraId="18525BA8" w14:textId="2DD654E0" w:rsidR="00E313C0" w:rsidRPr="001D13D8" w:rsidRDefault="00E313C0" w:rsidP="00701A2E">
      <w:pPr>
        <w:spacing w:before="29" w:line="238" w:lineRule="auto"/>
        <w:ind w:left="709" w:right="709"/>
        <w:jc w:val="both"/>
        <w:rPr>
          <w:rStyle w:val="FootnoteReference"/>
          <w:sz w:val="16"/>
          <w:szCs w:val="16"/>
        </w:rPr>
      </w:pPr>
      <w:r w:rsidRPr="005C6BCC">
        <w:rPr>
          <w:rStyle w:val="FootnoteReference"/>
        </w:rPr>
        <w:footnoteRef/>
      </w:r>
      <w:r>
        <w:t xml:space="preserve"> </w:t>
      </w:r>
      <w:r>
        <w:rPr>
          <w:i/>
          <w:sz w:val="16"/>
          <w:szCs w:val="16"/>
        </w:rPr>
        <w:t>À noter que le financement de contrepartie de chaque année fera l</w:t>
      </w:r>
      <w:r w:rsidR="007E4649">
        <w:rPr>
          <w:i/>
          <w:sz w:val="16"/>
          <w:szCs w:val="16"/>
        </w:rPr>
        <w:t>’</w:t>
      </w:r>
      <w:r>
        <w:rPr>
          <w:i/>
          <w:sz w:val="16"/>
          <w:szCs w:val="16"/>
        </w:rPr>
        <w:t>objet d</w:t>
      </w:r>
      <w:r w:rsidR="007E4649">
        <w:rPr>
          <w:i/>
          <w:sz w:val="16"/>
          <w:szCs w:val="16"/>
        </w:rPr>
        <w:t>’</w:t>
      </w:r>
      <w:r>
        <w:rPr>
          <w:i/>
          <w:sz w:val="16"/>
          <w:szCs w:val="16"/>
        </w:rPr>
        <w:t>un examen. Si le financement de contrepartie s</w:t>
      </w:r>
      <w:r w:rsidR="007E4649">
        <w:rPr>
          <w:i/>
          <w:sz w:val="16"/>
          <w:szCs w:val="16"/>
        </w:rPr>
        <w:t>’</w:t>
      </w:r>
      <w:r>
        <w:rPr>
          <w:i/>
          <w:sz w:val="16"/>
          <w:szCs w:val="16"/>
        </w:rPr>
        <w:t>avérait insuffisant avant la dernière année du projet, le financement de la dernière année pourrait être réduit en conséquence</w:t>
      </w:r>
      <w:r>
        <w:rPr>
          <w:rStyle w:val="FootnoteReference"/>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99C9D" w14:textId="6A73D0C5" w:rsidR="00E90415" w:rsidRDefault="00EA63C7">
    <w:pPr>
      <w:pStyle w:val="Header"/>
    </w:pPr>
    <w:r>
      <w:rPr>
        <w:noProof/>
      </w:rPr>
      <mc:AlternateContent>
        <mc:Choice Requires="wps">
          <w:drawing>
            <wp:anchor distT="0" distB="0" distL="0" distR="0" simplePos="0" relativeHeight="503277096" behindDoc="0" locked="0" layoutInCell="1" allowOverlap="1" wp14:anchorId="781CF865" wp14:editId="264CB8D4">
              <wp:simplePos x="635" y="635"/>
              <wp:positionH relativeFrom="page">
                <wp:align>right</wp:align>
              </wp:positionH>
              <wp:positionV relativeFrom="page">
                <wp:align>top</wp:align>
              </wp:positionV>
              <wp:extent cx="1917700" cy="376555"/>
              <wp:effectExtent l="0" t="0" r="0" b="4445"/>
              <wp:wrapNone/>
              <wp:docPr id="2127099922" name="Text Box 2"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7700" cy="376555"/>
                      </a:xfrm>
                      <a:prstGeom prst="rect">
                        <a:avLst/>
                      </a:prstGeom>
                      <a:noFill/>
                      <a:ln>
                        <a:noFill/>
                      </a:ln>
                    </wps:spPr>
                    <wps:txbx>
                      <w:txbxContent>
                        <w:p w14:paraId="084A80B5" w14:textId="2D3862AB" w:rsidR="00EA63C7" w:rsidRPr="00EA63C7" w:rsidRDefault="00EA63C7" w:rsidP="00EA63C7">
                          <w:pPr>
                            <w:rPr>
                              <w:rFonts w:ascii="Calibri" w:eastAsia="Calibri" w:hAnsi="Calibri" w:cs="Calibri"/>
                              <w:noProof/>
                              <w:color w:val="000000"/>
                              <w:sz w:val="24"/>
                              <w:szCs w:val="24"/>
                            </w:rPr>
                          </w:pPr>
                          <w:r w:rsidRPr="00EA63C7">
                            <w:rPr>
                              <w:rFonts w:ascii="Calibri" w:eastAsia="Calibri" w:hAnsi="Calibri" w:cs="Calibri"/>
                              <w:noProof/>
                              <w:color w:val="000000"/>
                              <w:sz w:val="24"/>
                              <w:szCs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81CF865" id="_x0000_t202" coordsize="21600,21600" o:spt="202" path="m,l,21600r21600,l21600,xe">
              <v:stroke joinstyle="miter"/>
              <v:path gradientshapeok="t" o:connecttype="rect"/>
            </v:shapetype>
            <v:shape id="Text Box 2" o:spid="_x0000_s1026" type="#_x0000_t202" alt="Unclassified - Non-Classifié" style="position:absolute;margin-left:111pt;margin-top:0;width:151pt;height:29.65pt;z-index:50327709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" filled="f" stroked="f">
              <v:textbox style="mso-fit-shape-to-text:t" inset="0,15pt,20pt,0">
                <w:txbxContent>
                  <w:p w14:paraId="084A80B5" w14:textId="2D3862AB" w:rsidR="00EA63C7" w:rsidRPr="00EA63C7" w:rsidRDefault="00EA63C7" w:rsidP="00EA63C7">
                    <w:pPr>
                      <w:rPr>
                        <w:rFonts w:ascii="Calibri" w:eastAsia="Calibri" w:hAnsi="Calibri" w:cs="Calibri"/>
                        <w:noProof/>
                        <w:color w:val="000000"/>
                        <w:sz w:val="24"/>
                        <w:szCs w:val="24"/>
                      </w:rPr>
                    </w:pPr>
                    <w:r w:rsidRPr="00EA63C7">
                      <w:rPr>
                        <w:rFonts w:ascii="Calibri" w:eastAsia="Calibri" w:hAnsi="Calibri" w:cs="Calibri"/>
                        <w:noProof/>
                        <w:color w:val="000000"/>
                        <w:sz w:val="24"/>
                        <w:szCs w:val="24"/>
                      </w:rPr>
                      <w:t>Unclassified - Non-Classifié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5725B" w14:textId="13F4CEE3" w:rsidR="00E313C0" w:rsidRPr="001D13D8" w:rsidRDefault="00EA63C7">
    <w:pPr>
      <w:pStyle w:val="Header"/>
    </w:pPr>
    <w:r>
      <w:rPr>
        <w:noProof/>
        <w:lang w:val="en-US" w:bidi="ar-SA"/>
      </w:rPr>
      <mc:AlternateContent>
        <mc:Choice Requires="wps">
          <w:drawing>
            <wp:anchor distT="0" distB="0" distL="0" distR="0" simplePos="0" relativeHeight="503278120" behindDoc="0" locked="0" layoutInCell="1" allowOverlap="1" wp14:anchorId="31B18A6C" wp14:editId="3DC23DB0">
              <wp:simplePos x="571500" y="292100"/>
              <wp:positionH relativeFrom="page">
                <wp:align>right</wp:align>
              </wp:positionH>
              <wp:positionV relativeFrom="page">
                <wp:align>top</wp:align>
              </wp:positionV>
              <wp:extent cx="1917700" cy="376555"/>
              <wp:effectExtent l="0" t="0" r="0" b="4445"/>
              <wp:wrapNone/>
              <wp:docPr id="1001388900" name="Text Box 3"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7700" cy="376555"/>
                      </a:xfrm>
                      <a:prstGeom prst="rect">
                        <a:avLst/>
                      </a:prstGeom>
                      <a:noFill/>
                      <a:ln>
                        <a:noFill/>
                      </a:ln>
                    </wps:spPr>
                    <wps:txbx>
                      <w:txbxContent>
                        <w:p w14:paraId="34298FC8" w14:textId="397DB41D" w:rsidR="00EA63C7" w:rsidRPr="00EA63C7" w:rsidRDefault="00EA63C7" w:rsidP="00EA63C7">
                          <w:pPr>
                            <w:rPr>
                              <w:rFonts w:ascii="Calibri" w:eastAsia="Calibri" w:hAnsi="Calibri" w:cs="Calibri"/>
                              <w:noProof/>
                              <w:color w:val="000000"/>
                              <w:sz w:val="24"/>
                              <w:szCs w:val="24"/>
                            </w:rPr>
                          </w:pPr>
                          <w:r w:rsidRPr="00EA63C7">
                            <w:rPr>
                              <w:rFonts w:ascii="Calibri" w:eastAsia="Calibri" w:hAnsi="Calibri" w:cs="Calibri"/>
                              <w:noProof/>
                              <w:color w:val="000000"/>
                              <w:sz w:val="24"/>
                              <w:szCs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1B18A6C" id="_x0000_t202" coordsize="21600,21600" o:spt="202" path="m,l,21600r21600,l21600,xe">
              <v:stroke joinstyle="miter"/>
              <v:path gradientshapeok="t" o:connecttype="rect"/>
            </v:shapetype>
            <v:shape id="Text Box 3" o:spid="_x0000_s1027" type="#_x0000_t202" alt="Unclassified - Non-Classifié" style="position:absolute;margin-left:111pt;margin-top:0;width:151pt;height:29.65pt;z-index:50327812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" filled="f" stroked="f">
              <v:textbox style="mso-fit-shape-to-text:t" inset="0,15pt,20pt,0">
                <w:txbxContent>
                  <w:p w14:paraId="34298FC8" w14:textId="397DB41D" w:rsidR="00EA63C7" w:rsidRPr="00EA63C7" w:rsidRDefault="00EA63C7" w:rsidP="00EA63C7">
                    <w:pPr>
                      <w:rPr>
                        <w:rFonts w:ascii="Calibri" w:eastAsia="Calibri" w:hAnsi="Calibri" w:cs="Calibri"/>
                        <w:noProof/>
                        <w:color w:val="000000"/>
                        <w:sz w:val="24"/>
                        <w:szCs w:val="24"/>
                      </w:rPr>
                    </w:pPr>
                    <w:r w:rsidRPr="00EA63C7">
                      <w:rPr>
                        <w:rFonts w:ascii="Calibri" w:eastAsia="Calibri" w:hAnsi="Calibri" w:cs="Calibri"/>
                        <w:noProof/>
                        <w:color w:val="000000"/>
                        <w:sz w:val="24"/>
                        <w:szCs w:val="24"/>
                      </w:rPr>
                      <w:t>Unclassified - Non-Classifié</w:t>
                    </w:r>
                  </w:p>
                </w:txbxContent>
              </v:textbox>
              <w10:wrap anchorx="page" anchory="page"/>
            </v:shape>
          </w:pict>
        </mc:Fallback>
      </mc:AlternateContent>
    </w:r>
    <w:r w:rsidR="00E313C0">
      <w:rPr>
        <w:noProof/>
        <w:lang w:val="en-US" w:bidi="ar-SA"/>
      </w:rPr>
      <w:drawing>
        <wp:anchor distT="0" distB="0" distL="114300" distR="114300" simplePos="0" relativeHeight="503275048" behindDoc="0" locked="0" layoutInCell="1" allowOverlap="1" wp14:anchorId="62DF76C4" wp14:editId="17E3D0C0">
          <wp:simplePos x="0" y="0"/>
          <wp:positionH relativeFrom="page">
            <wp:posOffset>171450</wp:posOffset>
          </wp:positionH>
          <wp:positionV relativeFrom="page">
            <wp:posOffset>9525</wp:posOffset>
          </wp:positionV>
          <wp:extent cx="7381875" cy="657225"/>
          <wp:effectExtent l="0" t="0" r="9525" b="9525"/>
          <wp:wrapNone/>
          <wp:docPr id="3" name="Picture 3" descr="GOC_English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OC_English_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81875" cy="6572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6D5D7" w14:textId="10357C14" w:rsidR="00E90415" w:rsidRDefault="00EA63C7">
    <w:pPr>
      <w:pStyle w:val="Header"/>
    </w:pPr>
    <w:r>
      <w:rPr>
        <w:noProof/>
      </w:rPr>
      <mc:AlternateContent>
        <mc:Choice Requires="wps">
          <w:drawing>
            <wp:anchor distT="0" distB="0" distL="0" distR="0" simplePos="0" relativeHeight="503276072" behindDoc="0" locked="0" layoutInCell="1" allowOverlap="1" wp14:anchorId="6EE5B9F2" wp14:editId="2D112940">
              <wp:simplePos x="635" y="635"/>
              <wp:positionH relativeFrom="page">
                <wp:align>right</wp:align>
              </wp:positionH>
              <wp:positionV relativeFrom="page">
                <wp:align>top</wp:align>
              </wp:positionV>
              <wp:extent cx="1917700" cy="376555"/>
              <wp:effectExtent l="0" t="0" r="0" b="4445"/>
              <wp:wrapNone/>
              <wp:docPr id="718027432" name="Text Box 1"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7700" cy="376555"/>
                      </a:xfrm>
                      <a:prstGeom prst="rect">
                        <a:avLst/>
                      </a:prstGeom>
                      <a:noFill/>
                      <a:ln>
                        <a:noFill/>
                      </a:ln>
                    </wps:spPr>
                    <wps:txbx>
                      <w:txbxContent>
                        <w:p w14:paraId="493A1826" w14:textId="54BD55ED" w:rsidR="00EA63C7" w:rsidRPr="00EA63C7" w:rsidRDefault="00EA63C7" w:rsidP="00EA63C7">
                          <w:pPr>
                            <w:rPr>
                              <w:rFonts w:ascii="Calibri" w:eastAsia="Calibri" w:hAnsi="Calibri" w:cs="Calibri"/>
                              <w:noProof/>
                              <w:color w:val="000000"/>
                              <w:sz w:val="24"/>
                              <w:szCs w:val="24"/>
                            </w:rPr>
                          </w:pPr>
                          <w:r w:rsidRPr="00EA63C7">
                            <w:rPr>
                              <w:rFonts w:ascii="Calibri" w:eastAsia="Calibri" w:hAnsi="Calibri" w:cs="Calibri"/>
                              <w:noProof/>
                              <w:color w:val="000000"/>
                              <w:sz w:val="24"/>
                              <w:szCs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EE5B9F2" id="_x0000_t202" coordsize="21600,21600" o:spt="202" path="m,l,21600r21600,l21600,xe">
              <v:stroke joinstyle="miter"/>
              <v:path gradientshapeok="t" o:connecttype="rect"/>
            </v:shapetype>
            <v:shape id="Text Box 1" o:spid="_x0000_s1029" type="#_x0000_t202" alt="Unclassified - Non-Classifié" style="position:absolute;margin-left:111pt;margin-top:0;width:151pt;height:29.65pt;z-index:50327607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" filled="f" stroked="f">
              <v:textbox style="mso-fit-shape-to-text:t" inset="0,15pt,20pt,0">
                <w:txbxContent>
                  <w:p w14:paraId="493A1826" w14:textId="54BD55ED" w:rsidR="00EA63C7" w:rsidRPr="00EA63C7" w:rsidRDefault="00EA63C7" w:rsidP="00EA63C7">
                    <w:pPr>
                      <w:rPr>
                        <w:rFonts w:ascii="Calibri" w:eastAsia="Calibri" w:hAnsi="Calibri" w:cs="Calibri"/>
                        <w:noProof/>
                        <w:color w:val="000000"/>
                        <w:sz w:val="24"/>
                        <w:szCs w:val="24"/>
                      </w:rPr>
                    </w:pPr>
                    <w:r w:rsidRPr="00EA63C7">
                      <w:rPr>
                        <w:rFonts w:ascii="Calibri" w:eastAsia="Calibri" w:hAnsi="Calibri" w:cs="Calibri"/>
                        <w:noProof/>
                        <w:color w:val="000000"/>
                        <w:sz w:val="24"/>
                        <w:szCs w:val="24"/>
                      </w:rPr>
                      <w:t>Unclassified - Non-Classifié</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6BDE3" w14:textId="69BD7FBE" w:rsidR="00EA63C7" w:rsidRDefault="00EA63C7">
    <w:pPr>
      <w:pStyle w:val="Header"/>
    </w:pPr>
    <w:r>
      <w:rPr>
        <w:noProof/>
      </w:rPr>
      <mc:AlternateContent>
        <mc:Choice Requires="wps">
          <w:drawing>
            <wp:anchor distT="0" distB="0" distL="0" distR="0" simplePos="0" relativeHeight="503280168" behindDoc="0" locked="0" layoutInCell="1" allowOverlap="1" wp14:anchorId="25DA999B" wp14:editId="33ACC65A">
              <wp:simplePos x="635" y="635"/>
              <wp:positionH relativeFrom="page">
                <wp:align>right</wp:align>
              </wp:positionH>
              <wp:positionV relativeFrom="page">
                <wp:align>top</wp:align>
              </wp:positionV>
              <wp:extent cx="1917700" cy="376555"/>
              <wp:effectExtent l="0" t="0" r="0" b="4445"/>
              <wp:wrapNone/>
              <wp:docPr id="1281209888" name="Text Box 5"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7700" cy="376555"/>
                      </a:xfrm>
                      <a:prstGeom prst="rect">
                        <a:avLst/>
                      </a:prstGeom>
                      <a:noFill/>
                      <a:ln>
                        <a:noFill/>
                      </a:ln>
                    </wps:spPr>
                    <wps:txbx>
                      <w:txbxContent>
                        <w:p w14:paraId="4DF3EAE8" w14:textId="2187AD29" w:rsidR="00EA63C7" w:rsidRPr="00EA63C7" w:rsidRDefault="00EA63C7" w:rsidP="00EA63C7">
                          <w:pPr>
                            <w:rPr>
                              <w:rFonts w:ascii="Calibri" w:eastAsia="Calibri" w:hAnsi="Calibri" w:cs="Calibri"/>
                              <w:noProof/>
                              <w:color w:val="000000"/>
                              <w:sz w:val="24"/>
                              <w:szCs w:val="24"/>
                            </w:rPr>
                          </w:pPr>
                          <w:r w:rsidRPr="00EA63C7">
                            <w:rPr>
                              <w:rFonts w:ascii="Calibri" w:eastAsia="Calibri" w:hAnsi="Calibri" w:cs="Calibri"/>
                              <w:noProof/>
                              <w:color w:val="000000"/>
                              <w:sz w:val="24"/>
                              <w:szCs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5DA999B" id="_x0000_t202" coordsize="21600,21600" o:spt="202" path="m,l,21600r21600,l21600,xe">
              <v:stroke joinstyle="miter"/>
              <v:path gradientshapeok="t" o:connecttype="rect"/>
            </v:shapetype>
            <v:shape id="Text Box 5" o:spid="_x0000_s1030" type="#_x0000_t202" alt="Unclassified - Non-Classifié" style="position:absolute;margin-left:111pt;margin-top:0;width:151pt;height:29.65pt;z-index:50328016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" filled="f" stroked="f">
              <v:textbox style="mso-fit-shape-to-text:t" inset="0,15pt,20pt,0">
                <w:txbxContent>
                  <w:p w14:paraId="4DF3EAE8" w14:textId="2187AD29" w:rsidR="00EA63C7" w:rsidRPr="00EA63C7" w:rsidRDefault="00EA63C7" w:rsidP="00EA63C7">
                    <w:pPr>
                      <w:rPr>
                        <w:rFonts w:ascii="Calibri" w:eastAsia="Calibri" w:hAnsi="Calibri" w:cs="Calibri"/>
                        <w:noProof/>
                        <w:color w:val="000000"/>
                        <w:sz w:val="24"/>
                        <w:szCs w:val="24"/>
                      </w:rPr>
                    </w:pPr>
                    <w:r w:rsidRPr="00EA63C7">
                      <w:rPr>
                        <w:rFonts w:ascii="Calibri" w:eastAsia="Calibri" w:hAnsi="Calibri" w:cs="Calibri"/>
                        <w:noProof/>
                        <w:color w:val="000000"/>
                        <w:sz w:val="24"/>
                        <w:szCs w:val="24"/>
                      </w:rPr>
                      <w:t>Unclassified - Non-Classifié</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2782E" w14:textId="36C213A6" w:rsidR="00E313C0" w:rsidRPr="001D13D8" w:rsidRDefault="00EA63C7">
    <w:pPr>
      <w:pStyle w:val="BodyText"/>
      <w:spacing w:line="14" w:lineRule="auto"/>
      <w:rPr>
        <w:sz w:val="20"/>
      </w:rPr>
    </w:pPr>
    <w:r>
      <w:rPr>
        <w:noProof/>
        <w:lang w:val="en-US" w:bidi="ar-SA"/>
      </w:rPr>
      <mc:AlternateContent>
        <mc:Choice Requires="wps">
          <w:drawing>
            <wp:anchor distT="0" distB="0" distL="0" distR="0" simplePos="0" relativeHeight="503281192" behindDoc="0" locked="0" layoutInCell="1" allowOverlap="1" wp14:anchorId="4E78A6B0" wp14:editId="062F8CAC">
              <wp:simplePos x="635" y="635"/>
              <wp:positionH relativeFrom="page">
                <wp:align>right</wp:align>
              </wp:positionH>
              <wp:positionV relativeFrom="page">
                <wp:align>top</wp:align>
              </wp:positionV>
              <wp:extent cx="1917700" cy="376555"/>
              <wp:effectExtent l="0" t="0" r="0" b="4445"/>
              <wp:wrapNone/>
              <wp:docPr id="434920378" name="Text Box 6"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7700" cy="376555"/>
                      </a:xfrm>
                      <a:prstGeom prst="rect">
                        <a:avLst/>
                      </a:prstGeom>
                      <a:noFill/>
                      <a:ln>
                        <a:noFill/>
                      </a:ln>
                    </wps:spPr>
                    <wps:txbx>
                      <w:txbxContent>
                        <w:p w14:paraId="1DFB7854" w14:textId="53440236" w:rsidR="00EA63C7" w:rsidRPr="00EA63C7" w:rsidRDefault="00EA63C7" w:rsidP="00EA63C7">
                          <w:pPr>
                            <w:rPr>
                              <w:rFonts w:ascii="Calibri" w:eastAsia="Calibri" w:hAnsi="Calibri" w:cs="Calibri"/>
                              <w:noProof/>
                              <w:color w:val="000000"/>
                              <w:sz w:val="24"/>
                              <w:szCs w:val="24"/>
                            </w:rPr>
                          </w:pPr>
                          <w:r w:rsidRPr="00EA63C7">
                            <w:rPr>
                              <w:rFonts w:ascii="Calibri" w:eastAsia="Calibri" w:hAnsi="Calibri" w:cs="Calibri"/>
                              <w:noProof/>
                              <w:color w:val="000000"/>
                              <w:sz w:val="24"/>
                              <w:szCs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E78A6B0" id="_x0000_t202" coordsize="21600,21600" o:spt="202" path="m,l,21600r21600,l21600,xe">
              <v:stroke joinstyle="miter"/>
              <v:path gradientshapeok="t" o:connecttype="rect"/>
            </v:shapetype>
            <v:shape id="Text Box 6" o:spid="_x0000_s1031" type="#_x0000_t202" alt="Unclassified - Non-Classifié" style="position:absolute;margin-left:111pt;margin-top:0;width:151pt;height:29.65pt;z-index:50328119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" filled="f" stroked="f">
              <v:textbox style="mso-fit-shape-to-text:t" inset="0,15pt,20pt,0">
                <w:txbxContent>
                  <w:p w14:paraId="1DFB7854" w14:textId="53440236" w:rsidR="00EA63C7" w:rsidRPr="00EA63C7" w:rsidRDefault="00EA63C7" w:rsidP="00EA63C7">
                    <w:pPr>
                      <w:rPr>
                        <w:rFonts w:ascii="Calibri" w:eastAsia="Calibri" w:hAnsi="Calibri" w:cs="Calibri"/>
                        <w:noProof/>
                        <w:color w:val="000000"/>
                        <w:sz w:val="24"/>
                        <w:szCs w:val="24"/>
                      </w:rPr>
                    </w:pPr>
                    <w:r w:rsidRPr="00EA63C7">
                      <w:rPr>
                        <w:rFonts w:ascii="Calibri" w:eastAsia="Calibri" w:hAnsi="Calibri" w:cs="Calibri"/>
                        <w:noProof/>
                        <w:color w:val="000000"/>
                        <w:sz w:val="24"/>
                        <w:szCs w:val="24"/>
                      </w:rPr>
                      <w:t>Unclassified - Non-Classifié</w:t>
                    </w:r>
                  </w:p>
                </w:txbxContent>
              </v:textbox>
              <w10:wrap anchorx="page" anchory="page"/>
            </v:shape>
          </w:pict>
        </mc:Fallback>
      </mc:AlternateContent>
    </w:r>
    <w:r w:rsidR="00E313C0">
      <w:rPr>
        <w:noProof/>
        <w:lang w:val="en-US" w:bidi="ar-SA"/>
      </w:rPr>
      <w:drawing>
        <wp:anchor distT="0" distB="0" distL="0" distR="0" simplePos="0" relativeHeight="268391951" behindDoc="1" locked="0" layoutInCell="1" allowOverlap="1" wp14:anchorId="602B12C2" wp14:editId="6F7B89B8">
          <wp:simplePos x="0" y="0"/>
          <wp:positionH relativeFrom="page">
            <wp:posOffset>338360</wp:posOffset>
          </wp:positionH>
          <wp:positionV relativeFrom="page">
            <wp:posOffset>326055</wp:posOffset>
          </wp:positionV>
          <wp:extent cx="7206172" cy="402924"/>
          <wp:effectExtent l="0" t="0" r="0" b="0"/>
          <wp:wrapNone/>
          <wp:docPr id="3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jpeg"/>
                  <pic:cNvPicPr/>
                </pic:nvPicPr>
                <pic:blipFill>
                  <a:blip r:embed="rId1" cstate="print"/>
                  <a:stretch>
                    <a:fillRect/>
                  </a:stretch>
                </pic:blipFill>
                <pic:spPr>
                  <a:xfrm>
                    <a:off x="0" y="0"/>
                    <a:ext cx="7206172" cy="402924"/>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558DE" w14:textId="7A37774F" w:rsidR="00EA63C7" w:rsidRDefault="00EA63C7">
    <w:pPr>
      <w:pStyle w:val="Header"/>
    </w:pPr>
    <w:r>
      <w:rPr>
        <w:noProof/>
      </w:rPr>
      <mc:AlternateContent>
        <mc:Choice Requires="wps">
          <w:drawing>
            <wp:anchor distT="0" distB="0" distL="0" distR="0" simplePos="0" relativeHeight="503279144" behindDoc="0" locked="0" layoutInCell="1" allowOverlap="1" wp14:anchorId="3CE90769" wp14:editId="0A290734">
              <wp:simplePos x="635" y="635"/>
              <wp:positionH relativeFrom="page">
                <wp:align>right</wp:align>
              </wp:positionH>
              <wp:positionV relativeFrom="page">
                <wp:align>top</wp:align>
              </wp:positionV>
              <wp:extent cx="1917700" cy="376555"/>
              <wp:effectExtent l="0" t="0" r="0" b="4445"/>
              <wp:wrapNone/>
              <wp:docPr id="2111432706" name="Text Box 4"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7700" cy="376555"/>
                      </a:xfrm>
                      <a:prstGeom prst="rect">
                        <a:avLst/>
                      </a:prstGeom>
                      <a:noFill/>
                      <a:ln>
                        <a:noFill/>
                      </a:ln>
                    </wps:spPr>
                    <wps:txbx>
                      <w:txbxContent>
                        <w:p w14:paraId="52A69A9D" w14:textId="5C8665D4" w:rsidR="00EA63C7" w:rsidRPr="00EA63C7" w:rsidRDefault="00EA63C7" w:rsidP="00EA63C7">
                          <w:pPr>
                            <w:rPr>
                              <w:rFonts w:ascii="Calibri" w:eastAsia="Calibri" w:hAnsi="Calibri" w:cs="Calibri"/>
                              <w:noProof/>
                              <w:color w:val="000000"/>
                              <w:sz w:val="24"/>
                              <w:szCs w:val="24"/>
                            </w:rPr>
                          </w:pPr>
                          <w:r w:rsidRPr="00EA63C7">
                            <w:rPr>
                              <w:rFonts w:ascii="Calibri" w:eastAsia="Calibri" w:hAnsi="Calibri" w:cs="Calibri"/>
                              <w:noProof/>
                              <w:color w:val="000000"/>
                              <w:sz w:val="24"/>
                              <w:szCs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CE90769" id="_x0000_t202" coordsize="21600,21600" o:spt="202" path="m,l,21600r21600,l21600,xe">
              <v:stroke joinstyle="miter"/>
              <v:path gradientshapeok="t" o:connecttype="rect"/>
            </v:shapetype>
            <v:shape id="Text Box 4" o:spid="_x0000_s1033" type="#_x0000_t202" alt="Unclassified - Non-Classifié" style="position:absolute;margin-left:111pt;margin-top:0;width:151pt;height:29.65pt;z-index:50327914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" filled="f" stroked="f">
              <v:textbox style="mso-fit-shape-to-text:t" inset="0,15pt,20pt,0">
                <w:txbxContent>
                  <w:p w14:paraId="52A69A9D" w14:textId="5C8665D4" w:rsidR="00EA63C7" w:rsidRPr="00EA63C7" w:rsidRDefault="00EA63C7" w:rsidP="00EA63C7">
                    <w:pPr>
                      <w:rPr>
                        <w:rFonts w:ascii="Calibri" w:eastAsia="Calibri" w:hAnsi="Calibri" w:cs="Calibri"/>
                        <w:noProof/>
                        <w:color w:val="000000"/>
                        <w:sz w:val="24"/>
                        <w:szCs w:val="24"/>
                      </w:rPr>
                    </w:pPr>
                    <w:r w:rsidRPr="00EA63C7">
                      <w:rPr>
                        <w:rFonts w:ascii="Calibri" w:eastAsia="Calibri" w:hAnsi="Calibri" w:cs="Calibri"/>
                        <w:noProof/>
                        <w:color w:val="000000"/>
                        <w:sz w:val="24"/>
                        <w:szCs w:val="24"/>
                      </w:rPr>
                      <w:t>Unclassified - Non-Classifié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ADE6A"/>
    <w:multiLevelType w:val="hybridMultilevel"/>
    <w:tmpl w:val="484E2B7E"/>
    <w:lvl w:ilvl="0" w:tplc="ECCE3E1A">
      <w:start w:val="1"/>
      <w:numFmt w:val="bullet"/>
      <w:lvlText w:val="·"/>
      <w:lvlJc w:val="left"/>
      <w:pPr>
        <w:ind w:left="720" w:hanging="360"/>
      </w:pPr>
      <w:rPr>
        <w:rFonts w:ascii="Symbol" w:hAnsi="Symbol" w:hint="default"/>
      </w:rPr>
    </w:lvl>
    <w:lvl w:ilvl="1" w:tplc="0066C3F4">
      <w:start w:val="1"/>
      <w:numFmt w:val="bullet"/>
      <w:lvlText w:val="o"/>
      <w:lvlJc w:val="left"/>
      <w:pPr>
        <w:ind w:left="1440" w:hanging="360"/>
      </w:pPr>
      <w:rPr>
        <w:rFonts w:ascii="Courier New" w:hAnsi="Courier New" w:hint="default"/>
      </w:rPr>
    </w:lvl>
    <w:lvl w:ilvl="2" w:tplc="EAEAC6B0">
      <w:start w:val="1"/>
      <w:numFmt w:val="bullet"/>
      <w:lvlText w:val=""/>
      <w:lvlJc w:val="left"/>
      <w:pPr>
        <w:ind w:left="2160" w:hanging="360"/>
      </w:pPr>
      <w:rPr>
        <w:rFonts w:ascii="Wingdings" w:hAnsi="Wingdings" w:hint="default"/>
      </w:rPr>
    </w:lvl>
    <w:lvl w:ilvl="3" w:tplc="F438903C">
      <w:start w:val="1"/>
      <w:numFmt w:val="bullet"/>
      <w:lvlText w:val=""/>
      <w:lvlJc w:val="left"/>
      <w:pPr>
        <w:ind w:left="2880" w:hanging="360"/>
      </w:pPr>
      <w:rPr>
        <w:rFonts w:ascii="Symbol" w:hAnsi="Symbol" w:hint="default"/>
      </w:rPr>
    </w:lvl>
    <w:lvl w:ilvl="4" w:tplc="BA12CD16">
      <w:start w:val="1"/>
      <w:numFmt w:val="bullet"/>
      <w:lvlText w:val="o"/>
      <w:lvlJc w:val="left"/>
      <w:pPr>
        <w:ind w:left="3600" w:hanging="360"/>
      </w:pPr>
      <w:rPr>
        <w:rFonts w:ascii="Courier New" w:hAnsi="Courier New" w:hint="default"/>
      </w:rPr>
    </w:lvl>
    <w:lvl w:ilvl="5" w:tplc="7E04D7D6">
      <w:start w:val="1"/>
      <w:numFmt w:val="bullet"/>
      <w:lvlText w:val=""/>
      <w:lvlJc w:val="left"/>
      <w:pPr>
        <w:ind w:left="4320" w:hanging="360"/>
      </w:pPr>
      <w:rPr>
        <w:rFonts w:ascii="Wingdings" w:hAnsi="Wingdings" w:hint="default"/>
      </w:rPr>
    </w:lvl>
    <w:lvl w:ilvl="6" w:tplc="E0D29936">
      <w:start w:val="1"/>
      <w:numFmt w:val="bullet"/>
      <w:lvlText w:val=""/>
      <w:lvlJc w:val="left"/>
      <w:pPr>
        <w:ind w:left="5040" w:hanging="360"/>
      </w:pPr>
      <w:rPr>
        <w:rFonts w:ascii="Symbol" w:hAnsi="Symbol" w:hint="default"/>
      </w:rPr>
    </w:lvl>
    <w:lvl w:ilvl="7" w:tplc="47A884F2">
      <w:start w:val="1"/>
      <w:numFmt w:val="bullet"/>
      <w:lvlText w:val="o"/>
      <w:lvlJc w:val="left"/>
      <w:pPr>
        <w:ind w:left="5760" w:hanging="360"/>
      </w:pPr>
      <w:rPr>
        <w:rFonts w:ascii="Courier New" w:hAnsi="Courier New" w:hint="default"/>
      </w:rPr>
    </w:lvl>
    <w:lvl w:ilvl="8" w:tplc="D1C62DAE">
      <w:start w:val="1"/>
      <w:numFmt w:val="bullet"/>
      <w:lvlText w:val=""/>
      <w:lvlJc w:val="left"/>
      <w:pPr>
        <w:ind w:left="6480" w:hanging="360"/>
      </w:pPr>
      <w:rPr>
        <w:rFonts w:ascii="Wingdings" w:hAnsi="Wingdings" w:hint="default"/>
      </w:rPr>
    </w:lvl>
  </w:abstractNum>
  <w:abstractNum w:abstractNumId="1" w15:restartNumberingAfterBreak="0">
    <w:nsid w:val="015379CE"/>
    <w:multiLevelType w:val="hybridMultilevel"/>
    <w:tmpl w:val="2F6A3A4A"/>
    <w:lvl w:ilvl="0" w:tplc="AFA83B66">
      <w:numFmt w:val="bullet"/>
      <w:lvlText w:val=""/>
      <w:lvlJc w:val="left"/>
      <w:pPr>
        <w:ind w:left="337" w:hanging="226"/>
      </w:pPr>
      <w:rPr>
        <w:rFonts w:ascii="Symbol" w:eastAsia="Symbol" w:hAnsi="Symbol" w:cs="Symbol" w:hint="default"/>
        <w:w w:val="100"/>
        <w:sz w:val="18"/>
        <w:szCs w:val="18"/>
        <w:lang w:val="en-US" w:eastAsia="en-US" w:bidi="en-US"/>
      </w:rPr>
    </w:lvl>
    <w:lvl w:ilvl="1" w:tplc="0554BD9C">
      <w:numFmt w:val="bullet"/>
      <w:lvlText w:val="•"/>
      <w:lvlJc w:val="left"/>
      <w:pPr>
        <w:ind w:left="495" w:hanging="226"/>
      </w:pPr>
      <w:rPr>
        <w:rFonts w:hint="default"/>
        <w:lang w:val="en-US" w:eastAsia="en-US" w:bidi="en-US"/>
      </w:rPr>
    </w:lvl>
    <w:lvl w:ilvl="2" w:tplc="9D0EBCF4">
      <w:numFmt w:val="bullet"/>
      <w:lvlText w:val="•"/>
      <w:lvlJc w:val="left"/>
      <w:pPr>
        <w:ind w:left="650" w:hanging="226"/>
      </w:pPr>
      <w:rPr>
        <w:rFonts w:hint="default"/>
        <w:lang w:val="en-US" w:eastAsia="en-US" w:bidi="en-US"/>
      </w:rPr>
    </w:lvl>
    <w:lvl w:ilvl="3" w:tplc="80329EBE">
      <w:numFmt w:val="bullet"/>
      <w:lvlText w:val="•"/>
      <w:lvlJc w:val="left"/>
      <w:pPr>
        <w:ind w:left="805" w:hanging="226"/>
      </w:pPr>
      <w:rPr>
        <w:rFonts w:hint="default"/>
        <w:lang w:val="en-US" w:eastAsia="en-US" w:bidi="en-US"/>
      </w:rPr>
    </w:lvl>
    <w:lvl w:ilvl="4" w:tplc="76CCDBF2">
      <w:numFmt w:val="bullet"/>
      <w:lvlText w:val="•"/>
      <w:lvlJc w:val="left"/>
      <w:pPr>
        <w:ind w:left="960" w:hanging="226"/>
      </w:pPr>
      <w:rPr>
        <w:rFonts w:hint="default"/>
        <w:lang w:val="en-US" w:eastAsia="en-US" w:bidi="en-US"/>
      </w:rPr>
    </w:lvl>
    <w:lvl w:ilvl="5" w:tplc="568A7678">
      <w:numFmt w:val="bullet"/>
      <w:lvlText w:val="•"/>
      <w:lvlJc w:val="left"/>
      <w:pPr>
        <w:ind w:left="1115" w:hanging="226"/>
      </w:pPr>
      <w:rPr>
        <w:rFonts w:hint="default"/>
        <w:lang w:val="en-US" w:eastAsia="en-US" w:bidi="en-US"/>
      </w:rPr>
    </w:lvl>
    <w:lvl w:ilvl="6" w:tplc="7C60DD7A">
      <w:numFmt w:val="bullet"/>
      <w:lvlText w:val="•"/>
      <w:lvlJc w:val="left"/>
      <w:pPr>
        <w:ind w:left="1270" w:hanging="226"/>
      </w:pPr>
      <w:rPr>
        <w:rFonts w:hint="default"/>
        <w:lang w:val="en-US" w:eastAsia="en-US" w:bidi="en-US"/>
      </w:rPr>
    </w:lvl>
    <w:lvl w:ilvl="7" w:tplc="0C28C3EA">
      <w:numFmt w:val="bullet"/>
      <w:lvlText w:val="•"/>
      <w:lvlJc w:val="left"/>
      <w:pPr>
        <w:ind w:left="1425" w:hanging="226"/>
      </w:pPr>
      <w:rPr>
        <w:rFonts w:hint="default"/>
        <w:lang w:val="en-US" w:eastAsia="en-US" w:bidi="en-US"/>
      </w:rPr>
    </w:lvl>
    <w:lvl w:ilvl="8" w:tplc="59C07DF4">
      <w:numFmt w:val="bullet"/>
      <w:lvlText w:val="•"/>
      <w:lvlJc w:val="left"/>
      <w:pPr>
        <w:ind w:left="1580" w:hanging="226"/>
      </w:pPr>
      <w:rPr>
        <w:rFonts w:hint="default"/>
        <w:lang w:val="en-US" w:eastAsia="en-US" w:bidi="en-US"/>
      </w:rPr>
    </w:lvl>
  </w:abstractNum>
  <w:abstractNum w:abstractNumId="2" w15:restartNumberingAfterBreak="0">
    <w:nsid w:val="01682B4B"/>
    <w:multiLevelType w:val="hybridMultilevel"/>
    <w:tmpl w:val="22BAC4B2"/>
    <w:lvl w:ilvl="0" w:tplc="84567340">
      <w:numFmt w:val="bullet"/>
      <w:lvlText w:val=""/>
      <w:lvlJc w:val="left"/>
      <w:pPr>
        <w:ind w:left="76" w:hanging="624"/>
      </w:pPr>
      <w:rPr>
        <w:rFonts w:ascii="Wingdings" w:eastAsia="Wingdings" w:hAnsi="Wingdings" w:cs="Wingdings" w:hint="default"/>
        <w:w w:val="100"/>
        <w:sz w:val="22"/>
        <w:szCs w:val="22"/>
        <w:lang w:val="en-US" w:eastAsia="en-US" w:bidi="en-US"/>
      </w:rPr>
    </w:lvl>
    <w:lvl w:ilvl="1" w:tplc="F7FAD08A">
      <w:numFmt w:val="bullet"/>
      <w:lvlText w:val="•"/>
      <w:lvlJc w:val="left"/>
      <w:pPr>
        <w:ind w:left="190" w:hanging="624"/>
      </w:pPr>
      <w:rPr>
        <w:rFonts w:hint="default"/>
        <w:lang w:val="en-US" w:eastAsia="en-US" w:bidi="en-US"/>
      </w:rPr>
    </w:lvl>
    <w:lvl w:ilvl="2" w:tplc="DD1C03C4">
      <w:numFmt w:val="bullet"/>
      <w:lvlText w:val="•"/>
      <w:lvlJc w:val="left"/>
      <w:pPr>
        <w:ind w:left="300" w:hanging="624"/>
      </w:pPr>
      <w:rPr>
        <w:rFonts w:hint="default"/>
        <w:lang w:val="en-US" w:eastAsia="en-US" w:bidi="en-US"/>
      </w:rPr>
    </w:lvl>
    <w:lvl w:ilvl="3" w:tplc="E5880EC6">
      <w:numFmt w:val="bullet"/>
      <w:lvlText w:val="•"/>
      <w:lvlJc w:val="left"/>
      <w:pPr>
        <w:ind w:left="410" w:hanging="624"/>
      </w:pPr>
      <w:rPr>
        <w:rFonts w:hint="default"/>
        <w:lang w:val="en-US" w:eastAsia="en-US" w:bidi="en-US"/>
      </w:rPr>
    </w:lvl>
    <w:lvl w:ilvl="4" w:tplc="27540404">
      <w:numFmt w:val="bullet"/>
      <w:lvlText w:val="•"/>
      <w:lvlJc w:val="left"/>
      <w:pPr>
        <w:ind w:left="521" w:hanging="624"/>
      </w:pPr>
      <w:rPr>
        <w:rFonts w:hint="default"/>
        <w:lang w:val="en-US" w:eastAsia="en-US" w:bidi="en-US"/>
      </w:rPr>
    </w:lvl>
    <w:lvl w:ilvl="5" w:tplc="4FB2D3E8">
      <w:numFmt w:val="bullet"/>
      <w:lvlText w:val="•"/>
      <w:lvlJc w:val="left"/>
      <w:pPr>
        <w:ind w:left="631" w:hanging="624"/>
      </w:pPr>
      <w:rPr>
        <w:rFonts w:hint="default"/>
        <w:lang w:val="en-US" w:eastAsia="en-US" w:bidi="en-US"/>
      </w:rPr>
    </w:lvl>
    <w:lvl w:ilvl="6" w:tplc="29087142">
      <w:numFmt w:val="bullet"/>
      <w:lvlText w:val="•"/>
      <w:lvlJc w:val="left"/>
      <w:pPr>
        <w:ind w:left="741" w:hanging="624"/>
      </w:pPr>
      <w:rPr>
        <w:rFonts w:hint="default"/>
        <w:lang w:val="en-US" w:eastAsia="en-US" w:bidi="en-US"/>
      </w:rPr>
    </w:lvl>
    <w:lvl w:ilvl="7" w:tplc="4C884CC8">
      <w:numFmt w:val="bullet"/>
      <w:lvlText w:val="•"/>
      <w:lvlJc w:val="left"/>
      <w:pPr>
        <w:ind w:left="852" w:hanging="624"/>
      </w:pPr>
      <w:rPr>
        <w:rFonts w:hint="default"/>
        <w:lang w:val="en-US" w:eastAsia="en-US" w:bidi="en-US"/>
      </w:rPr>
    </w:lvl>
    <w:lvl w:ilvl="8" w:tplc="F0F0B634">
      <w:numFmt w:val="bullet"/>
      <w:lvlText w:val="•"/>
      <w:lvlJc w:val="left"/>
      <w:pPr>
        <w:ind w:left="962" w:hanging="624"/>
      </w:pPr>
      <w:rPr>
        <w:rFonts w:hint="default"/>
        <w:lang w:val="en-US" w:eastAsia="en-US" w:bidi="en-US"/>
      </w:rPr>
    </w:lvl>
  </w:abstractNum>
  <w:abstractNum w:abstractNumId="3" w15:restartNumberingAfterBreak="0">
    <w:nsid w:val="03587CB4"/>
    <w:multiLevelType w:val="hybridMultilevel"/>
    <w:tmpl w:val="BDBA20E6"/>
    <w:lvl w:ilvl="0" w:tplc="6A465E30">
      <w:numFmt w:val="bullet"/>
      <w:lvlText w:val=""/>
      <w:lvlJc w:val="left"/>
      <w:pPr>
        <w:ind w:left="333" w:hanging="260"/>
      </w:pPr>
      <w:rPr>
        <w:rFonts w:ascii="Wingdings" w:eastAsia="Wingdings" w:hAnsi="Wingdings" w:cs="Wingdings" w:hint="default"/>
        <w:w w:val="100"/>
        <w:sz w:val="22"/>
        <w:szCs w:val="22"/>
        <w:lang w:val="en-US" w:eastAsia="en-US" w:bidi="en-US"/>
      </w:rPr>
    </w:lvl>
    <w:lvl w:ilvl="1" w:tplc="B414DFA6">
      <w:numFmt w:val="bullet"/>
      <w:lvlText w:val="•"/>
      <w:lvlJc w:val="left"/>
      <w:pPr>
        <w:ind w:left="525" w:hanging="260"/>
      </w:pPr>
      <w:rPr>
        <w:rFonts w:hint="default"/>
        <w:lang w:val="en-US" w:eastAsia="en-US" w:bidi="en-US"/>
      </w:rPr>
    </w:lvl>
    <w:lvl w:ilvl="2" w:tplc="91FE344C">
      <w:numFmt w:val="bullet"/>
      <w:lvlText w:val="•"/>
      <w:lvlJc w:val="left"/>
      <w:pPr>
        <w:ind w:left="710" w:hanging="260"/>
      </w:pPr>
      <w:rPr>
        <w:rFonts w:hint="default"/>
        <w:lang w:val="en-US" w:eastAsia="en-US" w:bidi="en-US"/>
      </w:rPr>
    </w:lvl>
    <w:lvl w:ilvl="3" w:tplc="CD76D4B2">
      <w:numFmt w:val="bullet"/>
      <w:lvlText w:val="•"/>
      <w:lvlJc w:val="left"/>
      <w:pPr>
        <w:ind w:left="896" w:hanging="260"/>
      </w:pPr>
      <w:rPr>
        <w:rFonts w:hint="default"/>
        <w:lang w:val="en-US" w:eastAsia="en-US" w:bidi="en-US"/>
      </w:rPr>
    </w:lvl>
    <w:lvl w:ilvl="4" w:tplc="4EDA763E">
      <w:numFmt w:val="bullet"/>
      <w:lvlText w:val="•"/>
      <w:lvlJc w:val="left"/>
      <w:pPr>
        <w:ind w:left="1081" w:hanging="260"/>
      </w:pPr>
      <w:rPr>
        <w:rFonts w:hint="default"/>
        <w:lang w:val="en-US" w:eastAsia="en-US" w:bidi="en-US"/>
      </w:rPr>
    </w:lvl>
    <w:lvl w:ilvl="5" w:tplc="A29CBCA8">
      <w:numFmt w:val="bullet"/>
      <w:lvlText w:val="•"/>
      <w:lvlJc w:val="left"/>
      <w:pPr>
        <w:ind w:left="1267" w:hanging="260"/>
      </w:pPr>
      <w:rPr>
        <w:rFonts w:hint="default"/>
        <w:lang w:val="en-US" w:eastAsia="en-US" w:bidi="en-US"/>
      </w:rPr>
    </w:lvl>
    <w:lvl w:ilvl="6" w:tplc="08DA162C">
      <w:numFmt w:val="bullet"/>
      <w:lvlText w:val="•"/>
      <w:lvlJc w:val="left"/>
      <w:pPr>
        <w:ind w:left="1452" w:hanging="260"/>
      </w:pPr>
      <w:rPr>
        <w:rFonts w:hint="default"/>
        <w:lang w:val="en-US" w:eastAsia="en-US" w:bidi="en-US"/>
      </w:rPr>
    </w:lvl>
    <w:lvl w:ilvl="7" w:tplc="D9C27E56">
      <w:numFmt w:val="bullet"/>
      <w:lvlText w:val="•"/>
      <w:lvlJc w:val="left"/>
      <w:pPr>
        <w:ind w:left="1637" w:hanging="260"/>
      </w:pPr>
      <w:rPr>
        <w:rFonts w:hint="default"/>
        <w:lang w:val="en-US" w:eastAsia="en-US" w:bidi="en-US"/>
      </w:rPr>
    </w:lvl>
    <w:lvl w:ilvl="8" w:tplc="44909BE2">
      <w:numFmt w:val="bullet"/>
      <w:lvlText w:val="•"/>
      <w:lvlJc w:val="left"/>
      <w:pPr>
        <w:ind w:left="1823" w:hanging="260"/>
      </w:pPr>
      <w:rPr>
        <w:rFonts w:hint="default"/>
        <w:lang w:val="en-US" w:eastAsia="en-US" w:bidi="en-US"/>
      </w:rPr>
    </w:lvl>
  </w:abstractNum>
  <w:abstractNum w:abstractNumId="4" w15:restartNumberingAfterBreak="0">
    <w:nsid w:val="03E63B66"/>
    <w:multiLevelType w:val="hybridMultilevel"/>
    <w:tmpl w:val="04D82188"/>
    <w:lvl w:ilvl="0" w:tplc="B6A670FE">
      <w:numFmt w:val="bullet"/>
      <w:lvlText w:val=""/>
      <w:lvlJc w:val="left"/>
      <w:pPr>
        <w:ind w:left="335" w:hanging="226"/>
      </w:pPr>
      <w:rPr>
        <w:rFonts w:ascii="Symbol" w:eastAsia="Symbol" w:hAnsi="Symbol" w:cs="Symbol" w:hint="default"/>
        <w:w w:val="100"/>
        <w:sz w:val="18"/>
        <w:szCs w:val="18"/>
        <w:lang w:val="en-US" w:eastAsia="en-US" w:bidi="en-US"/>
      </w:rPr>
    </w:lvl>
    <w:lvl w:ilvl="1" w:tplc="38C098F8">
      <w:numFmt w:val="bullet"/>
      <w:lvlText w:val="•"/>
      <w:lvlJc w:val="left"/>
      <w:pPr>
        <w:ind w:left="485" w:hanging="226"/>
      </w:pPr>
      <w:rPr>
        <w:rFonts w:hint="default"/>
        <w:lang w:val="en-US" w:eastAsia="en-US" w:bidi="en-US"/>
      </w:rPr>
    </w:lvl>
    <w:lvl w:ilvl="2" w:tplc="E50A63AC">
      <w:numFmt w:val="bullet"/>
      <w:lvlText w:val="•"/>
      <w:lvlJc w:val="left"/>
      <w:pPr>
        <w:ind w:left="630" w:hanging="226"/>
      </w:pPr>
      <w:rPr>
        <w:rFonts w:hint="default"/>
        <w:lang w:val="en-US" w:eastAsia="en-US" w:bidi="en-US"/>
      </w:rPr>
    </w:lvl>
    <w:lvl w:ilvl="3" w:tplc="266684FA">
      <w:numFmt w:val="bullet"/>
      <w:lvlText w:val="•"/>
      <w:lvlJc w:val="left"/>
      <w:pPr>
        <w:ind w:left="775" w:hanging="226"/>
      </w:pPr>
      <w:rPr>
        <w:rFonts w:hint="default"/>
        <w:lang w:val="en-US" w:eastAsia="en-US" w:bidi="en-US"/>
      </w:rPr>
    </w:lvl>
    <w:lvl w:ilvl="4" w:tplc="EC5E92A6">
      <w:numFmt w:val="bullet"/>
      <w:lvlText w:val="•"/>
      <w:lvlJc w:val="left"/>
      <w:pPr>
        <w:ind w:left="920" w:hanging="226"/>
      </w:pPr>
      <w:rPr>
        <w:rFonts w:hint="default"/>
        <w:lang w:val="en-US" w:eastAsia="en-US" w:bidi="en-US"/>
      </w:rPr>
    </w:lvl>
    <w:lvl w:ilvl="5" w:tplc="5EC07492">
      <w:numFmt w:val="bullet"/>
      <w:lvlText w:val="•"/>
      <w:lvlJc w:val="left"/>
      <w:pPr>
        <w:ind w:left="1066" w:hanging="226"/>
      </w:pPr>
      <w:rPr>
        <w:rFonts w:hint="default"/>
        <w:lang w:val="en-US" w:eastAsia="en-US" w:bidi="en-US"/>
      </w:rPr>
    </w:lvl>
    <w:lvl w:ilvl="6" w:tplc="9F96CB08">
      <w:numFmt w:val="bullet"/>
      <w:lvlText w:val="•"/>
      <w:lvlJc w:val="left"/>
      <w:pPr>
        <w:ind w:left="1211" w:hanging="226"/>
      </w:pPr>
      <w:rPr>
        <w:rFonts w:hint="default"/>
        <w:lang w:val="en-US" w:eastAsia="en-US" w:bidi="en-US"/>
      </w:rPr>
    </w:lvl>
    <w:lvl w:ilvl="7" w:tplc="89BEE354">
      <w:numFmt w:val="bullet"/>
      <w:lvlText w:val="•"/>
      <w:lvlJc w:val="left"/>
      <w:pPr>
        <w:ind w:left="1356" w:hanging="226"/>
      </w:pPr>
      <w:rPr>
        <w:rFonts w:hint="default"/>
        <w:lang w:val="en-US" w:eastAsia="en-US" w:bidi="en-US"/>
      </w:rPr>
    </w:lvl>
    <w:lvl w:ilvl="8" w:tplc="AFC49A6C">
      <w:numFmt w:val="bullet"/>
      <w:lvlText w:val="•"/>
      <w:lvlJc w:val="left"/>
      <w:pPr>
        <w:ind w:left="1501" w:hanging="226"/>
      </w:pPr>
      <w:rPr>
        <w:rFonts w:hint="default"/>
        <w:lang w:val="en-US" w:eastAsia="en-US" w:bidi="en-US"/>
      </w:rPr>
    </w:lvl>
  </w:abstractNum>
  <w:abstractNum w:abstractNumId="5" w15:restartNumberingAfterBreak="0">
    <w:nsid w:val="0B97600B"/>
    <w:multiLevelType w:val="hybridMultilevel"/>
    <w:tmpl w:val="2F66A710"/>
    <w:lvl w:ilvl="0" w:tplc="10090001">
      <w:start w:val="1"/>
      <w:numFmt w:val="bullet"/>
      <w:lvlText w:val=""/>
      <w:lvlJc w:val="left"/>
      <w:pPr>
        <w:ind w:left="1350" w:hanging="360"/>
      </w:pPr>
      <w:rPr>
        <w:rFonts w:ascii="Symbol" w:hAnsi="Symbol" w:hint="default"/>
      </w:rPr>
    </w:lvl>
    <w:lvl w:ilvl="1" w:tplc="10090003">
      <w:start w:val="1"/>
      <w:numFmt w:val="bullet"/>
      <w:lvlText w:val="o"/>
      <w:lvlJc w:val="left"/>
      <w:pPr>
        <w:ind w:left="1710" w:hanging="360"/>
      </w:pPr>
      <w:rPr>
        <w:rFonts w:ascii="Courier New" w:hAnsi="Courier New" w:cs="Courier New" w:hint="default"/>
      </w:rPr>
    </w:lvl>
    <w:lvl w:ilvl="2" w:tplc="10090005" w:tentative="1">
      <w:start w:val="1"/>
      <w:numFmt w:val="bullet"/>
      <w:lvlText w:val=""/>
      <w:lvlJc w:val="left"/>
      <w:pPr>
        <w:ind w:left="2790" w:hanging="360"/>
      </w:pPr>
      <w:rPr>
        <w:rFonts w:ascii="Wingdings" w:hAnsi="Wingdings" w:hint="default"/>
      </w:rPr>
    </w:lvl>
    <w:lvl w:ilvl="3" w:tplc="10090001" w:tentative="1">
      <w:start w:val="1"/>
      <w:numFmt w:val="bullet"/>
      <w:lvlText w:val=""/>
      <w:lvlJc w:val="left"/>
      <w:pPr>
        <w:ind w:left="3510" w:hanging="360"/>
      </w:pPr>
      <w:rPr>
        <w:rFonts w:ascii="Symbol" w:hAnsi="Symbol" w:hint="default"/>
      </w:rPr>
    </w:lvl>
    <w:lvl w:ilvl="4" w:tplc="10090003" w:tentative="1">
      <w:start w:val="1"/>
      <w:numFmt w:val="bullet"/>
      <w:lvlText w:val="o"/>
      <w:lvlJc w:val="left"/>
      <w:pPr>
        <w:ind w:left="4230" w:hanging="360"/>
      </w:pPr>
      <w:rPr>
        <w:rFonts w:ascii="Courier New" w:hAnsi="Courier New" w:cs="Courier New" w:hint="default"/>
      </w:rPr>
    </w:lvl>
    <w:lvl w:ilvl="5" w:tplc="10090005" w:tentative="1">
      <w:start w:val="1"/>
      <w:numFmt w:val="bullet"/>
      <w:lvlText w:val=""/>
      <w:lvlJc w:val="left"/>
      <w:pPr>
        <w:ind w:left="4950" w:hanging="360"/>
      </w:pPr>
      <w:rPr>
        <w:rFonts w:ascii="Wingdings" w:hAnsi="Wingdings" w:hint="default"/>
      </w:rPr>
    </w:lvl>
    <w:lvl w:ilvl="6" w:tplc="10090001" w:tentative="1">
      <w:start w:val="1"/>
      <w:numFmt w:val="bullet"/>
      <w:lvlText w:val=""/>
      <w:lvlJc w:val="left"/>
      <w:pPr>
        <w:ind w:left="5670" w:hanging="360"/>
      </w:pPr>
      <w:rPr>
        <w:rFonts w:ascii="Symbol" w:hAnsi="Symbol" w:hint="default"/>
      </w:rPr>
    </w:lvl>
    <w:lvl w:ilvl="7" w:tplc="10090003" w:tentative="1">
      <w:start w:val="1"/>
      <w:numFmt w:val="bullet"/>
      <w:lvlText w:val="o"/>
      <w:lvlJc w:val="left"/>
      <w:pPr>
        <w:ind w:left="6390" w:hanging="360"/>
      </w:pPr>
      <w:rPr>
        <w:rFonts w:ascii="Courier New" w:hAnsi="Courier New" w:cs="Courier New" w:hint="default"/>
      </w:rPr>
    </w:lvl>
    <w:lvl w:ilvl="8" w:tplc="10090005" w:tentative="1">
      <w:start w:val="1"/>
      <w:numFmt w:val="bullet"/>
      <w:lvlText w:val=""/>
      <w:lvlJc w:val="left"/>
      <w:pPr>
        <w:ind w:left="7110" w:hanging="360"/>
      </w:pPr>
      <w:rPr>
        <w:rFonts w:ascii="Wingdings" w:hAnsi="Wingdings" w:hint="default"/>
      </w:rPr>
    </w:lvl>
  </w:abstractNum>
  <w:abstractNum w:abstractNumId="6" w15:restartNumberingAfterBreak="0">
    <w:nsid w:val="0C967780"/>
    <w:multiLevelType w:val="hybridMultilevel"/>
    <w:tmpl w:val="770C8054"/>
    <w:lvl w:ilvl="0" w:tplc="A6E411C0">
      <w:numFmt w:val="bullet"/>
      <w:lvlText w:val=""/>
      <w:lvlJc w:val="left"/>
      <w:pPr>
        <w:ind w:left="333" w:hanging="226"/>
      </w:pPr>
      <w:rPr>
        <w:rFonts w:ascii="Symbol" w:eastAsia="Symbol" w:hAnsi="Symbol" w:cs="Symbol" w:hint="default"/>
        <w:w w:val="100"/>
        <w:sz w:val="18"/>
        <w:szCs w:val="18"/>
        <w:lang w:val="en-US" w:eastAsia="en-US" w:bidi="en-US"/>
      </w:rPr>
    </w:lvl>
    <w:lvl w:ilvl="1" w:tplc="59DE0144">
      <w:numFmt w:val="bullet"/>
      <w:lvlText w:val="•"/>
      <w:lvlJc w:val="left"/>
      <w:pPr>
        <w:ind w:left="689" w:hanging="226"/>
      </w:pPr>
      <w:rPr>
        <w:rFonts w:hint="default"/>
        <w:lang w:val="en-US" w:eastAsia="en-US" w:bidi="en-US"/>
      </w:rPr>
    </w:lvl>
    <w:lvl w:ilvl="2" w:tplc="E892CCA4">
      <w:numFmt w:val="bullet"/>
      <w:lvlText w:val="•"/>
      <w:lvlJc w:val="left"/>
      <w:pPr>
        <w:ind w:left="1038" w:hanging="226"/>
      </w:pPr>
      <w:rPr>
        <w:rFonts w:hint="default"/>
        <w:lang w:val="en-US" w:eastAsia="en-US" w:bidi="en-US"/>
      </w:rPr>
    </w:lvl>
    <w:lvl w:ilvl="3" w:tplc="44DACC3E">
      <w:numFmt w:val="bullet"/>
      <w:lvlText w:val="•"/>
      <w:lvlJc w:val="left"/>
      <w:pPr>
        <w:ind w:left="1387" w:hanging="226"/>
      </w:pPr>
      <w:rPr>
        <w:rFonts w:hint="default"/>
        <w:lang w:val="en-US" w:eastAsia="en-US" w:bidi="en-US"/>
      </w:rPr>
    </w:lvl>
    <w:lvl w:ilvl="4" w:tplc="13AC2776">
      <w:numFmt w:val="bullet"/>
      <w:lvlText w:val="•"/>
      <w:lvlJc w:val="left"/>
      <w:pPr>
        <w:ind w:left="1737" w:hanging="226"/>
      </w:pPr>
      <w:rPr>
        <w:rFonts w:hint="default"/>
        <w:lang w:val="en-US" w:eastAsia="en-US" w:bidi="en-US"/>
      </w:rPr>
    </w:lvl>
    <w:lvl w:ilvl="5" w:tplc="2C4CEE2C">
      <w:numFmt w:val="bullet"/>
      <w:lvlText w:val="•"/>
      <w:lvlJc w:val="left"/>
      <w:pPr>
        <w:ind w:left="2086" w:hanging="226"/>
      </w:pPr>
      <w:rPr>
        <w:rFonts w:hint="default"/>
        <w:lang w:val="en-US" w:eastAsia="en-US" w:bidi="en-US"/>
      </w:rPr>
    </w:lvl>
    <w:lvl w:ilvl="6" w:tplc="D6E6CACC">
      <w:numFmt w:val="bullet"/>
      <w:lvlText w:val="•"/>
      <w:lvlJc w:val="left"/>
      <w:pPr>
        <w:ind w:left="2435" w:hanging="226"/>
      </w:pPr>
      <w:rPr>
        <w:rFonts w:hint="default"/>
        <w:lang w:val="en-US" w:eastAsia="en-US" w:bidi="en-US"/>
      </w:rPr>
    </w:lvl>
    <w:lvl w:ilvl="7" w:tplc="7C36878E">
      <w:numFmt w:val="bullet"/>
      <w:lvlText w:val="•"/>
      <w:lvlJc w:val="left"/>
      <w:pPr>
        <w:ind w:left="2785" w:hanging="226"/>
      </w:pPr>
      <w:rPr>
        <w:rFonts w:hint="default"/>
        <w:lang w:val="en-US" w:eastAsia="en-US" w:bidi="en-US"/>
      </w:rPr>
    </w:lvl>
    <w:lvl w:ilvl="8" w:tplc="D812D696">
      <w:numFmt w:val="bullet"/>
      <w:lvlText w:val="•"/>
      <w:lvlJc w:val="left"/>
      <w:pPr>
        <w:ind w:left="3134" w:hanging="226"/>
      </w:pPr>
      <w:rPr>
        <w:rFonts w:hint="default"/>
        <w:lang w:val="en-US" w:eastAsia="en-US" w:bidi="en-US"/>
      </w:rPr>
    </w:lvl>
  </w:abstractNum>
  <w:abstractNum w:abstractNumId="7" w15:restartNumberingAfterBreak="0">
    <w:nsid w:val="0D506795"/>
    <w:multiLevelType w:val="hybridMultilevel"/>
    <w:tmpl w:val="3760E98C"/>
    <w:lvl w:ilvl="0" w:tplc="3594DF2E">
      <w:numFmt w:val="bullet"/>
      <w:lvlText w:val=""/>
      <w:lvlJc w:val="left"/>
      <w:pPr>
        <w:ind w:left="330" w:hanging="260"/>
      </w:pPr>
      <w:rPr>
        <w:rFonts w:ascii="Wingdings" w:eastAsia="Wingdings" w:hAnsi="Wingdings" w:cs="Wingdings" w:hint="default"/>
        <w:w w:val="100"/>
        <w:sz w:val="22"/>
        <w:szCs w:val="22"/>
        <w:lang w:val="en-US" w:eastAsia="en-US" w:bidi="en-US"/>
      </w:rPr>
    </w:lvl>
    <w:lvl w:ilvl="1" w:tplc="71CAB9F0">
      <w:numFmt w:val="bullet"/>
      <w:lvlText w:val="•"/>
      <w:lvlJc w:val="left"/>
      <w:pPr>
        <w:ind w:left="412" w:hanging="260"/>
      </w:pPr>
      <w:rPr>
        <w:rFonts w:hint="default"/>
        <w:lang w:val="en-US" w:eastAsia="en-US" w:bidi="en-US"/>
      </w:rPr>
    </w:lvl>
    <w:lvl w:ilvl="2" w:tplc="BAA287C8">
      <w:numFmt w:val="bullet"/>
      <w:lvlText w:val="•"/>
      <w:lvlJc w:val="left"/>
      <w:pPr>
        <w:ind w:left="505" w:hanging="260"/>
      </w:pPr>
      <w:rPr>
        <w:rFonts w:hint="default"/>
        <w:lang w:val="en-US" w:eastAsia="en-US" w:bidi="en-US"/>
      </w:rPr>
    </w:lvl>
    <w:lvl w:ilvl="3" w:tplc="AA1ECABE">
      <w:numFmt w:val="bullet"/>
      <w:lvlText w:val="•"/>
      <w:lvlJc w:val="left"/>
      <w:pPr>
        <w:ind w:left="597" w:hanging="260"/>
      </w:pPr>
      <w:rPr>
        <w:rFonts w:hint="default"/>
        <w:lang w:val="en-US" w:eastAsia="en-US" w:bidi="en-US"/>
      </w:rPr>
    </w:lvl>
    <w:lvl w:ilvl="4" w:tplc="77DE1DEA">
      <w:numFmt w:val="bullet"/>
      <w:lvlText w:val="•"/>
      <w:lvlJc w:val="left"/>
      <w:pPr>
        <w:ind w:left="690" w:hanging="260"/>
      </w:pPr>
      <w:rPr>
        <w:rFonts w:hint="default"/>
        <w:lang w:val="en-US" w:eastAsia="en-US" w:bidi="en-US"/>
      </w:rPr>
    </w:lvl>
    <w:lvl w:ilvl="5" w:tplc="E970F7FA">
      <w:numFmt w:val="bullet"/>
      <w:lvlText w:val="•"/>
      <w:lvlJc w:val="left"/>
      <w:pPr>
        <w:ind w:left="783" w:hanging="260"/>
      </w:pPr>
      <w:rPr>
        <w:rFonts w:hint="default"/>
        <w:lang w:val="en-US" w:eastAsia="en-US" w:bidi="en-US"/>
      </w:rPr>
    </w:lvl>
    <w:lvl w:ilvl="6" w:tplc="D4A2E7E8">
      <w:numFmt w:val="bullet"/>
      <w:lvlText w:val="•"/>
      <w:lvlJc w:val="left"/>
      <w:pPr>
        <w:ind w:left="875" w:hanging="260"/>
      </w:pPr>
      <w:rPr>
        <w:rFonts w:hint="default"/>
        <w:lang w:val="en-US" w:eastAsia="en-US" w:bidi="en-US"/>
      </w:rPr>
    </w:lvl>
    <w:lvl w:ilvl="7" w:tplc="37A418C4">
      <w:numFmt w:val="bullet"/>
      <w:lvlText w:val="•"/>
      <w:lvlJc w:val="left"/>
      <w:pPr>
        <w:ind w:left="968" w:hanging="260"/>
      </w:pPr>
      <w:rPr>
        <w:rFonts w:hint="default"/>
        <w:lang w:val="en-US" w:eastAsia="en-US" w:bidi="en-US"/>
      </w:rPr>
    </w:lvl>
    <w:lvl w:ilvl="8" w:tplc="8DDCDBDC">
      <w:numFmt w:val="bullet"/>
      <w:lvlText w:val="•"/>
      <w:lvlJc w:val="left"/>
      <w:pPr>
        <w:ind w:left="1060" w:hanging="260"/>
      </w:pPr>
      <w:rPr>
        <w:rFonts w:hint="default"/>
        <w:lang w:val="en-US" w:eastAsia="en-US" w:bidi="en-US"/>
      </w:rPr>
    </w:lvl>
  </w:abstractNum>
  <w:abstractNum w:abstractNumId="8" w15:restartNumberingAfterBreak="0">
    <w:nsid w:val="0EA572DE"/>
    <w:multiLevelType w:val="hybridMultilevel"/>
    <w:tmpl w:val="0D9C9D06"/>
    <w:lvl w:ilvl="0" w:tplc="98C2C394">
      <w:numFmt w:val="bullet"/>
      <w:lvlText w:val=""/>
      <w:lvlJc w:val="left"/>
      <w:pPr>
        <w:ind w:left="338" w:hanging="226"/>
      </w:pPr>
      <w:rPr>
        <w:rFonts w:ascii="Symbol" w:eastAsia="Symbol" w:hAnsi="Symbol" w:cs="Symbol" w:hint="default"/>
        <w:w w:val="100"/>
        <w:sz w:val="18"/>
        <w:szCs w:val="18"/>
        <w:lang w:val="en-US" w:eastAsia="en-US" w:bidi="en-US"/>
      </w:rPr>
    </w:lvl>
    <w:lvl w:ilvl="1" w:tplc="9E1E8DA2">
      <w:numFmt w:val="bullet"/>
      <w:lvlText w:val="•"/>
      <w:lvlJc w:val="left"/>
      <w:pPr>
        <w:ind w:left="514" w:hanging="226"/>
      </w:pPr>
      <w:rPr>
        <w:rFonts w:hint="default"/>
        <w:lang w:val="en-US" w:eastAsia="en-US" w:bidi="en-US"/>
      </w:rPr>
    </w:lvl>
    <w:lvl w:ilvl="2" w:tplc="F84645A2">
      <w:numFmt w:val="bullet"/>
      <w:lvlText w:val="•"/>
      <w:lvlJc w:val="left"/>
      <w:pPr>
        <w:ind w:left="688" w:hanging="226"/>
      </w:pPr>
      <w:rPr>
        <w:rFonts w:hint="default"/>
        <w:lang w:val="en-US" w:eastAsia="en-US" w:bidi="en-US"/>
      </w:rPr>
    </w:lvl>
    <w:lvl w:ilvl="3" w:tplc="B59A4F5A">
      <w:numFmt w:val="bullet"/>
      <w:lvlText w:val="•"/>
      <w:lvlJc w:val="left"/>
      <w:pPr>
        <w:ind w:left="863" w:hanging="226"/>
      </w:pPr>
      <w:rPr>
        <w:rFonts w:hint="default"/>
        <w:lang w:val="en-US" w:eastAsia="en-US" w:bidi="en-US"/>
      </w:rPr>
    </w:lvl>
    <w:lvl w:ilvl="4" w:tplc="AAD68156">
      <w:numFmt w:val="bullet"/>
      <w:lvlText w:val="•"/>
      <w:lvlJc w:val="left"/>
      <w:pPr>
        <w:ind w:left="1037" w:hanging="226"/>
      </w:pPr>
      <w:rPr>
        <w:rFonts w:hint="default"/>
        <w:lang w:val="en-US" w:eastAsia="en-US" w:bidi="en-US"/>
      </w:rPr>
    </w:lvl>
    <w:lvl w:ilvl="5" w:tplc="5A64289E">
      <w:numFmt w:val="bullet"/>
      <w:lvlText w:val="•"/>
      <w:lvlJc w:val="left"/>
      <w:pPr>
        <w:ind w:left="1212" w:hanging="226"/>
      </w:pPr>
      <w:rPr>
        <w:rFonts w:hint="default"/>
        <w:lang w:val="en-US" w:eastAsia="en-US" w:bidi="en-US"/>
      </w:rPr>
    </w:lvl>
    <w:lvl w:ilvl="6" w:tplc="A3B85EC4">
      <w:numFmt w:val="bullet"/>
      <w:lvlText w:val="•"/>
      <w:lvlJc w:val="left"/>
      <w:pPr>
        <w:ind w:left="1386" w:hanging="226"/>
      </w:pPr>
      <w:rPr>
        <w:rFonts w:hint="default"/>
        <w:lang w:val="en-US" w:eastAsia="en-US" w:bidi="en-US"/>
      </w:rPr>
    </w:lvl>
    <w:lvl w:ilvl="7" w:tplc="F258A408">
      <w:numFmt w:val="bullet"/>
      <w:lvlText w:val="•"/>
      <w:lvlJc w:val="left"/>
      <w:pPr>
        <w:ind w:left="1560" w:hanging="226"/>
      </w:pPr>
      <w:rPr>
        <w:rFonts w:hint="default"/>
        <w:lang w:val="en-US" w:eastAsia="en-US" w:bidi="en-US"/>
      </w:rPr>
    </w:lvl>
    <w:lvl w:ilvl="8" w:tplc="6394A094">
      <w:numFmt w:val="bullet"/>
      <w:lvlText w:val="•"/>
      <w:lvlJc w:val="left"/>
      <w:pPr>
        <w:ind w:left="1735" w:hanging="226"/>
      </w:pPr>
      <w:rPr>
        <w:rFonts w:hint="default"/>
        <w:lang w:val="en-US" w:eastAsia="en-US" w:bidi="en-US"/>
      </w:rPr>
    </w:lvl>
  </w:abstractNum>
  <w:abstractNum w:abstractNumId="9" w15:restartNumberingAfterBreak="0">
    <w:nsid w:val="0FF14360"/>
    <w:multiLevelType w:val="hybridMultilevel"/>
    <w:tmpl w:val="DAD6F60A"/>
    <w:lvl w:ilvl="0" w:tplc="9B36CFF4">
      <w:numFmt w:val="bullet"/>
      <w:lvlText w:val=""/>
      <w:lvlJc w:val="left"/>
      <w:pPr>
        <w:ind w:left="333" w:hanging="226"/>
      </w:pPr>
      <w:rPr>
        <w:rFonts w:ascii="Symbol" w:eastAsia="Symbol" w:hAnsi="Symbol" w:cs="Symbol" w:hint="default"/>
        <w:w w:val="100"/>
        <w:sz w:val="18"/>
        <w:szCs w:val="18"/>
        <w:lang w:val="en-US" w:eastAsia="en-US" w:bidi="en-US"/>
      </w:rPr>
    </w:lvl>
    <w:lvl w:ilvl="1" w:tplc="7E225264">
      <w:numFmt w:val="bullet"/>
      <w:lvlText w:val="•"/>
      <w:lvlJc w:val="left"/>
      <w:pPr>
        <w:ind w:left="689" w:hanging="226"/>
      </w:pPr>
      <w:rPr>
        <w:rFonts w:hint="default"/>
        <w:lang w:val="en-US" w:eastAsia="en-US" w:bidi="en-US"/>
      </w:rPr>
    </w:lvl>
    <w:lvl w:ilvl="2" w:tplc="196C8F08">
      <w:numFmt w:val="bullet"/>
      <w:lvlText w:val="•"/>
      <w:lvlJc w:val="left"/>
      <w:pPr>
        <w:ind w:left="1038" w:hanging="226"/>
      </w:pPr>
      <w:rPr>
        <w:rFonts w:hint="default"/>
        <w:lang w:val="en-US" w:eastAsia="en-US" w:bidi="en-US"/>
      </w:rPr>
    </w:lvl>
    <w:lvl w:ilvl="3" w:tplc="8A50AE1E">
      <w:numFmt w:val="bullet"/>
      <w:lvlText w:val="•"/>
      <w:lvlJc w:val="left"/>
      <w:pPr>
        <w:ind w:left="1387" w:hanging="226"/>
      </w:pPr>
      <w:rPr>
        <w:rFonts w:hint="default"/>
        <w:lang w:val="en-US" w:eastAsia="en-US" w:bidi="en-US"/>
      </w:rPr>
    </w:lvl>
    <w:lvl w:ilvl="4" w:tplc="38ACAF54">
      <w:numFmt w:val="bullet"/>
      <w:lvlText w:val="•"/>
      <w:lvlJc w:val="left"/>
      <w:pPr>
        <w:ind w:left="1736" w:hanging="226"/>
      </w:pPr>
      <w:rPr>
        <w:rFonts w:hint="default"/>
        <w:lang w:val="en-US" w:eastAsia="en-US" w:bidi="en-US"/>
      </w:rPr>
    </w:lvl>
    <w:lvl w:ilvl="5" w:tplc="A0E863EA">
      <w:numFmt w:val="bullet"/>
      <w:lvlText w:val="•"/>
      <w:lvlJc w:val="left"/>
      <w:pPr>
        <w:ind w:left="2085" w:hanging="226"/>
      </w:pPr>
      <w:rPr>
        <w:rFonts w:hint="default"/>
        <w:lang w:val="en-US" w:eastAsia="en-US" w:bidi="en-US"/>
      </w:rPr>
    </w:lvl>
    <w:lvl w:ilvl="6" w:tplc="731A4A54">
      <w:numFmt w:val="bullet"/>
      <w:lvlText w:val="•"/>
      <w:lvlJc w:val="left"/>
      <w:pPr>
        <w:ind w:left="2434" w:hanging="226"/>
      </w:pPr>
      <w:rPr>
        <w:rFonts w:hint="default"/>
        <w:lang w:val="en-US" w:eastAsia="en-US" w:bidi="en-US"/>
      </w:rPr>
    </w:lvl>
    <w:lvl w:ilvl="7" w:tplc="D33414C6">
      <w:numFmt w:val="bullet"/>
      <w:lvlText w:val="•"/>
      <w:lvlJc w:val="left"/>
      <w:pPr>
        <w:ind w:left="2783" w:hanging="226"/>
      </w:pPr>
      <w:rPr>
        <w:rFonts w:hint="default"/>
        <w:lang w:val="en-US" w:eastAsia="en-US" w:bidi="en-US"/>
      </w:rPr>
    </w:lvl>
    <w:lvl w:ilvl="8" w:tplc="5C164566">
      <w:numFmt w:val="bullet"/>
      <w:lvlText w:val="•"/>
      <w:lvlJc w:val="left"/>
      <w:pPr>
        <w:ind w:left="3132" w:hanging="226"/>
      </w:pPr>
      <w:rPr>
        <w:rFonts w:hint="default"/>
        <w:lang w:val="en-US" w:eastAsia="en-US" w:bidi="en-US"/>
      </w:rPr>
    </w:lvl>
  </w:abstractNum>
  <w:abstractNum w:abstractNumId="10" w15:restartNumberingAfterBreak="0">
    <w:nsid w:val="116F062C"/>
    <w:multiLevelType w:val="hybridMultilevel"/>
    <w:tmpl w:val="79565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102931"/>
    <w:multiLevelType w:val="hybridMultilevel"/>
    <w:tmpl w:val="C6BEDA58"/>
    <w:lvl w:ilvl="0" w:tplc="DB20ED2C">
      <w:start w:val="1"/>
      <w:numFmt w:val="bullet"/>
      <w:lvlText w:val="·"/>
      <w:lvlJc w:val="left"/>
      <w:pPr>
        <w:ind w:left="720" w:hanging="360"/>
      </w:pPr>
      <w:rPr>
        <w:rFonts w:ascii="Symbol" w:hAnsi="Symbol" w:hint="default"/>
      </w:rPr>
    </w:lvl>
    <w:lvl w:ilvl="1" w:tplc="2F4602E2">
      <w:start w:val="1"/>
      <w:numFmt w:val="bullet"/>
      <w:lvlText w:val="o"/>
      <w:lvlJc w:val="left"/>
      <w:pPr>
        <w:ind w:left="1440" w:hanging="360"/>
      </w:pPr>
      <w:rPr>
        <w:rFonts w:ascii="Courier New" w:hAnsi="Courier New" w:hint="default"/>
      </w:rPr>
    </w:lvl>
    <w:lvl w:ilvl="2" w:tplc="D2B4FBBA">
      <w:start w:val="1"/>
      <w:numFmt w:val="bullet"/>
      <w:lvlText w:val=""/>
      <w:lvlJc w:val="left"/>
      <w:pPr>
        <w:ind w:left="2160" w:hanging="360"/>
      </w:pPr>
      <w:rPr>
        <w:rFonts w:ascii="Wingdings" w:hAnsi="Wingdings" w:hint="default"/>
      </w:rPr>
    </w:lvl>
    <w:lvl w:ilvl="3" w:tplc="C2143534">
      <w:start w:val="1"/>
      <w:numFmt w:val="bullet"/>
      <w:lvlText w:val=""/>
      <w:lvlJc w:val="left"/>
      <w:pPr>
        <w:ind w:left="2880" w:hanging="360"/>
      </w:pPr>
      <w:rPr>
        <w:rFonts w:ascii="Symbol" w:hAnsi="Symbol" w:hint="default"/>
      </w:rPr>
    </w:lvl>
    <w:lvl w:ilvl="4" w:tplc="75D262E0">
      <w:start w:val="1"/>
      <w:numFmt w:val="bullet"/>
      <w:lvlText w:val="o"/>
      <w:lvlJc w:val="left"/>
      <w:pPr>
        <w:ind w:left="3600" w:hanging="360"/>
      </w:pPr>
      <w:rPr>
        <w:rFonts w:ascii="Courier New" w:hAnsi="Courier New" w:hint="default"/>
      </w:rPr>
    </w:lvl>
    <w:lvl w:ilvl="5" w:tplc="B412BB8A">
      <w:start w:val="1"/>
      <w:numFmt w:val="bullet"/>
      <w:lvlText w:val=""/>
      <w:lvlJc w:val="left"/>
      <w:pPr>
        <w:ind w:left="4320" w:hanging="360"/>
      </w:pPr>
      <w:rPr>
        <w:rFonts w:ascii="Wingdings" w:hAnsi="Wingdings" w:hint="default"/>
      </w:rPr>
    </w:lvl>
    <w:lvl w:ilvl="6" w:tplc="47E23DF6">
      <w:start w:val="1"/>
      <w:numFmt w:val="bullet"/>
      <w:lvlText w:val=""/>
      <w:lvlJc w:val="left"/>
      <w:pPr>
        <w:ind w:left="5040" w:hanging="360"/>
      </w:pPr>
      <w:rPr>
        <w:rFonts w:ascii="Symbol" w:hAnsi="Symbol" w:hint="default"/>
      </w:rPr>
    </w:lvl>
    <w:lvl w:ilvl="7" w:tplc="8ABA719A">
      <w:start w:val="1"/>
      <w:numFmt w:val="bullet"/>
      <w:lvlText w:val="o"/>
      <w:lvlJc w:val="left"/>
      <w:pPr>
        <w:ind w:left="5760" w:hanging="360"/>
      </w:pPr>
      <w:rPr>
        <w:rFonts w:ascii="Courier New" w:hAnsi="Courier New" w:hint="default"/>
      </w:rPr>
    </w:lvl>
    <w:lvl w:ilvl="8" w:tplc="AE7698DC">
      <w:start w:val="1"/>
      <w:numFmt w:val="bullet"/>
      <w:lvlText w:val=""/>
      <w:lvlJc w:val="left"/>
      <w:pPr>
        <w:ind w:left="6480" w:hanging="360"/>
      </w:pPr>
      <w:rPr>
        <w:rFonts w:ascii="Wingdings" w:hAnsi="Wingdings" w:hint="default"/>
      </w:rPr>
    </w:lvl>
  </w:abstractNum>
  <w:abstractNum w:abstractNumId="12" w15:restartNumberingAfterBreak="0">
    <w:nsid w:val="1BE43712"/>
    <w:multiLevelType w:val="hybridMultilevel"/>
    <w:tmpl w:val="FEC6B8AA"/>
    <w:lvl w:ilvl="0" w:tplc="025E36A2">
      <w:numFmt w:val="bullet"/>
      <w:lvlText w:val=""/>
      <w:lvlJc w:val="left"/>
      <w:pPr>
        <w:ind w:left="423" w:hanging="315"/>
      </w:pPr>
      <w:rPr>
        <w:rFonts w:ascii="Symbol" w:eastAsia="Symbol" w:hAnsi="Symbol" w:cs="Symbol" w:hint="default"/>
        <w:w w:val="100"/>
        <w:sz w:val="18"/>
        <w:szCs w:val="18"/>
        <w:lang w:val="en-US" w:eastAsia="en-US" w:bidi="en-US"/>
      </w:rPr>
    </w:lvl>
    <w:lvl w:ilvl="1" w:tplc="3CDADE1A">
      <w:numFmt w:val="bullet"/>
      <w:lvlText w:val="•"/>
      <w:lvlJc w:val="left"/>
      <w:pPr>
        <w:ind w:left="580" w:hanging="315"/>
      </w:pPr>
      <w:rPr>
        <w:rFonts w:hint="default"/>
        <w:lang w:val="en-US" w:eastAsia="en-US" w:bidi="en-US"/>
      </w:rPr>
    </w:lvl>
    <w:lvl w:ilvl="2" w:tplc="32067E14">
      <w:numFmt w:val="bullet"/>
      <w:lvlText w:val="•"/>
      <w:lvlJc w:val="left"/>
      <w:pPr>
        <w:ind w:left="740" w:hanging="315"/>
      </w:pPr>
      <w:rPr>
        <w:rFonts w:hint="default"/>
        <w:lang w:val="en-US" w:eastAsia="en-US" w:bidi="en-US"/>
      </w:rPr>
    </w:lvl>
    <w:lvl w:ilvl="3" w:tplc="49441626">
      <w:numFmt w:val="bullet"/>
      <w:lvlText w:val="•"/>
      <w:lvlJc w:val="left"/>
      <w:pPr>
        <w:ind w:left="900" w:hanging="315"/>
      </w:pPr>
      <w:rPr>
        <w:rFonts w:hint="default"/>
        <w:lang w:val="en-US" w:eastAsia="en-US" w:bidi="en-US"/>
      </w:rPr>
    </w:lvl>
    <w:lvl w:ilvl="4" w:tplc="F05694CC">
      <w:numFmt w:val="bullet"/>
      <w:lvlText w:val="•"/>
      <w:lvlJc w:val="left"/>
      <w:pPr>
        <w:ind w:left="1060" w:hanging="315"/>
      </w:pPr>
      <w:rPr>
        <w:rFonts w:hint="default"/>
        <w:lang w:val="en-US" w:eastAsia="en-US" w:bidi="en-US"/>
      </w:rPr>
    </w:lvl>
    <w:lvl w:ilvl="5" w:tplc="CC64D52E">
      <w:numFmt w:val="bullet"/>
      <w:lvlText w:val="•"/>
      <w:lvlJc w:val="left"/>
      <w:pPr>
        <w:ind w:left="1220" w:hanging="315"/>
      </w:pPr>
      <w:rPr>
        <w:rFonts w:hint="default"/>
        <w:lang w:val="en-US" w:eastAsia="en-US" w:bidi="en-US"/>
      </w:rPr>
    </w:lvl>
    <w:lvl w:ilvl="6" w:tplc="DE006718">
      <w:numFmt w:val="bullet"/>
      <w:lvlText w:val="•"/>
      <w:lvlJc w:val="left"/>
      <w:pPr>
        <w:ind w:left="1380" w:hanging="315"/>
      </w:pPr>
      <w:rPr>
        <w:rFonts w:hint="default"/>
        <w:lang w:val="en-US" w:eastAsia="en-US" w:bidi="en-US"/>
      </w:rPr>
    </w:lvl>
    <w:lvl w:ilvl="7" w:tplc="6DC0FF3E">
      <w:numFmt w:val="bullet"/>
      <w:lvlText w:val="•"/>
      <w:lvlJc w:val="left"/>
      <w:pPr>
        <w:ind w:left="1540" w:hanging="315"/>
      </w:pPr>
      <w:rPr>
        <w:rFonts w:hint="default"/>
        <w:lang w:val="en-US" w:eastAsia="en-US" w:bidi="en-US"/>
      </w:rPr>
    </w:lvl>
    <w:lvl w:ilvl="8" w:tplc="AC12A31A">
      <w:numFmt w:val="bullet"/>
      <w:lvlText w:val="•"/>
      <w:lvlJc w:val="left"/>
      <w:pPr>
        <w:ind w:left="1700" w:hanging="315"/>
      </w:pPr>
      <w:rPr>
        <w:rFonts w:hint="default"/>
        <w:lang w:val="en-US" w:eastAsia="en-US" w:bidi="en-US"/>
      </w:rPr>
    </w:lvl>
  </w:abstractNum>
  <w:abstractNum w:abstractNumId="13" w15:restartNumberingAfterBreak="0">
    <w:nsid w:val="1E696913"/>
    <w:multiLevelType w:val="hybridMultilevel"/>
    <w:tmpl w:val="B92E9034"/>
    <w:lvl w:ilvl="0" w:tplc="A1F4A4A4">
      <w:numFmt w:val="bullet"/>
      <w:lvlText w:val=""/>
      <w:lvlJc w:val="left"/>
      <w:pPr>
        <w:ind w:left="332" w:hanging="226"/>
      </w:pPr>
      <w:rPr>
        <w:rFonts w:ascii="Symbol" w:eastAsia="Symbol" w:hAnsi="Symbol" w:cs="Symbol" w:hint="default"/>
        <w:w w:val="100"/>
        <w:sz w:val="18"/>
        <w:szCs w:val="18"/>
        <w:lang w:val="en-US" w:eastAsia="en-US" w:bidi="en-US"/>
      </w:rPr>
    </w:lvl>
    <w:lvl w:ilvl="1" w:tplc="B93EFB4A">
      <w:numFmt w:val="bullet"/>
      <w:lvlText w:val="•"/>
      <w:lvlJc w:val="left"/>
      <w:pPr>
        <w:ind w:left="689" w:hanging="226"/>
      </w:pPr>
      <w:rPr>
        <w:rFonts w:hint="default"/>
        <w:lang w:val="en-US" w:eastAsia="en-US" w:bidi="en-US"/>
      </w:rPr>
    </w:lvl>
    <w:lvl w:ilvl="2" w:tplc="E5E4EA8A">
      <w:numFmt w:val="bullet"/>
      <w:lvlText w:val="•"/>
      <w:lvlJc w:val="left"/>
      <w:pPr>
        <w:ind w:left="1038" w:hanging="226"/>
      </w:pPr>
      <w:rPr>
        <w:rFonts w:hint="default"/>
        <w:lang w:val="en-US" w:eastAsia="en-US" w:bidi="en-US"/>
      </w:rPr>
    </w:lvl>
    <w:lvl w:ilvl="3" w:tplc="6E94849A">
      <w:numFmt w:val="bullet"/>
      <w:lvlText w:val="•"/>
      <w:lvlJc w:val="left"/>
      <w:pPr>
        <w:ind w:left="1387" w:hanging="226"/>
      </w:pPr>
      <w:rPr>
        <w:rFonts w:hint="default"/>
        <w:lang w:val="en-US" w:eastAsia="en-US" w:bidi="en-US"/>
      </w:rPr>
    </w:lvl>
    <w:lvl w:ilvl="4" w:tplc="A43064B2">
      <w:numFmt w:val="bullet"/>
      <w:lvlText w:val="•"/>
      <w:lvlJc w:val="left"/>
      <w:pPr>
        <w:ind w:left="1737" w:hanging="226"/>
      </w:pPr>
      <w:rPr>
        <w:rFonts w:hint="default"/>
        <w:lang w:val="en-US" w:eastAsia="en-US" w:bidi="en-US"/>
      </w:rPr>
    </w:lvl>
    <w:lvl w:ilvl="5" w:tplc="5A04C85A">
      <w:numFmt w:val="bullet"/>
      <w:lvlText w:val="•"/>
      <w:lvlJc w:val="left"/>
      <w:pPr>
        <w:ind w:left="2086" w:hanging="226"/>
      </w:pPr>
      <w:rPr>
        <w:rFonts w:hint="default"/>
        <w:lang w:val="en-US" w:eastAsia="en-US" w:bidi="en-US"/>
      </w:rPr>
    </w:lvl>
    <w:lvl w:ilvl="6" w:tplc="A4025016">
      <w:numFmt w:val="bullet"/>
      <w:lvlText w:val="•"/>
      <w:lvlJc w:val="left"/>
      <w:pPr>
        <w:ind w:left="2435" w:hanging="226"/>
      </w:pPr>
      <w:rPr>
        <w:rFonts w:hint="default"/>
        <w:lang w:val="en-US" w:eastAsia="en-US" w:bidi="en-US"/>
      </w:rPr>
    </w:lvl>
    <w:lvl w:ilvl="7" w:tplc="B098689A">
      <w:numFmt w:val="bullet"/>
      <w:lvlText w:val="•"/>
      <w:lvlJc w:val="left"/>
      <w:pPr>
        <w:ind w:left="2785" w:hanging="226"/>
      </w:pPr>
      <w:rPr>
        <w:rFonts w:hint="default"/>
        <w:lang w:val="en-US" w:eastAsia="en-US" w:bidi="en-US"/>
      </w:rPr>
    </w:lvl>
    <w:lvl w:ilvl="8" w:tplc="462094F2">
      <w:numFmt w:val="bullet"/>
      <w:lvlText w:val="•"/>
      <w:lvlJc w:val="left"/>
      <w:pPr>
        <w:ind w:left="3134" w:hanging="226"/>
      </w:pPr>
      <w:rPr>
        <w:rFonts w:hint="default"/>
        <w:lang w:val="en-US" w:eastAsia="en-US" w:bidi="en-US"/>
      </w:rPr>
    </w:lvl>
  </w:abstractNum>
  <w:abstractNum w:abstractNumId="14" w15:restartNumberingAfterBreak="0">
    <w:nsid w:val="20F1078A"/>
    <w:multiLevelType w:val="hybridMultilevel"/>
    <w:tmpl w:val="AD24BCBA"/>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5" w15:restartNumberingAfterBreak="0">
    <w:nsid w:val="219F084C"/>
    <w:multiLevelType w:val="hybridMultilevel"/>
    <w:tmpl w:val="F2C4ED96"/>
    <w:lvl w:ilvl="0" w:tplc="249CE768">
      <w:numFmt w:val="bullet"/>
      <w:lvlText w:val=""/>
      <w:lvlJc w:val="left"/>
      <w:pPr>
        <w:ind w:left="334" w:hanging="226"/>
      </w:pPr>
      <w:rPr>
        <w:rFonts w:ascii="Symbol" w:eastAsia="Symbol" w:hAnsi="Symbol" w:cs="Symbol" w:hint="default"/>
        <w:w w:val="100"/>
        <w:sz w:val="18"/>
        <w:szCs w:val="18"/>
        <w:lang w:val="en-US" w:eastAsia="en-US" w:bidi="en-US"/>
      </w:rPr>
    </w:lvl>
    <w:lvl w:ilvl="1" w:tplc="48ECFF2E">
      <w:numFmt w:val="bullet"/>
      <w:lvlText w:val="•"/>
      <w:lvlJc w:val="left"/>
      <w:pPr>
        <w:ind w:left="456" w:hanging="226"/>
      </w:pPr>
      <w:rPr>
        <w:rFonts w:hint="default"/>
        <w:lang w:val="en-US" w:eastAsia="en-US" w:bidi="en-US"/>
      </w:rPr>
    </w:lvl>
    <w:lvl w:ilvl="2" w:tplc="3FA61536">
      <w:numFmt w:val="bullet"/>
      <w:lvlText w:val="•"/>
      <w:lvlJc w:val="left"/>
      <w:pPr>
        <w:ind w:left="572" w:hanging="226"/>
      </w:pPr>
      <w:rPr>
        <w:rFonts w:hint="default"/>
        <w:lang w:val="en-US" w:eastAsia="en-US" w:bidi="en-US"/>
      </w:rPr>
    </w:lvl>
    <w:lvl w:ilvl="3" w:tplc="3EFA5884">
      <w:numFmt w:val="bullet"/>
      <w:lvlText w:val="•"/>
      <w:lvlJc w:val="left"/>
      <w:pPr>
        <w:ind w:left="688" w:hanging="226"/>
      </w:pPr>
      <w:rPr>
        <w:rFonts w:hint="default"/>
        <w:lang w:val="en-US" w:eastAsia="en-US" w:bidi="en-US"/>
      </w:rPr>
    </w:lvl>
    <w:lvl w:ilvl="4" w:tplc="2EFE5030">
      <w:numFmt w:val="bullet"/>
      <w:lvlText w:val="•"/>
      <w:lvlJc w:val="left"/>
      <w:pPr>
        <w:ind w:left="804" w:hanging="226"/>
      </w:pPr>
      <w:rPr>
        <w:rFonts w:hint="default"/>
        <w:lang w:val="en-US" w:eastAsia="en-US" w:bidi="en-US"/>
      </w:rPr>
    </w:lvl>
    <w:lvl w:ilvl="5" w:tplc="A19EBBAC">
      <w:numFmt w:val="bullet"/>
      <w:lvlText w:val="•"/>
      <w:lvlJc w:val="left"/>
      <w:pPr>
        <w:ind w:left="921" w:hanging="226"/>
      </w:pPr>
      <w:rPr>
        <w:rFonts w:hint="default"/>
        <w:lang w:val="en-US" w:eastAsia="en-US" w:bidi="en-US"/>
      </w:rPr>
    </w:lvl>
    <w:lvl w:ilvl="6" w:tplc="3678E7B2">
      <w:numFmt w:val="bullet"/>
      <w:lvlText w:val="•"/>
      <w:lvlJc w:val="left"/>
      <w:pPr>
        <w:ind w:left="1037" w:hanging="226"/>
      </w:pPr>
      <w:rPr>
        <w:rFonts w:hint="default"/>
        <w:lang w:val="en-US" w:eastAsia="en-US" w:bidi="en-US"/>
      </w:rPr>
    </w:lvl>
    <w:lvl w:ilvl="7" w:tplc="5688113E">
      <w:numFmt w:val="bullet"/>
      <w:lvlText w:val="•"/>
      <w:lvlJc w:val="left"/>
      <w:pPr>
        <w:ind w:left="1153" w:hanging="226"/>
      </w:pPr>
      <w:rPr>
        <w:rFonts w:hint="default"/>
        <w:lang w:val="en-US" w:eastAsia="en-US" w:bidi="en-US"/>
      </w:rPr>
    </w:lvl>
    <w:lvl w:ilvl="8" w:tplc="B6D49B30">
      <w:numFmt w:val="bullet"/>
      <w:lvlText w:val="•"/>
      <w:lvlJc w:val="left"/>
      <w:pPr>
        <w:ind w:left="1269" w:hanging="226"/>
      </w:pPr>
      <w:rPr>
        <w:rFonts w:hint="default"/>
        <w:lang w:val="en-US" w:eastAsia="en-US" w:bidi="en-US"/>
      </w:rPr>
    </w:lvl>
  </w:abstractNum>
  <w:abstractNum w:abstractNumId="16" w15:restartNumberingAfterBreak="0">
    <w:nsid w:val="22D1534F"/>
    <w:multiLevelType w:val="hybridMultilevel"/>
    <w:tmpl w:val="7DBE5F82"/>
    <w:lvl w:ilvl="0" w:tplc="65B66D1A">
      <w:numFmt w:val="bullet"/>
      <w:lvlText w:val=""/>
      <w:lvlJc w:val="left"/>
      <w:pPr>
        <w:ind w:left="333" w:hanging="226"/>
      </w:pPr>
      <w:rPr>
        <w:rFonts w:ascii="Symbol" w:eastAsia="Symbol" w:hAnsi="Symbol" w:cs="Symbol" w:hint="default"/>
        <w:w w:val="100"/>
        <w:sz w:val="18"/>
        <w:szCs w:val="18"/>
        <w:lang w:val="en-US" w:eastAsia="en-US" w:bidi="en-US"/>
      </w:rPr>
    </w:lvl>
    <w:lvl w:ilvl="1" w:tplc="DD886500">
      <w:numFmt w:val="bullet"/>
      <w:lvlText w:val="•"/>
      <w:lvlJc w:val="left"/>
      <w:pPr>
        <w:ind w:left="689" w:hanging="226"/>
      </w:pPr>
      <w:rPr>
        <w:rFonts w:hint="default"/>
        <w:lang w:val="en-US" w:eastAsia="en-US" w:bidi="en-US"/>
      </w:rPr>
    </w:lvl>
    <w:lvl w:ilvl="2" w:tplc="42146226">
      <w:numFmt w:val="bullet"/>
      <w:lvlText w:val="•"/>
      <w:lvlJc w:val="left"/>
      <w:pPr>
        <w:ind w:left="1038" w:hanging="226"/>
      </w:pPr>
      <w:rPr>
        <w:rFonts w:hint="default"/>
        <w:lang w:val="en-US" w:eastAsia="en-US" w:bidi="en-US"/>
      </w:rPr>
    </w:lvl>
    <w:lvl w:ilvl="3" w:tplc="CF00CB98">
      <w:numFmt w:val="bullet"/>
      <w:lvlText w:val="•"/>
      <w:lvlJc w:val="left"/>
      <w:pPr>
        <w:ind w:left="1387" w:hanging="226"/>
      </w:pPr>
      <w:rPr>
        <w:rFonts w:hint="default"/>
        <w:lang w:val="en-US" w:eastAsia="en-US" w:bidi="en-US"/>
      </w:rPr>
    </w:lvl>
    <w:lvl w:ilvl="4" w:tplc="448402B0">
      <w:numFmt w:val="bullet"/>
      <w:lvlText w:val="•"/>
      <w:lvlJc w:val="left"/>
      <w:pPr>
        <w:ind w:left="1737" w:hanging="226"/>
      </w:pPr>
      <w:rPr>
        <w:rFonts w:hint="default"/>
        <w:lang w:val="en-US" w:eastAsia="en-US" w:bidi="en-US"/>
      </w:rPr>
    </w:lvl>
    <w:lvl w:ilvl="5" w:tplc="8B4EBE30">
      <w:numFmt w:val="bullet"/>
      <w:lvlText w:val="•"/>
      <w:lvlJc w:val="left"/>
      <w:pPr>
        <w:ind w:left="2086" w:hanging="226"/>
      </w:pPr>
      <w:rPr>
        <w:rFonts w:hint="default"/>
        <w:lang w:val="en-US" w:eastAsia="en-US" w:bidi="en-US"/>
      </w:rPr>
    </w:lvl>
    <w:lvl w:ilvl="6" w:tplc="CAD006FE">
      <w:numFmt w:val="bullet"/>
      <w:lvlText w:val="•"/>
      <w:lvlJc w:val="left"/>
      <w:pPr>
        <w:ind w:left="2435" w:hanging="226"/>
      </w:pPr>
      <w:rPr>
        <w:rFonts w:hint="default"/>
        <w:lang w:val="en-US" w:eastAsia="en-US" w:bidi="en-US"/>
      </w:rPr>
    </w:lvl>
    <w:lvl w:ilvl="7" w:tplc="7960BDBE">
      <w:numFmt w:val="bullet"/>
      <w:lvlText w:val="•"/>
      <w:lvlJc w:val="left"/>
      <w:pPr>
        <w:ind w:left="2785" w:hanging="226"/>
      </w:pPr>
      <w:rPr>
        <w:rFonts w:hint="default"/>
        <w:lang w:val="en-US" w:eastAsia="en-US" w:bidi="en-US"/>
      </w:rPr>
    </w:lvl>
    <w:lvl w:ilvl="8" w:tplc="BA085526">
      <w:numFmt w:val="bullet"/>
      <w:lvlText w:val="•"/>
      <w:lvlJc w:val="left"/>
      <w:pPr>
        <w:ind w:left="3134" w:hanging="226"/>
      </w:pPr>
      <w:rPr>
        <w:rFonts w:hint="default"/>
        <w:lang w:val="en-US" w:eastAsia="en-US" w:bidi="en-US"/>
      </w:rPr>
    </w:lvl>
  </w:abstractNum>
  <w:abstractNum w:abstractNumId="17" w15:restartNumberingAfterBreak="0">
    <w:nsid w:val="22D636A3"/>
    <w:multiLevelType w:val="hybridMultilevel"/>
    <w:tmpl w:val="A800B61E"/>
    <w:lvl w:ilvl="0" w:tplc="4C9443FA">
      <w:numFmt w:val="bullet"/>
      <w:lvlText w:val=""/>
      <w:lvlJc w:val="left"/>
      <w:pPr>
        <w:ind w:left="333" w:hanging="226"/>
      </w:pPr>
      <w:rPr>
        <w:rFonts w:ascii="Symbol" w:eastAsia="Symbol" w:hAnsi="Symbol" w:cs="Symbol" w:hint="default"/>
        <w:w w:val="100"/>
        <w:sz w:val="18"/>
        <w:szCs w:val="18"/>
        <w:lang w:val="en-US" w:eastAsia="en-US" w:bidi="en-US"/>
      </w:rPr>
    </w:lvl>
    <w:lvl w:ilvl="1" w:tplc="2B8C1C3C">
      <w:numFmt w:val="bullet"/>
      <w:lvlText w:val="•"/>
      <w:lvlJc w:val="left"/>
      <w:pPr>
        <w:ind w:left="689" w:hanging="226"/>
      </w:pPr>
      <w:rPr>
        <w:rFonts w:hint="default"/>
        <w:lang w:val="en-US" w:eastAsia="en-US" w:bidi="en-US"/>
      </w:rPr>
    </w:lvl>
    <w:lvl w:ilvl="2" w:tplc="9B4299CE">
      <w:numFmt w:val="bullet"/>
      <w:lvlText w:val="•"/>
      <w:lvlJc w:val="left"/>
      <w:pPr>
        <w:ind w:left="1038" w:hanging="226"/>
      </w:pPr>
      <w:rPr>
        <w:rFonts w:hint="default"/>
        <w:lang w:val="en-US" w:eastAsia="en-US" w:bidi="en-US"/>
      </w:rPr>
    </w:lvl>
    <w:lvl w:ilvl="3" w:tplc="0C14ADEC">
      <w:numFmt w:val="bullet"/>
      <w:lvlText w:val="•"/>
      <w:lvlJc w:val="left"/>
      <w:pPr>
        <w:ind w:left="1387" w:hanging="226"/>
      </w:pPr>
      <w:rPr>
        <w:rFonts w:hint="default"/>
        <w:lang w:val="en-US" w:eastAsia="en-US" w:bidi="en-US"/>
      </w:rPr>
    </w:lvl>
    <w:lvl w:ilvl="4" w:tplc="EAD2FE50">
      <w:numFmt w:val="bullet"/>
      <w:lvlText w:val="•"/>
      <w:lvlJc w:val="left"/>
      <w:pPr>
        <w:ind w:left="1736" w:hanging="226"/>
      </w:pPr>
      <w:rPr>
        <w:rFonts w:hint="default"/>
        <w:lang w:val="en-US" w:eastAsia="en-US" w:bidi="en-US"/>
      </w:rPr>
    </w:lvl>
    <w:lvl w:ilvl="5" w:tplc="05E474AE">
      <w:numFmt w:val="bullet"/>
      <w:lvlText w:val="•"/>
      <w:lvlJc w:val="left"/>
      <w:pPr>
        <w:ind w:left="2085" w:hanging="226"/>
      </w:pPr>
      <w:rPr>
        <w:rFonts w:hint="default"/>
        <w:lang w:val="en-US" w:eastAsia="en-US" w:bidi="en-US"/>
      </w:rPr>
    </w:lvl>
    <w:lvl w:ilvl="6" w:tplc="A774885A">
      <w:numFmt w:val="bullet"/>
      <w:lvlText w:val="•"/>
      <w:lvlJc w:val="left"/>
      <w:pPr>
        <w:ind w:left="2434" w:hanging="226"/>
      </w:pPr>
      <w:rPr>
        <w:rFonts w:hint="default"/>
        <w:lang w:val="en-US" w:eastAsia="en-US" w:bidi="en-US"/>
      </w:rPr>
    </w:lvl>
    <w:lvl w:ilvl="7" w:tplc="876A67E0">
      <w:numFmt w:val="bullet"/>
      <w:lvlText w:val="•"/>
      <w:lvlJc w:val="left"/>
      <w:pPr>
        <w:ind w:left="2783" w:hanging="226"/>
      </w:pPr>
      <w:rPr>
        <w:rFonts w:hint="default"/>
        <w:lang w:val="en-US" w:eastAsia="en-US" w:bidi="en-US"/>
      </w:rPr>
    </w:lvl>
    <w:lvl w:ilvl="8" w:tplc="5DC485F6">
      <w:numFmt w:val="bullet"/>
      <w:lvlText w:val="•"/>
      <w:lvlJc w:val="left"/>
      <w:pPr>
        <w:ind w:left="3132" w:hanging="226"/>
      </w:pPr>
      <w:rPr>
        <w:rFonts w:hint="default"/>
        <w:lang w:val="en-US" w:eastAsia="en-US" w:bidi="en-US"/>
      </w:rPr>
    </w:lvl>
  </w:abstractNum>
  <w:abstractNum w:abstractNumId="18" w15:restartNumberingAfterBreak="0">
    <w:nsid w:val="26E31D7B"/>
    <w:multiLevelType w:val="hybridMultilevel"/>
    <w:tmpl w:val="51E896B0"/>
    <w:lvl w:ilvl="0" w:tplc="710A0568">
      <w:numFmt w:val="bullet"/>
      <w:lvlText w:val="-"/>
      <w:lvlJc w:val="left"/>
      <w:pPr>
        <w:ind w:left="900" w:hanging="360"/>
      </w:pPr>
      <w:rPr>
        <w:rFonts w:ascii="Arial" w:eastAsia="Arial" w:hAnsi="Arial" w:cs="Arial" w:hint="default"/>
        <w:w w:val="100"/>
        <w:sz w:val="22"/>
        <w:szCs w:val="22"/>
        <w:lang w:val="en-US" w:eastAsia="en-US" w:bidi="en-US"/>
      </w:rPr>
    </w:lvl>
    <w:lvl w:ilvl="1" w:tplc="D5A0130E">
      <w:numFmt w:val="bullet"/>
      <w:lvlText w:val="•"/>
      <w:lvlJc w:val="left"/>
      <w:pPr>
        <w:ind w:left="1856" w:hanging="360"/>
      </w:pPr>
      <w:rPr>
        <w:rFonts w:hint="default"/>
        <w:lang w:val="en-US" w:eastAsia="en-US" w:bidi="en-US"/>
      </w:rPr>
    </w:lvl>
    <w:lvl w:ilvl="2" w:tplc="55E49A18">
      <w:numFmt w:val="bullet"/>
      <w:lvlText w:val="•"/>
      <w:lvlJc w:val="left"/>
      <w:pPr>
        <w:ind w:left="2812" w:hanging="360"/>
      </w:pPr>
      <w:rPr>
        <w:rFonts w:hint="default"/>
        <w:lang w:val="en-US" w:eastAsia="en-US" w:bidi="en-US"/>
      </w:rPr>
    </w:lvl>
    <w:lvl w:ilvl="3" w:tplc="37006880">
      <w:numFmt w:val="bullet"/>
      <w:lvlText w:val="•"/>
      <w:lvlJc w:val="left"/>
      <w:pPr>
        <w:ind w:left="3768" w:hanging="360"/>
      </w:pPr>
      <w:rPr>
        <w:rFonts w:hint="default"/>
        <w:lang w:val="en-US" w:eastAsia="en-US" w:bidi="en-US"/>
      </w:rPr>
    </w:lvl>
    <w:lvl w:ilvl="4" w:tplc="7832AC80">
      <w:numFmt w:val="bullet"/>
      <w:lvlText w:val="•"/>
      <w:lvlJc w:val="left"/>
      <w:pPr>
        <w:ind w:left="4724" w:hanging="360"/>
      </w:pPr>
      <w:rPr>
        <w:rFonts w:hint="default"/>
        <w:lang w:val="en-US" w:eastAsia="en-US" w:bidi="en-US"/>
      </w:rPr>
    </w:lvl>
    <w:lvl w:ilvl="5" w:tplc="3DFC6214">
      <w:numFmt w:val="bullet"/>
      <w:lvlText w:val="•"/>
      <w:lvlJc w:val="left"/>
      <w:pPr>
        <w:ind w:left="5680" w:hanging="360"/>
      </w:pPr>
      <w:rPr>
        <w:rFonts w:hint="default"/>
        <w:lang w:val="en-US" w:eastAsia="en-US" w:bidi="en-US"/>
      </w:rPr>
    </w:lvl>
    <w:lvl w:ilvl="6" w:tplc="FE767D3C">
      <w:numFmt w:val="bullet"/>
      <w:lvlText w:val="•"/>
      <w:lvlJc w:val="left"/>
      <w:pPr>
        <w:ind w:left="6636" w:hanging="360"/>
      </w:pPr>
      <w:rPr>
        <w:rFonts w:hint="default"/>
        <w:lang w:val="en-US" w:eastAsia="en-US" w:bidi="en-US"/>
      </w:rPr>
    </w:lvl>
    <w:lvl w:ilvl="7" w:tplc="0D168688">
      <w:numFmt w:val="bullet"/>
      <w:lvlText w:val="•"/>
      <w:lvlJc w:val="left"/>
      <w:pPr>
        <w:ind w:left="7592" w:hanging="360"/>
      </w:pPr>
      <w:rPr>
        <w:rFonts w:hint="default"/>
        <w:lang w:val="en-US" w:eastAsia="en-US" w:bidi="en-US"/>
      </w:rPr>
    </w:lvl>
    <w:lvl w:ilvl="8" w:tplc="AED6E9D2">
      <w:numFmt w:val="bullet"/>
      <w:lvlText w:val="•"/>
      <w:lvlJc w:val="left"/>
      <w:pPr>
        <w:ind w:left="8548" w:hanging="360"/>
      </w:pPr>
      <w:rPr>
        <w:rFonts w:hint="default"/>
        <w:lang w:val="en-US" w:eastAsia="en-US" w:bidi="en-US"/>
      </w:rPr>
    </w:lvl>
  </w:abstractNum>
  <w:abstractNum w:abstractNumId="19" w15:restartNumberingAfterBreak="0">
    <w:nsid w:val="2882A496"/>
    <w:multiLevelType w:val="hybridMultilevel"/>
    <w:tmpl w:val="61F432E0"/>
    <w:lvl w:ilvl="0" w:tplc="0136C3F6">
      <w:start w:val="1"/>
      <w:numFmt w:val="bullet"/>
      <w:lvlText w:val="·"/>
      <w:lvlJc w:val="left"/>
      <w:pPr>
        <w:ind w:left="720" w:hanging="360"/>
      </w:pPr>
      <w:rPr>
        <w:rFonts w:ascii="Symbol" w:hAnsi="Symbol" w:hint="default"/>
      </w:rPr>
    </w:lvl>
    <w:lvl w:ilvl="1" w:tplc="5EB84006">
      <w:start w:val="1"/>
      <w:numFmt w:val="bullet"/>
      <w:lvlText w:val="o"/>
      <w:lvlJc w:val="left"/>
      <w:pPr>
        <w:ind w:left="1440" w:hanging="360"/>
      </w:pPr>
      <w:rPr>
        <w:rFonts w:ascii="Courier New" w:hAnsi="Courier New" w:hint="default"/>
      </w:rPr>
    </w:lvl>
    <w:lvl w:ilvl="2" w:tplc="7AD82D38">
      <w:start w:val="1"/>
      <w:numFmt w:val="bullet"/>
      <w:lvlText w:val=""/>
      <w:lvlJc w:val="left"/>
      <w:pPr>
        <w:ind w:left="2160" w:hanging="360"/>
      </w:pPr>
      <w:rPr>
        <w:rFonts w:ascii="Wingdings" w:hAnsi="Wingdings" w:hint="default"/>
      </w:rPr>
    </w:lvl>
    <w:lvl w:ilvl="3" w:tplc="146CE844">
      <w:start w:val="1"/>
      <w:numFmt w:val="bullet"/>
      <w:lvlText w:val=""/>
      <w:lvlJc w:val="left"/>
      <w:pPr>
        <w:ind w:left="2880" w:hanging="360"/>
      </w:pPr>
      <w:rPr>
        <w:rFonts w:ascii="Symbol" w:hAnsi="Symbol" w:hint="default"/>
      </w:rPr>
    </w:lvl>
    <w:lvl w:ilvl="4" w:tplc="FD1E2AAE">
      <w:start w:val="1"/>
      <w:numFmt w:val="bullet"/>
      <w:lvlText w:val="o"/>
      <w:lvlJc w:val="left"/>
      <w:pPr>
        <w:ind w:left="3600" w:hanging="360"/>
      </w:pPr>
      <w:rPr>
        <w:rFonts w:ascii="Courier New" w:hAnsi="Courier New" w:hint="default"/>
      </w:rPr>
    </w:lvl>
    <w:lvl w:ilvl="5" w:tplc="DD800EC4">
      <w:start w:val="1"/>
      <w:numFmt w:val="bullet"/>
      <w:lvlText w:val=""/>
      <w:lvlJc w:val="left"/>
      <w:pPr>
        <w:ind w:left="4320" w:hanging="360"/>
      </w:pPr>
      <w:rPr>
        <w:rFonts w:ascii="Wingdings" w:hAnsi="Wingdings" w:hint="default"/>
      </w:rPr>
    </w:lvl>
    <w:lvl w:ilvl="6" w:tplc="F4AABE0E">
      <w:start w:val="1"/>
      <w:numFmt w:val="bullet"/>
      <w:lvlText w:val=""/>
      <w:lvlJc w:val="left"/>
      <w:pPr>
        <w:ind w:left="5040" w:hanging="360"/>
      </w:pPr>
      <w:rPr>
        <w:rFonts w:ascii="Symbol" w:hAnsi="Symbol" w:hint="default"/>
      </w:rPr>
    </w:lvl>
    <w:lvl w:ilvl="7" w:tplc="D2105710">
      <w:start w:val="1"/>
      <w:numFmt w:val="bullet"/>
      <w:lvlText w:val="o"/>
      <w:lvlJc w:val="left"/>
      <w:pPr>
        <w:ind w:left="5760" w:hanging="360"/>
      </w:pPr>
      <w:rPr>
        <w:rFonts w:ascii="Courier New" w:hAnsi="Courier New" w:hint="default"/>
      </w:rPr>
    </w:lvl>
    <w:lvl w:ilvl="8" w:tplc="7116F5D0">
      <w:start w:val="1"/>
      <w:numFmt w:val="bullet"/>
      <w:lvlText w:val=""/>
      <w:lvlJc w:val="left"/>
      <w:pPr>
        <w:ind w:left="6480" w:hanging="360"/>
      </w:pPr>
      <w:rPr>
        <w:rFonts w:ascii="Wingdings" w:hAnsi="Wingdings" w:hint="default"/>
      </w:rPr>
    </w:lvl>
  </w:abstractNum>
  <w:abstractNum w:abstractNumId="20" w15:restartNumberingAfterBreak="0">
    <w:nsid w:val="29462321"/>
    <w:multiLevelType w:val="hybridMultilevel"/>
    <w:tmpl w:val="D3ACF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991693D"/>
    <w:multiLevelType w:val="hybridMultilevel"/>
    <w:tmpl w:val="4600F960"/>
    <w:lvl w:ilvl="0" w:tplc="7AF81F4A">
      <w:numFmt w:val="bullet"/>
      <w:lvlText w:val=""/>
      <w:lvlJc w:val="left"/>
      <w:pPr>
        <w:ind w:left="333" w:hanging="226"/>
      </w:pPr>
      <w:rPr>
        <w:rFonts w:ascii="Symbol" w:eastAsia="Symbol" w:hAnsi="Symbol" w:cs="Symbol" w:hint="default"/>
        <w:w w:val="100"/>
        <w:sz w:val="18"/>
        <w:szCs w:val="18"/>
        <w:lang w:val="en-US" w:eastAsia="en-US" w:bidi="en-US"/>
      </w:rPr>
    </w:lvl>
    <w:lvl w:ilvl="1" w:tplc="D6CAAA5C">
      <w:numFmt w:val="bullet"/>
      <w:lvlText w:val="•"/>
      <w:lvlJc w:val="left"/>
      <w:pPr>
        <w:ind w:left="689" w:hanging="226"/>
      </w:pPr>
      <w:rPr>
        <w:rFonts w:hint="default"/>
        <w:lang w:val="en-US" w:eastAsia="en-US" w:bidi="en-US"/>
      </w:rPr>
    </w:lvl>
    <w:lvl w:ilvl="2" w:tplc="21A874DC">
      <w:numFmt w:val="bullet"/>
      <w:lvlText w:val="•"/>
      <w:lvlJc w:val="left"/>
      <w:pPr>
        <w:ind w:left="1038" w:hanging="226"/>
      </w:pPr>
      <w:rPr>
        <w:rFonts w:hint="default"/>
        <w:lang w:val="en-US" w:eastAsia="en-US" w:bidi="en-US"/>
      </w:rPr>
    </w:lvl>
    <w:lvl w:ilvl="3" w:tplc="B3C40D58">
      <w:numFmt w:val="bullet"/>
      <w:lvlText w:val="•"/>
      <w:lvlJc w:val="left"/>
      <w:pPr>
        <w:ind w:left="1387" w:hanging="226"/>
      </w:pPr>
      <w:rPr>
        <w:rFonts w:hint="default"/>
        <w:lang w:val="en-US" w:eastAsia="en-US" w:bidi="en-US"/>
      </w:rPr>
    </w:lvl>
    <w:lvl w:ilvl="4" w:tplc="3D30AE00">
      <w:numFmt w:val="bullet"/>
      <w:lvlText w:val="•"/>
      <w:lvlJc w:val="left"/>
      <w:pPr>
        <w:ind w:left="1736" w:hanging="226"/>
      </w:pPr>
      <w:rPr>
        <w:rFonts w:hint="default"/>
        <w:lang w:val="en-US" w:eastAsia="en-US" w:bidi="en-US"/>
      </w:rPr>
    </w:lvl>
    <w:lvl w:ilvl="5" w:tplc="CB145DB0">
      <w:numFmt w:val="bullet"/>
      <w:lvlText w:val="•"/>
      <w:lvlJc w:val="left"/>
      <w:pPr>
        <w:ind w:left="2085" w:hanging="226"/>
      </w:pPr>
      <w:rPr>
        <w:rFonts w:hint="default"/>
        <w:lang w:val="en-US" w:eastAsia="en-US" w:bidi="en-US"/>
      </w:rPr>
    </w:lvl>
    <w:lvl w:ilvl="6" w:tplc="B1021CA0">
      <w:numFmt w:val="bullet"/>
      <w:lvlText w:val="•"/>
      <w:lvlJc w:val="left"/>
      <w:pPr>
        <w:ind w:left="2434" w:hanging="226"/>
      </w:pPr>
      <w:rPr>
        <w:rFonts w:hint="default"/>
        <w:lang w:val="en-US" w:eastAsia="en-US" w:bidi="en-US"/>
      </w:rPr>
    </w:lvl>
    <w:lvl w:ilvl="7" w:tplc="6ED2E0A6">
      <w:numFmt w:val="bullet"/>
      <w:lvlText w:val="•"/>
      <w:lvlJc w:val="left"/>
      <w:pPr>
        <w:ind w:left="2783" w:hanging="226"/>
      </w:pPr>
      <w:rPr>
        <w:rFonts w:hint="default"/>
        <w:lang w:val="en-US" w:eastAsia="en-US" w:bidi="en-US"/>
      </w:rPr>
    </w:lvl>
    <w:lvl w:ilvl="8" w:tplc="F418C406">
      <w:numFmt w:val="bullet"/>
      <w:lvlText w:val="•"/>
      <w:lvlJc w:val="left"/>
      <w:pPr>
        <w:ind w:left="3132" w:hanging="226"/>
      </w:pPr>
      <w:rPr>
        <w:rFonts w:hint="default"/>
        <w:lang w:val="en-US" w:eastAsia="en-US" w:bidi="en-US"/>
      </w:rPr>
    </w:lvl>
  </w:abstractNum>
  <w:abstractNum w:abstractNumId="22" w15:restartNumberingAfterBreak="0">
    <w:nsid w:val="2A937285"/>
    <w:multiLevelType w:val="hybridMultilevel"/>
    <w:tmpl w:val="63E6E6DC"/>
    <w:lvl w:ilvl="0" w:tplc="2B7A6BC6">
      <w:numFmt w:val="bullet"/>
      <w:lvlText w:val=""/>
      <w:lvlJc w:val="left"/>
      <w:pPr>
        <w:ind w:left="332" w:hanging="226"/>
      </w:pPr>
      <w:rPr>
        <w:rFonts w:ascii="Symbol" w:eastAsia="Symbol" w:hAnsi="Symbol" w:cs="Symbol" w:hint="default"/>
        <w:w w:val="100"/>
        <w:sz w:val="18"/>
        <w:szCs w:val="18"/>
        <w:lang w:val="en-US" w:eastAsia="en-US" w:bidi="en-US"/>
      </w:rPr>
    </w:lvl>
    <w:lvl w:ilvl="1" w:tplc="E1B6B58A">
      <w:numFmt w:val="bullet"/>
      <w:lvlText w:val="•"/>
      <w:lvlJc w:val="left"/>
      <w:pPr>
        <w:ind w:left="689" w:hanging="226"/>
      </w:pPr>
      <w:rPr>
        <w:rFonts w:hint="default"/>
        <w:lang w:val="en-US" w:eastAsia="en-US" w:bidi="en-US"/>
      </w:rPr>
    </w:lvl>
    <w:lvl w:ilvl="2" w:tplc="0D0289B4">
      <w:numFmt w:val="bullet"/>
      <w:lvlText w:val="•"/>
      <w:lvlJc w:val="left"/>
      <w:pPr>
        <w:ind w:left="1038" w:hanging="226"/>
      </w:pPr>
      <w:rPr>
        <w:rFonts w:hint="default"/>
        <w:lang w:val="en-US" w:eastAsia="en-US" w:bidi="en-US"/>
      </w:rPr>
    </w:lvl>
    <w:lvl w:ilvl="3" w:tplc="64E400BA">
      <w:numFmt w:val="bullet"/>
      <w:lvlText w:val="•"/>
      <w:lvlJc w:val="left"/>
      <w:pPr>
        <w:ind w:left="1387" w:hanging="226"/>
      </w:pPr>
      <w:rPr>
        <w:rFonts w:hint="default"/>
        <w:lang w:val="en-US" w:eastAsia="en-US" w:bidi="en-US"/>
      </w:rPr>
    </w:lvl>
    <w:lvl w:ilvl="4" w:tplc="5036AF5E">
      <w:numFmt w:val="bullet"/>
      <w:lvlText w:val="•"/>
      <w:lvlJc w:val="left"/>
      <w:pPr>
        <w:ind w:left="1737" w:hanging="226"/>
      </w:pPr>
      <w:rPr>
        <w:rFonts w:hint="default"/>
        <w:lang w:val="en-US" w:eastAsia="en-US" w:bidi="en-US"/>
      </w:rPr>
    </w:lvl>
    <w:lvl w:ilvl="5" w:tplc="4A20316C">
      <w:numFmt w:val="bullet"/>
      <w:lvlText w:val="•"/>
      <w:lvlJc w:val="left"/>
      <w:pPr>
        <w:ind w:left="2086" w:hanging="226"/>
      </w:pPr>
      <w:rPr>
        <w:rFonts w:hint="default"/>
        <w:lang w:val="en-US" w:eastAsia="en-US" w:bidi="en-US"/>
      </w:rPr>
    </w:lvl>
    <w:lvl w:ilvl="6" w:tplc="58A0567E">
      <w:numFmt w:val="bullet"/>
      <w:lvlText w:val="•"/>
      <w:lvlJc w:val="left"/>
      <w:pPr>
        <w:ind w:left="2435" w:hanging="226"/>
      </w:pPr>
      <w:rPr>
        <w:rFonts w:hint="default"/>
        <w:lang w:val="en-US" w:eastAsia="en-US" w:bidi="en-US"/>
      </w:rPr>
    </w:lvl>
    <w:lvl w:ilvl="7" w:tplc="79DA297A">
      <w:numFmt w:val="bullet"/>
      <w:lvlText w:val="•"/>
      <w:lvlJc w:val="left"/>
      <w:pPr>
        <w:ind w:left="2785" w:hanging="226"/>
      </w:pPr>
      <w:rPr>
        <w:rFonts w:hint="default"/>
        <w:lang w:val="en-US" w:eastAsia="en-US" w:bidi="en-US"/>
      </w:rPr>
    </w:lvl>
    <w:lvl w:ilvl="8" w:tplc="79261C58">
      <w:numFmt w:val="bullet"/>
      <w:lvlText w:val="•"/>
      <w:lvlJc w:val="left"/>
      <w:pPr>
        <w:ind w:left="3134" w:hanging="226"/>
      </w:pPr>
      <w:rPr>
        <w:rFonts w:hint="default"/>
        <w:lang w:val="en-US" w:eastAsia="en-US" w:bidi="en-US"/>
      </w:rPr>
    </w:lvl>
  </w:abstractNum>
  <w:abstractNum w:abstractNumId="23" w15:restartNumberingAfterBreak="0">
    <w:nsid w:val="2ACA39B5"/>
    <w:multiLevelType w:val="hybridMultilevel"/>
    <w:tmpl w:val="223A8E96"/>
    <w:lvl w:ilvl="0" w:tplc="84AC601C">
      <w:numFmt w:val="bullet"/>
      <w:lvlText w:val=""/>
      <w:lvlJc w:val="left"/>
      <w:pPr>
        <w:ind w:left="332" w:hanging="226"/>
      </w:pPr>
      <w:rPr>
        <w:rFonts w:ascii="Symbol" w:eastAsia="Symbol" w:hAnsi="Symbol" w:cs="Symbol" w:hint="default"/>
        <w:w w:val="100"/>
        <w:sz w:val="18"/>
        <w:szCs w:val="18"/>
        <w:lang w:val="en-US" w:eastAsia="en-US" w:bidi="en-US"/>
      </w:rPr>
    </w:lvl>
    <w:lvl w:ilvl="1" w:tplc="75F0F198">
      <w:numFmt w:val="bullet"/>
      <w:lvlText w:val="•"/>
      <w:lvlJc w:val="left"/>
      <w:pPr>
        <w:ind w:left="689" w:hanging="226"/>
      </w:pPr>
      <w:rPr>
        <w:rFonts w:hint="default"/>
        <w:lang w:val="en-US" w:eastAsia="en-US" w:bidi="en-US"/>
      </w:rPr>
    </w:lvl>
    <w:lvl w:ilvl="2" w:tplc="095ED89A">
      <w:numFmt w:val="bullet"/>
      <w:lvlText w:val="•"/>
      <w:lvlJc w:val="left"/>
      <w:pPr>
        <w:ind w:left="1038" w:hanging="226"/>
      </w:pPr>
      <w:rPr>
        <w:rFonts w:hint="default"/>
        <w:lang w:val="en-US" w:eastAsia="en-US" w:bidi="en-US"/>
      </w:rPr>
    </w:lvl>
    <w:lvl w:ilvl="3" w:tplc="3E7EC7EC">
      <w:numFmt w:val="bullet"/>
      <w:lvlText w:val="•"/>
      <w:lvlJc w:val="left"/>
      <w:pPr>
        <w:ind w:left="1387" w:hanging="226"/>
      </w:pPr>
      <w:rPr>
        <w:rFonts w:hint="default"/>
        <w:lang w:val="en-US" w:eastAsia="en-US" w:bidi="en-US"/>
      </w:rPr>
    </w:lvl>
    <w:lvl w:ilvl="4" w:tplc="38068B46">
      <w:numFmt w:val="bullet"/>
      <w:lvlText w:val="•"/>
      <w:lvlJc w:val="left"/>
      <w:pPr>
        <w:ind w:left="1737" w:hanging="226"/>
      </w:pPr>
      <w:rPr>
        <w:rFonts w:hint="default"/>
        <w:lang w:val="en-US" w:eastAsia="en-US" w:bidi="en-US"/>
      </w:rPr>
    </w:lvl>
    <w:lvl w:ilvl="5" w:tplc="6CB0F494">
      <w:numFmt w:val="bullet"/>
      <w:lvlText w:val="•"/>
      <w:lvlJc w:val="left"/>
      <w:pPr>
        <w:ind w:left="2086" w:hanging="226"/>
      </w:pPr>
      <w:rPr>
        <w:rFonts w:hint="default"/>
        <w:lang w:val="en-US" w:eastAsia="en-US" w:bidi="en-US"/>
      </w:rPr>
    </w:lvl>
    <w:lvl w:ilvl="6" w:tplc="99C0ED5A">
      <w:numFmt w:val="bullet"/>
      <w:lvlText w:val="•"/>
      <w:lvlJc w:val="left"/>
      <w:pPr>
        <w:ind w:left="2435" w:hanging="226"/>
      </w:pPr>
      <w:rPr>
        <w:rFonts w:hint="default"/>
        <w:lang w:val="en-US" w:eastAsia="en-US" w:bidi="en-US"/>
      </w:rPr>
    </w:lvl>
    <w:lvl w:ilvl="7" w:tplc="23BEBA80">
      <w:numFmt w:val="bullet"/>
      <w:lvlText w:val="•"/>
      <w:lvlJc w:val="left"/>
      <w:pPr>
        <w:ind w:left="2785" w:hanging="226"/>
      </w:pPr>
      <w:rPr>
        <w:rFonts w:hint="default"/>
        <w:lang w:val="en-US" w:eastAsia="en-US" w:bidi="en-US"/>
      </w:rPr>
    </w:lvl>
    <w:lvl w:ilvl="8" w:tplc="47F4E102">
      <w:numFmt w:val="bullet"/>
      <w:lvlText w:val="•"/>
      <w:lvlJc w:val="left"/>
      <w:pPr>
        <w:ind w:left="3134" w:hanging="226"/>
      </w:pPr>
      <w:rPr>
        <w:rFonts w:hint="default"/>
        <w:lang w:val="en-US" w:eastAsia="en-US" w:bidi="en-US"/>
      </w:rPr>
    </w:lvl>
  </w:abstractNum>
  <w:abstractNum w:abstractNumId="24" w15:restartNumberingAfterBreak="0">
    <w:nsid w:val="2B911F21"/>
    <w:multiLevelType w:val="hybridMultilevel"/>
    <w:tmpl w:val="F97CD39E"/>
    <w:lvl w:ilvl="0" w:tplc="078CEEC8">
      <w:start w:val="1"/>
      <w:numFmt w:val="bullet"/>
      <w:lvlText w:val="·"/>
      <w:lvlJc w:val="left"/>
      <w:pPr>
        <w:ind w:left="720" w:hanging="360"/>
      </w:pPr>
      <w:rPr>
        <w:rFonts w:ascii="Symbol" w:hAnsi="Symbol" w:hint="default"/>
      </w:rPr>
    </w:lvl>
    <w:lvl w:ilvl="1" w:tplc="131EBB1E">
      <w:start w:val="1"/>
      <w:numFmt w:val="bullet"/>
      <w:lvlText w:val="o"/>
      <w:lvlJc w:val="left"/>
      <w:pPr>
        <w:ind w:left="1440" w:hanging="360"/>
      </w:pPr>
      <w:rPr>
        <w:rFonts w:ascii="Courier New" w:hAnsi="Courier New" w:hint="default"/>
      </w:rPr>
    </w:lvl>
    <w:lvl w:ilvl="2" w:tplc="17521E58">
      <w:start w:val="1"/>
      <w:numFmt w:val="bullet"/>
      <w:lvlText w:val=""/>
      <w:lvlJc w:val="left"/>
      <w:pPr>
        <w:ind w:left="2160" w:hanging="360"/>
      </w:pPr>
      <w:rPr>
        <w:rFonts w:ascii="Wingdings" w:hAnsi="Wingdings" w:hint="default"/>
      </w:rPr>
    </w:lvl>
    <w:lvl w:ilvl="3" w:tplc="89B69FC6">
      <w:start w:val="1"/>
      <w:numFmt w:val="bullet"/>
      <w:lvlText w:val=""/>
      <w:lvlJc w:val="left"/>
      <w:pPr>
        <w:ind w:left="2880" w:hanging="360"/>
      </w:pPr>
      <w:rPr>
        <w:rFonts w:ascii="Symbol" w:hAnsi="Symbol" w:hint="default"/>
      </w:rPr>
    </w:lvl>
    <w:lvl w:ilvl="4" w:tplc="0584065E">
      <w:start w:val="1"/>
      <w:numFmt w:val="bullet"/>
      <w:lvlText w:val="o"/>
      <w:lvlJc w:val="left"/>
      <w:pPr>
        <w:ind w:left="3600" w:hanging="360"/>
      </w:pPr>
      <w:rPr>
        <w:rFonts w:ascii="Courier New" w:hAnsi="Courier New" w:hint="default"/>
      </w:rPr>
    </w:lvl>
    <w:lvl w:ilvl="5" w:tplc="C33A3E9E">
      <w:start w:val="1"/>
      <w:numFmt w:val="bullet"/>
      <w:lvlText w:val=""/>
      <w:lvlJc w:val="left"/>
      <w:pPr>
        <w:ind w:left="4320" w:hanging="360"/>
      </w:pPr>
      <w:rPr>
        <w:rFonts w:ascii="Wingdings" w:hAnsi="Wingdings" w:hint="default"/>
      </w:rPr>
    </w:lvl>
    <w:lvl w:ilvl="6" w:tplc="9C96C1D8">
      <w:start w:val="1"/>
      <w:numFmt w:val="bullet"/>
      <w:lvlText w:val=""/>
      <w:lvlJc w:val="left"/>
      <w:pPr>
        <w:ind w:left="5040" w:hanging="360"/>
      </w:pPr>
      <w:rPr>
        <w:rFonts w:ascii="Symbol" w:hAnsi="Symbol" w:hint="default"/>
      </w:rPr>
    </w:lvl>
    <w:lvl w:ilvl="7" w:tplc="0242FC3A">
      <w:start w:val="1"/>
      <w:numFmt w:val="bullet"/>
      <w:lvlText w:val="o"/>
      <w:lvlJc w:val="left"/>
      <w:pPr>
        <w:ind w:left="5760" w:hanging="360"/>
      </w:pPr>
      <w:rPr>
        <w:rFonts w:ascii="Courier New" w:hAnsi="Courier New" w:hint="default"/>
      </w:rPr>
    </w:lvl>
    <w:lvl w:ilvl="8" w:tplc="DD0835B0">
      <w:start w:val="1"/>
      <w:numFmt w:val="bullet"/>
      <w:lvlText w:val=""/>
      <w:lvlJc w:val="left"/>
      <w:pPr>
        <w:ind w:left="6480" w:hanging="360"/>
      </w:pPr>
      <w:rPr>
        <w:rFonts w:ascii="Wingdings" w:hAnsi="Wingdings" w:hint="default"/>
      </w:rPr>
    </w:lvl>
  </w:abstractNum>
  <w:abstractNum w:abstractNumId="25" w15:restartNumberingAfterBreak="0">
    <w:nsid w:val="310B2CCC"/>
    <w:multiLevelType w:val="hybridMultilevel"/>
    <w:tmpl w:val="AF805FAA"/>
    <w:lvl w:ilvl="0" w:tplc="98903786">
      <w:numFmt w:val="bullet"/>
      <w:lvlText w:val=""/>
      <w:lvlJc w:val="left"/>
      <w:pPr>
        <w:ind w:left="335" w:hanging="226"/>
      </w:pPr>
      <w:rPr>
        <w:rFonts w:ascii="Symbol" w:eastAsia="Symbol" w:hAnsi="Symbol" w:cs="Symbol" w:hint="default"/>
        <w:w w:val="100"/>
        <w:sz w:val="18"/>
        <w:szCs w:val="18"/>
        <w:lang w:val="en-US" w:eastAsia="en-US" w:bidi="en-US"/>
      </w:rPr>
    </w:lvl>
    <w:lvl w:ilvl="1" w:tplc="9EDA7A8A">
      <w:numFmt w:val="bullet"/>
      <w:lvlText w:val="•"/>
      <w:lvlJc w:val="left"/>
      <w:pPr>
        <w:ind w:left="485" w:hanging="226"/>
      </w:pPr>
      <w:rPr>
        <w:rFonts w:hint="default"/>
        <w:lang w:val="en-US" w:eastAsia="en-US" w:bidi="en-US"/>
      </w:rPr>
    </w:lvl>
    <w:lvl w:ilvl="2" w:tplc="7A50F0CC">
      <w:numFmt w:val="bullet"/>
      <w:lvlText w:val="•"/>
      <w:lvlJc w:val="left"/>
      <w:pPr>
        <w:ind w:left="630" w:hanging="226"/>
      </w:pPr>
      <w:rPr>
        <w:rFonts w:hint="default"/>
        <w:lang w:val="en-US" w:eastAsia="en-US" w:bidi="en-US"/>
      </w:rPr>
    </w:lvl>
    <w:lvl w:ilvl="3" w:tplc="4E0200BE">
      <w:numFmt w:val="bullet"/>
      <w:lvlText w:val="•"/>
      <w:lvlJc w:val="left"/>
      <w:pPr>
        <w:ind w:left="775" w:hanging="226"/>
      </w:pPr>
      <w:rPr>
        <w:rFonts w:hint="default"/>
        <w:lang w:val="en-US" w:eastAsia="en-US" w:bidi="en-US"/>
      </w:rPr>
    </w:lvl>
    <w:lvl w:ilvl="4" w:tplc="EF2632C6">
      <w:numFmt w:val="bullet"/>
      <w:lvlText w:val="•"/>
      <w:lvlJc w:val="left"/>
      <w:pPr>
        <w:ind w:left="920" w:hanging="226"/>
      </w:pPr>
      <w:rPr>
        <w:rFonts w:hint="default"/>
        <w:lang w:val="en-US" w:eastAsia="en-US" w:bidi="en-US"/>
      </w:rPr>
    </w:lvl>
    <w:lvl w:ilvl="5" w:tplc="3322294C">
      <w:numFmt w:val="bullet"/>
      <w:lvlText w:val="•"/>
      <w:lvlJc w:val="left"/>
      <w:pPr>
        <w:ind w:left="1066" w:hanging="226"/>
      </w:pPr>
      <w:rPr>
        <w:rFonts w:hint="default"/>
        <w:lang w:val="en-US" w:eastAsia="en-US" w:bidi="en-US"/>
      </w:rPr>
    </w:lvl>
    <w:lvl w:ilvl="6" w:tplc="D4A4147E">
      <w:numFmt w:val="bullet"/>
      <w:lvlText w:val="•"/>
      <w:lvlJc w:val="left"/>
      <w:pPr>
        <w:ind w:left="1211" w:hanging="226"/>
      </w:pPr>
      <w:rPr>
        <w:rFonts w:hint="default"/>
        <w:lang w:val="en-US" w:eastAsia="en-US" w:bidi="en-US"/>
      </w:rPr>
    </w:lvl>
    <w:lvl w:ilvl="7" w:tplc="85DEFB6E">
      <w:numFmt w:val="bullet"/>
      <w:lvlText w:val="•"/>
      <w:lvlJc w:val="left"/>
      <w:pPr>
        <w:ind w:left="1356" w:hanging="226"/>
      </w:pPr>
      <w:rPr>
        <w:rFonts w:hint="default"/>
        <w:lang w:val="en-US" w:eastAsia="en-US" w:bidi="en-US"/>
      </w:rPr>
    </w:lvl>
    <w:lvl w:ilvl="8" w:tplc="6C544A40">
      <w:numFmt w:val="bullet"/>
      <w:lvlText w:val="•"/>
      <w:lvlJc w:val="left"/>
      <w:pPr>
        <w:ind w:left="1501" w:hanging="226"/>
      </w:pPr>
      <w:rPr>
        <w:rFonts w:hint="default"/>
        <w:lang w:val="en-US" w:eastAsia="en-US" w:bidi="en-US"/>
      </w:rPr>
    </w:lvl>
  </w:abstractNum>
  <w:abstractNum w:abstractNumId="26" w15:restartNumberingAfterBreak="0">
    <w:nsid w:val="33AE4FC1"/>
    <w:multiLevelType w:val="hybridMultilevel"/>
    <w:tmpl w:val="CF405610"/>
    <w:lvl w:ilvl="0" w:tplc="FA9CB428">
      <w:numFmt w:val="bullet"/>
      <w:lvlText w:val=""/>
      <w:lvlJc w:val="left"/>
      <w:pPr>
        <w:ind w:left="336" w:hanging="226"/>
      </w:pPr>
      <w:rPr>
        <w:rFonts w:ascii="Symbol" w:eastAsia="Symbol" w:hAnsi="Symbol" w:cs="Symbol" w:hint="default"/>
        <w:w w:val="100"/>
        <w:sz w:val="18"/>
        <w:szCs w:val="18"/>
        <w:lang w:val="en-US" w:eastAsia="en-US" w:bidi="en-US"/>
      </w:rPr>
    </w:lvl>
    <w:lvl w:ilvl="1" w:tplc="F8A680D4">
      <w:numFmt w:val="bullet"/>
      <w:lvlText w:val="•"/>
      <w:lvlJc w:val="left"/>
      <w:pPr>
        <w:ind w:left="474" w:hanging="226"/>
      </w:pPr>
      <w:rPr>
        <w:rFonts w:hint="default"/>
        <w:lang w:val="en-US" w:eastAsia="en-US" w:bidi="en-US"/>
      </w:rPr>
    </w:lvl>
    <w:lvl w:ilvl="2" w:tplc="A37C681C">
      <w:numFmt w:val="bullet"/>
      <w:lvlText w:val="•"/>
      <w:lvlJc w:val="left"/>
      <w:pPr>
        <w:ind w:left="608" w:hanging="226"/>
      </w:pPr>
      <w:rPr>
        <w:rFonts w:hint="default"/>
        <w:lang w:val="en-US" w:eastAsia="en-US" w:bidi="en-US"/>
      </w:rPr>
    </w:lvl>
    <w:lvl w:ilvl="3" w:tplc="84C2A5DC">
      <w:numFmt w:val="bullet"/>
      <w:lvlText w:val="•"/>
      <w:lvlJc w:val="left"/>
      <w:pPr>
        <w:ind w:left="742" w:hanging="226"/>
      </w:pPr>
      <w:rPr>
        <w:rFonts w:hint="default"/>
        <w:lang w:val="en-US" w:eastAsia="en-US" w:bidi="en-US"/>
      </w:rPr>
    </w:lvl>
    <w:lvl w:ilvl="4" w:tplc="71F64F34">
      <w:numFmt w:val="bullet"/>
      <w:lvlText w:val="•"/>
      <w:lvlJc w:val="left"/>
      <w:pPr>
        <w:ind w:left="876" w:hanging="226"/>
      </w:pPr>
      <w:rPr>
        <w:rFonts w:hint="default"/>
        <w:lang w:val="en-US" w:eastAsia="en-US" w:bidi="en-US"/>
      </w:rPr>
    </w:lvl>
    <w:lvl w:ilvl="5" w:tplc="F8AA2ABE">
      <w:numFmt w:val="bullet"/>
      <w:lvlText w:val="•"/>
      <w:lvlJc w:val="left"/>
      <w:pPr>
        <w:ind w:left="1010" w:hanging="226"/>
      </w:pPr>
      <w:rPr>
        <w:rFonts w:hint="default"/>
        <w:lang w:val="en-US" w:eastAsia="en-US" w:bidi="en-US"/>
      </w:rPr>
    </w:lvl>
    <w:lvl w:ilvl="6" w:tplc="488C86E0">
      <w:numFmt w:val="bullet"/>
      <w:lvlText w:val="•"/>
      <w:lvlJc w:val="left"/>
      <w:pPr>
        <w:ind w:left="1144" w:hanging="226"/>
      </w:pPr>
      <w:rPr>
        <w:rFonts w:hint="default"/>
        <w:lang w:val="en-US" w:eastAsia="en-US" w:bidi="en-US"/>
      </w:rPr>
    </w:lvl>
    <w:lvl w:ilvl="7" w:tplc="AA96DB94">
      <w:numFmt w:val="bullet"/>
      <w:lvlText w:val="•"/>
      <w:lvlJc w:val="left"/>
      <w:pPr>
        <w:ind w:left="1278" w:hanging="226"/>
      </w:pPr>
      <w:rPr>
        <w:rFonts w:hint="default"/>
        <w:lang w:val="en-US" w:eastAsia="en-US" w:bidi="en-US"/>
      </w:rPr>
    </w:lvl>
    <w:lvl w:ilvl="8" w:tplc="74207E56">
      <w:numFmt w:val="bullet"/>
      <w:lvlText w:val="•"/>
      <w:lvlJc w:val="left"/>
      <w:pPr>
        <w:ind w:left="1412" w:hanging="226"/>
      </w:pPr>
      <w:rPr>
        <w:rFonts w:hint="default"/>
        <w:lang w:val="en-US" w:eastAsia="en-US" w:bidi="en-US"/>
      </w:rPr>
    </w:lvl>
  </w:abstractNum>
  <w:abstractNum w:abstractNumId="27" w15:restartNumberingAfterBreak="0">
    <w:nsid w:val="35C20492"/>
    <w:multiLevelType w:val="hybridMultilevel"/>
    <w:tmpl w:val="0DCE0154"/>
    <w:lvl w:ilvl="0" w:tplc="5B08A096">
      <w:numFmt w:val="bullet"/>
      <w:lvlText w:val=""/>
      <w:lvlJc w:val="left"/>
      <w:pPr>
        <w:ind w:left="1348" w:hanging="358"/>
      </w:pPr>
      <w:rPr>
        <w:rFonts w:ascii="Symbol" w:eastAsia="Symbol" w:hAnsi="Symbol" w:cs="Symbol" w:hint="default"/>
        <w:w w:val="100"/>
        <w:sz w:val="22"/>
        <w:szCs w:val="22"/>
        <w:lang w:val="en-US" w:eastAsia="en-US" w:bidi="en-US"/>
      </w:rPr>
    </w:lvl>
    <w:lvl w:ilvl="1" w:tplc="45F06A46">
      <w:numFmt w:val="bullet"/>
      <w:lvlText w:val="•"/>
      <w:lvlJc w:val="left"/>
      <w:pPr>
        <w:ind w:left="2504" w:hanging="358"/>
      </w:pPr>
      <w:rPr>
        <w:rFonts w:hint="default"/>
        <w:lang w:val="en-US" w:eastAsia="en-US" w:bidi="en-US"/>
      </w:rPr>
    </w:lvl>
    <w:lvl w:ilvl="2" w:tplc="8132EBF2">
      <w:numFmt w:val="bullet"/>
      <w:lvlText w:val="•"/>
      <w:lvlJc w:val="left"/>
      <w:pPr>
        <w:ind w:left="3388" w:hanging="358"/>
      </w:pPr>
      <w:rPr>
        <w:rFonts w:hint="default"/>
        <w:lang w:val="en-US" w:eastAsia="en-US" w:bidi="en-US"/>
      </w:rPr>
    </w:lvl>
    <w:lvl w:ilvl="3" w:tplc="2A346BF2">
      <w:numFmt w:val="bullet"/>
      <w:lvlText w:val="•"/>
      <w:lvlJc w:val="left"/>
      <w:pPr>
        <w:ind w:left="4272" w:hanging="358"/>
      </w:pPr>
      <w:rPr>
        <w:rFonts w:hint="default"/>
        <w:lang w:val="en-US" w:eastAsia="en-US" w:bidi="en-US"/>
      </w:rPr>
    </w:lvl>
    <w:lvl w:ilvl="4" w:tplc="8AC4F6AE">
      <w:numFmt w:val="bullet"/>
      <w:lvlText w:val="•"/>
      <w:lvlJc w:val="left"/>
      <w:pPr>
        <w:ind w:left="5156" w:hanging="358"/>
      </w:pPr>
      <w:rPr>
        <w:rFonts w:hint="default"/>
        <w:lang w:val="en-US" w:eastAsia="en-US" w:bidi="en-US"/>
      </w:rPr>
    </w:lvl>
    <w:lvl w:ilvl="5" w:tplc="27BC9CBC">
      <w:numFmt w:val="bullet"/>
      <w:lvlText w:val="•"/>
      <w:lvlJc w:val="left"/>
      <w:pPr>
        <w:ind w:left="6040" w:hanging="358"/>
      </w:pPr>
      <w:rPr>
        <w:rFonts w:hint="default"/>
        <w:lang w:val="en-US" w:eastAsia="en-US" w:bidi="en-US"/>
      </w:rPr>
    </w:lvl>
    <w:lvl w:ilvl="6" w:tplc="468A898C">
      <w:numFmt w:val="bullet"/>
      <w:lvlText w:val="•"/>
      <w:lvlJc w:val="left"/>
      <w:pPr>
        <w:ind w:left="6924" w:hanging="358"/>
      </w:pPr>
      <w:rPr>
        <w:rFonts w:hint="default"/>
        <w:lang w:val="en-US" w:eastAsia="en-US" w:bidi="en-US"/>
      </w:rPr>
    </w:lvl>
    <w:lvl w:ilvl="7" w:tplc="685ADA20">
      <w:numFmt w:val="bullet"/>
      <w:lvlText w:val="•"/>
      <w:lvlJc w:val="left"/>
      <w:pPr>
        <w:ind w:left="7808" w:hanging="358"/>
      </w:pPr>
      <w:rPr>
        <w:rFonts w:hint="default"/>
        <w:lang w:val="en-US" w:eastAsia="en-US" w:bidi="en-US"/>
      </w:rPr>
    </w:lvl>
    <w:lvl w:ilvl="8" w:tplc="98FC6A6C">
      <w:numFmt w:val="bullet"/>
      <w:lvlText w:val="•"/>
      <w:lvlJc w:val="left"/>
      <w:pPr>
        <w:ind w:left="8692" w:hanging="358"/>
      </w:pPr>
      <w:rPr>
        <w:rFonts w:hint="default"/>
        <w:lang w:val="en-US" w:eastAsia="en-US" w:bidi="en-US"/>
      </w:rPr>
    </w:lvl>
  </w:abstractNum>
  <w:abstractNum w:abstractNumId="28" w15:restartNumberingAfterBreak="0">
    <w:nsid w:val="372545D4"/>
    <w:multiLevelType w:val="hybridMultilevel"/>
    <w:tmpl w:val="31E0E014"/>
    <w:lvl w:ilvl="0" w:tplc="EFBA4872">
      <w:numFmt w:val="bullet"/>
      <w:lvlText w:val=""/>
      <w:lvlJc w:val="left"/>
      <w:pPr>
        <w:ind w:left="304" w:hanging="195"/>
      </w:pPr>
      <w:rPr>
        <w:rFonts w:ascii="Symbol" w:eastAsia="Symbol" w:hAnsi="Symbol" w:cs="Symbol" w:hint="default"/>
        <w:w w:val="100"/>
        <w:sz w:val="18"/>
        <w:szCs w:val="18"/>
        <w:lang w:val="en-US" w:eastAsia="en-US" w:bidi="en-US"/>
      </w:rPr>
    </w:lvl>
    <w:lvl w:ilvl="1" w:tplc="B47A2966">
      <w:numFmt w:val="bullet"/>
      <w:lvlText w:val="•"/>
      <w:lvlJc w:val="left"/>
      <w:pPr>
        <w:ind w:left="438" w:hanging="195"/>
      </w:pPr>
      <w:rPr>
        <w:rFonts w:hint="default"/>
        <w:lang w:val="en-US" w:eastAsia="en-US" w:bidi="en-US"/>
      </w:rPr>
    </w:lvl>
    <w:lvl w:ilvl="2" w:tplc="9358074A">
      <w:numFmt w:val="bullet"/>
      <w:lvlText w:val="•"/>
      <w:lvlJc w:val="left"/>
      <w:pPr>
        <w:ind w:left="576" w:hanging="195"/>
      </w:pPr>
      <w:rPr>
        <w:rFonts w:hint="default"/>
        <w:lang w:val="en-US" w:eastAsia="en-US" w:bidi="en-US"/>
      </w:rPr>
    </w:lvl>
    <w:lvl w:ilvl="3" w:tplc="EE560B76">
      <w:numFmt w:val="bullet"/>
      <w:lvlText w:val="•"/>
      <w:lvlJc w:val="left"/>
      <w:pPr>
        <w:ind w:left="714" w:hanging="195"/>
      </w:pPr>
      <w:rPr>
        <w:rFonts w:hint="default"/>
        <w:lang w:val="en-US" w:eastAsia="en-US" w:bidi="en-US"/>
      </w:rPr>
    </w:lvl>
    <w:lvl w:ilvl="4" w:tplc="0A301BFE">
      <w:numFmt w:val="bullet"/>
      <w:lvlText w:val="•"/>
      <w:lvlJc w:val="left"/>
      <w:pPr>
        <w:ind w:left="852" w:hanging="195"/>
      </w:pPr>
      <w:rPr>
        <w:rFonts w:hint="default"/>
        <w:lang w:val="en-US" w:eastAsia="en-US" w:bidi="en-US"/>
      </w:rPr>
    </w:lvl>
    <w:lvl w:ilvl="5" w:tplc="1F3EFA76">
      <w:numFmt w:val="bullet"/>
      <w:lvlText w:val="•"/>
      <w:lvlJc w:val="left"/>
      <w:pPr>
        <w:ind w:left="990" w:hanging="195"/>
      </w:pPr>
      <w:rPr>
        <w:rFonts w:hint="default"/>
        <w:lang w:val="en-US" w:eastAsia="en-US" w:bidi="en-US"/>
      </w:rPr>
    </w:lvl>
    <w:lvl w:ilvl="6" w:tplc="392A7392">
      <w:numFmt w:val="bullet"/>
      <w:lvlText w:val="•"/>
      <w:lvlJc w:val="left"/>
      <w:pPr>
        <w:ind w:left="1128" w:hanging="195"/>
      </w:pPr>
      <w:rPr>
        <w:rFonts w:hint="default"/>
        <w:lang w:val="en-US" w:eastAsia="en-US" w:bidi="en-US"/>
      </w:rPr>
    </w:lvl>
    <w:lvl w:ilvl="7" w:tplc="065C3032">
      <w:numFmt w:val="bullet"/>
      <w:lvlText w:val="•"/>
      <w:lvlJc w:val="left"/>
      <w:pPr>
        <w:ind w:left="1266" w:hanging="195"/>
      </w:pPr>
      <w:rPr>
        <w:rFonts w:hint="default"/>
        <w:lang w:val="en-US" w:eastAsia="en-US" w:bidi="en-US"/>
      </w:rPr>
    </w:lvl>
    <w:lvl w:ilvl="8" w:tplc="37BCB46C">
      <w:numFmt w:val="bullet"/>
      <w:lvlText w:val="•"/>
      <w:lvlJc w:val="left"/>
      <w:pPr>
        <w:ind w:left="1404" w:hanging="195"/>
      </w:pPr>
      <w:rPr>
        <w:rFonts w:hint="default"/>
        <w:lang w:val="en-US" w:eastAsia="en-US" w:bidi="en-US"/>
      </w:rPr>
    </w:lvl>
  </w:abstractNum>
  <w:abstractNum w:abstractNumId="29" w15:restartNumberingAfterBreak="0">
    <w:nsid w:val="3B27078C"/>
    <w:multiLevelType w:val="hybridMultilevel"/>
    <w:tmpl w:val="70AC120C"/>
    <w:lvl w:ilvl="0" w:tplc="DBF85E48">
      <w:start w:val="1"/>
      <w:numFmt w:val="decimal"/>
      <w:lvlText w:val="%1."/>
      <w:lvlJc w:val="left"/>
      <w:pPr>
        <w:ind w:left="1258" w:hanging="358"/>
      </w:pPr>
      <w:rPr>
        <w:rFonts w:ascii="Arial" w:eastAsia="Arial" w:hAnsi="Arial" w:cs="Arial" w:hint="default"/>
        <w:b/>
        <w:bCs/>
        <w:w w:val="99"/>
        <w:sz w:val="24"/>
        <w:szCs w:val="24"/>
        <w:lang w:val="en-US" w:eastAsia="en-US" w:bidi="en-US"/>
      </w:rPr>
    </w:lvl>
    <w:lvl w:ilvl="1" w:tplc="6C08F104">
      <w:numFmt w:val="bullet"/>
      <w:lvlText w:val="•"/>
      <w:lvlJc w:val="left"/>
      <w:pPr>
        <w:ind w:left="2180" w:hanging="358"/>
      </w:pPr>
      <w:rPr>
        <w:rFonts w:hint="default"/>
        <w:lang w:val="en-US" w:eastAsia="en-US" w:bidi="en-US"/>
      </w:rPr>
    </w:lvl>
    <w:lvl w:ilvl="2" w:tplc="AC3E5B80">
      <w:numFmt w:val="bullet"/>
      <w:lvlText w:val="•"/>
      <w:lvlJc w:val="left"/>
      <w:pPr>
        <w:ind w:left="3100" w:hanging="358"/>
      </w:pPr>
      <w:rPr>
        <w:rFonts w:hint="default"/>
        <w:lang w:val="en-US" w:eastAsia="en-US" w:bidi="en-US"/>
      </w:rPr>
    </w:lvl>
    <w:lvl w:ilvl="3" w:tplc="C630C9FA">
      <w:numFmt w:val="bullet"/>
      <w:lvlText w:val="•"/>
      <w:lvlJc w:val="left"/>
      <w:pPr>
        <w:ind w:left="4020" w:hanging="358"/>
      </w:pPr>
      <w:rPr>
        <w:rFonts w:hint="default"/>
        <w:lang w:val="en-US" w:eastAsia="en-US" w:bidi="en-US"/>
      </w:rPr>
    </w:lvl>
    <w:lvl w:ilvl="4" w:tplc="1B2CEAA2">
      <w:numFmt w:val="bullet"/>
      <w:lvlText w:val="•"/>
      <w:lvlJc w:val="left"/>
      <w:pPr>
        <w:ind w:left="4940" w:hanging="358"/>
      </w:pPr>
      <w:rPr>
        <w:rFonts w:hint="default"/>
        <w:lang w:val="en-US" w:eastAsia="en-US" w:bidi="en-US"/>
      </w:rPr>
    </w:lvl>
    <w:lvl w:ilvl="5" w:tplc="0F84B4A8">
      <w:numFmt w:val="bullet"/>
      <w:lvlText w:val="•"/>
      <w:lvlJc w:val="left"/>
      <w:pPr>
        <w:ind w:left="5860" w:hanging="358"/>
      </w:pPr>
      <w:rPr>
        <w:rFonts w:hint="default"/>
        <w:lang w:val="en-US" w:eastAsia="en-US" w:bidi="en-US"/>
      </w:rPr>
    </w:lvl>
    <w:lvl w:ilvl="6" w:tplc="45B00548">
      <w:numFmt w:val="bullet"/>
      <w:lvlText w:val="•"/>
      <w:lvlJc w:val="left"/>
      <w:pPr>
        <w:ind w:left="6780" w:hanging="358"/>
      </w:pPr>
      <w:rPr>
        <w:rFonts w:hint="default"/>
        <w:lang w:val="en-US" w:eastAsia="en-US" w:bidi="en-US"/>
      </w:rPr>
    </w:lvl>
    <w:lvl w:ilvl="7" w:tplc="E21ABFD0">
      <w:numFmt w:val="bullet"/>
      <w:lvlText w:val="•"/>
      <w:lvlJc w:val="left"/>
      <w:pPr>
        <w:ind w:left="7700" w:hanging="358"/>
      </w:pPr>
      <w:rPr>
        <w:rFonts w:hint="default"/>
        <w:lang w:val="en-US" w:eastAsia="en-US" w:bidi="en-US"/>
      </w:rPr>
    </w:lvl>
    <w:lvl w:ilvl="8" w:tplc="1B7853EC">
      <w:numFmt w:val="bullet"/>
      <w:lvlText w:val="•"/>
      <w:lvlJc w:val="left"/>
      <w:pPr>
        <w:ind w:left="8620" w:hanging="358"/>
      </w:pPr>
      <w:rPr>
        <w:rFonts w:hint="default"/>
        <w:lang w:val="en-US" w:eastAsia="en-US" w:bidi="en-US"/>
      </w:rPr>
    </w:lvl>
  </w:abstractNum>
  <w:abstractNum w:abstractNumId="30" w15:restartNumberingAfterBreak="0">
    <w:nsid w:val="3D9A7603"/>
    <w:multiLevelType w:val="hybridMultilevel"/>
    <w:tmpl w:val="71B47EA8"/>
    <w:lvl w:ilvl="0" w:tplc="807ECD0E">
      <w:start w:val="1"/>
      <w:numFmt w:val="bullet"/>
      <w:lvlText w:val="·"/>
      <w:lvlJc w:val="left"/>
      <w:pPr>
        <w:ind w:left="720" w:hanging="360"/>
      </w:pPr>
      <w:rPr>
        <w:rFonts w:ascii="Symbol" w:hAnsi="Symbol" w:hint="default"/>
      </w:rPr>
    </w:lvl>
    <w:lvl w:ilvl="1" w:tplc="385696EC">
      <w:start w:val="1"/>
      <w:numFmt w:val="bullet"/>
      <w:lvlText w:val="o"/>
      <w:lvlJc w:val="left"/>
      <w:pPr>
        <w:ind w:left="1440" w:hanging="360"/>
      </w:pPr>
      <w:rPr>
        <w:rFonts w:ascii="Courier New" w:hAnsi="Courier New" w:hint="default"/>
      </w:rPr>
    </w:lvl>
    <w:lvl w:ilvl="2" w:tplc="5CFEF63C">
      <w:start w:val="1"/>
      <w:numFmt w:val="bullet"/>
      <w:lvlText w:val=""/>
      <w:lvlJc w:val="left"/>
      <w:pPr>
        <w:ind w:left="2160" w:hanging="360"/>
      </w:pPr>
      <w:rPr>
        <w:rFonts w:ascii="Wingdings" w:hAnsi="Wingdings" w:hint="default"/>
      </w:rPr>
    </w:lvl>
    <w:lvl w:ilvl="3" w:tplc="0F6E4EC4">
      <w:start w:val="1"/>
      <w:numFmt w:val="bullet"/>
      <w:lvlText w:val=""/>
      <w:lvlJc w:val="left"/>
      <w:pPr>
        <w:ind w:left="2880" w:hanging="360"/>
      </w:pPr>
      <w:rPr>
        <w:rFonts w:ascii="Symbol" w:hAnsi="Symbol" w:hint="default"/>
      </w:rPr>
    </w:lvl>
    <w:lvl w:ilvl="4" w:tplc="25602C00">
      <w:start w:val="1"/>
      <w:numFmt w:val="bullet"/>
      <w:lvlText w:val="o"/>
      <w:lvlJc w:val="left"/>
      <w:pPr>
        <w:ind w:left="3600" w:hanging="360"/>
      </w:pPr>
      <w:rPr>
        <w:rFonts w:ascii="Courier New" w:hAnsi="Courier New" w:hint="default"/>
      </w:rPr>
    </w:lvl>
    <w:lvl w:ilvl="5" w:tplc="63E8409E">
      <w:start w:val="1"/>
      <w:numFmt w:val="bullet"/>
      <w:lvlText w:val=""/>
      <w:lvlJc w:val="left"/>
      <w:pPr>
        <w:ind w:left="4320" w:hanging="360"/>
      </w:pPr>
      <w:rPr>
        <w:rFonts w:ascii="Wingdings" w:hAnsi="Wingdings" w:hint="default"/>
      </w:rPr>
    </w:lvl>
    <w:lvl w:ilvl="6" w:tplc="48BA75BE">
      <w:start w:val="1"/>
      <w:numFmt w:val="bullet"/>
      <w:lvlText w:val=""/>
      <w:lvlJc w:val="left"/>
      <w:pPr>
        <w:ind w:left="5040" w:hanging="360"/>
      </w:pPr>
      <w:rPr>
        <w:rFonts w:ascii="Symbol" w:hAnsi="Symbol" w:hint="default"/>
      </w:rPr>
    </w:lvl>
    <w:lvl w:ilvl="7" w:tplc="5ED461DA">
      <w:start w:val="1"/>
      <w:numFmt w:val="bullet"/>
      <w:lvlText w:val="o"/>
      <w:lvlJc w:val="left"/>
      <w:pPr>
        <w:ind w:left="5760" w:hanging="360"/>
      </w:pPr>
      <w:rPr>
        <w:rFonts w:ascii="Courier New" w:hAnsi="Courier New" w:hint="default"/>
      </w:rPr>
    </w:lvl>
    <w:lvl w:ilvl="8" w:tplc="47142E42">
      <w:start w:val="1"/>
      <w:numFmt w:val="bullet"/>
      <w:lvlText w:val=""/>
      <w:lvlJc w:val="left"/>
      <w:pPr>
        <w:ind w:left="6480" w:hanging="360"/>
      </w:pPr>
      <w:rPr>
        <w:rFonts w:ascii="Wingdings" w:hAnsi="Wingdings" w:hint="default"/>
      </w:rPr>
    </w:lvl>
  </w:abstractNum>
  <w:abstractNum w:abstractNumId="31" w15:restartNumberingAfterBreak="0">
    <w:nsid w:val="4113248F"/>
    <w:multiLevelType w:val="hybridMultilevel"/>
    <w:tmpl w:val="DB26DEF6"/>
    <w:lvl w:ilvl="0" w:tplc="10090005">
      <w:start w:val="1"/>
      <w:numFmt w:val="bullet"/>
      <w:lvlText w:val=""/>
      <w:lvlJc w:val="left"/>
      <w:pPr>
        <w:ind w:left="1260" w:hanging="360"/>
      </w:pPr>
      <w:rPr>
        <w:rFonts w:ascii="Wingdings" w:hAnsi="Wingdings" w:hint="default"/>
        <w:w w:val="100"/>
        <w:lang w:val="en-US" w:eastAsia="en-US" w:bidi="en-US"/>
      </w:rPr>
    </w:lvl>
    <w:lvl w:ilvl="1" w:tplc="10090005">
      <w:start w:val="1"/>
      <w:numFmt w:val="bullet"/>
      <w:lvlText w:val=""/>
      <w:lvlJc w:val="left"/>
      <w:pPr>
        <w:ind w:left="1260" w:hanging="360"/>
      </w:pPr>
      <w:rPr>
        <w:rFonts w:ascii="Wingdings" w:hAnsi="Wingdings" w:hint="default"/>
        <w:w w:val="100"/>
        <w:sz w:val="22"/>
        <w:szCs w:val="22"/>
        <w:lang w:val="en-US" w:eastAsia="en-US" w:bidi="en-US"/>
      </w:rPr>
    </w:lvl>
    <w:lvl w:ilvl="2" w:tplc="72BAE4A4">
      <w:numFmt w:val="bullet"/>
      <w:lvlText w:val="o"/>
      <w:lvlJc w:val="left"/>
      <w:pPr>
        <w:ind w:left="2340" w:hanging="360"/>
      </w:pPr>
      <w:rPr>
        <w:rFonts w:ascii="Courier New" w:eastAsia="Courier New" w:hAnsi="Courier New" w:cs="Courier New" w:hint="default"/>
        <w:w w:val="99"/>
        <w:sz w:val="20"/>
        <w:szCs w:val="20"/>
        <w:lang w:val="en-US" w:eastAsia="en-US" w:bidi="en-US"/>
      </w:rPr>
    </w:lvl>
    <w:lvl w:ilvl="3" w:tplc="16169E12">
      <w:numFmt w:val="bullet"/>
      <w:lvlText w:val="•"/>
      <w:lvlJc w:val="left"/>
      <w:pPr>
        <w:ind w:left="2040" w:hanging="360"/>
      </w:pPr>
      <w:rPr>
        <w:rFonts w:hint="default"/>
        <w:lang w:val="en-US" w:eastAsia="en-US" w:bidi="en-US"/>
      </w:rPr>
    </w:lvl>
    <w:lvl w:ilvl="4" w:tplc="89FE3BFC">
      <w:numFmt w:val="bullet"/>
      <w:lvlText w:val="•"/>
      <w:lvlJc w:val="left"/>
      <w:pPr>
        <w:ind w:left="2340" w:hanging="360"/>
      </w:pPr>
      <w:rPr>
        <w:rFonts w:hint="default"/>
        <w:lang w:val="en-US" w:eastAsia="en-US" w:bidi="en-US"/>
      </w:rPr>
    </w:lvl>
    <w:lvl w:ilvl="5" w:tplc="A2CA9B72">
      <w:numFmt w:val="bullet"/>
      <w:lvlText w:val="•"/>
      <w:lvlJc w:val="left"/>
      <w:pPr>
        <w:ind w:left="3693" w:hanging="360"/>
      </w:pPr>
      <w:rPr>
        <w:rFonts w:hint="default"/>
        <w:lang w:val="en-US" w:eastAsia="en-US" w:bidi="en-US"/>
      </w:rPr>
    </w:lvl>
    <w:lvl w:ilvl="6" w:tplc="11F4FE52">
      <w:numFmt w:val="bullet"/>
      <w:lvlText w:val="•"/>
      <w:lvlJc w:val="left"/>
      <w:pPr>
        <w:ind w:left="5046" w:hanging="360"/>
      </w:pPr>
      <w:rPr>
        <w:rFonts w:hint="default"/>
        <w:lang w:val="en-US" w:eastAsia="en-US" w:bidi="en-US"/>
      </w:rPr>
    </w:lvl>
    <w:lvl w:ilvl="7" w:tplc="37B2F52A">
      <w:numFmt w:val="bullet"/>
      <w:lvlText w:val="•"/>
      <w:lvlJc w:val="left"/>
      <w:pPr>
        <w:ind w:left="6400" w:hanging="360"/>
      </w:pPr>
      <w:rPr>
        <w:rFonts w:hint="default"/>
        <w:lang w:val="en-US" w:eastAsia="en-US" w:bidi="en-US"/>
      </w:rPr>
    </w:lvl>
    <w:lvl w:ilvl="8" w:tplc="ECCE5FCC">
      <w:numFmt w:val="bullet"/>
      <w:lvlText w:val="•"/>
      <w:lvlJc w:val="left"/>
      <w:pPr>
        <w:ind w:left="7753" w:hanging="360"/>
      </w:pPr>
      <w:rPr>
        <w:rFonts w:hint="default"/>
        <w:lang w:val="en-US" w:eastAsia="en-US" w:bidi="en-US"/>
      </w:rPr>
    </w:lvl>
  </w:abstractNum>
  <w:abstractNum w:abstractNumId="32" w15:restartNumberingAfterBreak="0">
    <w:nsid w:val="414E7E3A"/>
    <w:multiLevelType w:val="hybridMultilevel"/>
    <w:tmpl w:val="987A092E"/>
    <w:lvl w:ilvl="0" w:tplc="10090005">
      <w:start w:val="1"/>
      <w:numFmt w:val="bullet"/>
      <w:lvlText w:val=""/>
      <w:lvlJc w:val="left"/>
      <w:pPr>
        <w:ind w:left="1260" w:hanging="360"/>
      </w:pPr>
      <w:rPr>
        <w:rFonts w:ascii="Wingdings" w:hAnsi="Wingdings" w:hint="default"/>
        <w:w w:val="100"/>
        <w:sz w:val="22"/>
        <w:szCs w:val="22"/>
        <w:lang w:val="en-US" w:eastAsia="en-US" w:bidi="en-US"/>
      </w:rPr>
    </w:lvl>
    <w:lvl w:ilvl="1" w:tplc="8A2C4B24">
      <w:numFmt w:val="bullet"/>
      <w:lvlText w:val="•"/>
      <w:lvlJc w:val="left"/>
      <w:pPr>
        <w:ind w:left="2149" w:hanging="360"/>
      </w:pPr>
      <w:rPr>
        <w:rFonts w:hint="default"/>
        <w:lang w:val="en-US" w:eastAsia="en-US" w:bidi="en-US"/>
      </w:rPr>
    </w:lvl>
    <w:lvl w:ilvl="2" w:tplc="1060AF6A">
      <w:numFmt w:val="bullet"/>
      <w:lvlText w:val="•"/>
      <w:lvlJc w:val="left"/>
      <w:pPr>
        <w:ind w:left="3033" w:hanging="360"/>
      </w:pPr>
      <w:rPr>
        <w:rFonts w:hint="default"/>
        <w:lang w:val="en-US" w:eastAsia="en-US" w:bidi="en-US"/>
      </w:rPr>
    </w:lvl>
    <w:lvl w:ilvl="3" w:tplc="18D61950">
      <w:numFmt w:val="bullet"/>
      <w:lvlText w:val="•"/>
      <w:lvlJc w:val="left"/>
      <w:pPr>
        <w:ind w:left="3917" w:hanging="360"/>
      </w:pPr>
      <w:rPr>
        <w:rFonts w:hint="default"/>
        <w:lang w:val="en-US" w:eastAsia="en-US" w:bidi="en-US"/>
      </w:rPr>
    </w:lvl>
    <w:lvl w:ilvl="4" w:tplc="5D365B5A">
      <w:numFmt w:val="bullet"/>
      <w:lvlText w:val="•"/>
      <w:lvlJc w:val="left"/>
      <w:pPr>
        <w:ind w:left="4801" w:hanging="360"/>
      </w:pPr>
      <w:rPr>
        <w:rFonts w:hint="default"/>
        <w:lang w:val="en-US" w:eastAsia="en-US" w:bidi="en-US"/>
      </w:rPr>
    </w:lvl>
    <w:lvl w:ilvl="5" w:tplc="DD9AFC06">
      <w:numFmt w:val="bullet"/>
      <w:lvlText w:val="•"/>
      <w:lvlJc w:val="left"/>
      <w:pPr>
        <w:ind w:left="5685" w:hanging="360"/>
      </w:pPr>
      <w:rPr>
        <w:rFonts w:hint="default"/>
        <w:lang w:val="en-US" w:eastAsia="en-US" w:bidi="en-US"/>
      </w:rPr>
    </w:lvl>
    <w:lvl w:ilvl="6" w:tplc="0CB49762">
      <w:numFmt w:val="bullet"/>
      <w:lvlText w:val="•"/>
      <w:lvlJc w:val="left"/>
      <w:pPr>
        <w:ind w:left="6569" w:hanging="360"/>
      </w:pPr>
      <w:rPr>
        <w:rFonts w:hint="default"/>
        <w:lang w:val="en-US" w:eastAsia="en-US" w:bidi="en-US"/>
      </w:rPr>
    </w:lvl>
    <w:lvl w:ilvl="7" w:tplc="05E438F4">
      <w:numFmt w:val="bullet"/>
      <w:lvlText w:val="•"/>
      <w:lvlJc w:val="left"/>
      <w:pPr>
        <w:ind w:left="7453" w:hanging="360"/>
      </w:pPr>
      <w:rPr>
        <w:rFonts w:hint="default"/>
        <w:lang w:val="en-US" w:eastAsia="en-US" w:bidi="en-US"/>
      </w:rPr>
    </w:lvl>
    <w:lvl w:ilvl="8" w:tplc="51C8C58E">
      <w:numFmt w:val="bullet"/>
      <w:lvlText w:val="•"/>
      <w:lvlJc w:val="left"/>
      <w:pPr>
        <w:ind w:left="8337" w:hanging="360"/>
      </w:pPr>
      <w:rPr>
        <w:rFonts w:hint="default"/>
        <w:lang w:val="en-US" w:eastAsia="en-US" w:bidi="en-US"/>
      </w:rPr>
    </w:lvl>
  </w:abstractNum>
  <w:abstractNum w:abstractNumId="33" w15:restartNumberingAfterBreak="0">
    <w:nsid w:val="418E2BE9"/>
    <w:multiLevelType w:val="hybridMultilevel"/>
    <w:tmpl w:val="8DD00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41E63E8"/>
    <w:multiLevelType w:val="hybridMultilevel"/>
    <w:tmpl w:val="2FDA4812"/>
    <w:lvl w:ilvl="0" w:tplc="45925434">
      <w:numFmt w:val="bullet"/>
      <w:lvlText w:val=""/>
      <w:lvlJc w:val="left"/>
      <w:pPr>
        <w:ind w:left="338" w:hanging="226"/>
      </w:pPr>
      <w:rPr>
        <w:rFonts w:ascii="Symbol" w:eastAsia="Symbol" w:hAnsi="Symbol" w:cs="Symbol" w:hint="default"/>
        <w:w w:val="100"/>
        <w:sz w:val="18"/>
        <w:szCs w:val="18"/>
        <w:lang w:val="en-US" w:eastAsia="en-US" w:bidi="en-US"/>
      </w:rPr>
    </w:lvl>
    <w:lvl w:ilvl="1" w:tplc="B530A844">
      <w:numFmt w:val="bullet"/>
      <w:lvlText w:val="•"/>
      <w:lvlJc w:val="left"/>
      <w:pPr>
        <w:ind w:left="514" w:hanging="226"/>
      </w:pPr>
      <w:rPr>
        <w:rFonts w:hint="default"/>
        <w:lang w:val="en-US" w:eastAsia="en-US" w:bidi="en-US"/>
      </w:rPr>
    </w:lvl>
    <w:lvl w:ilvl="2" w:tplc="DDFEF430">
      <w:numFmt w:val="bullet"/>
      <w:lvlText w:val="•"/>
      <w:lvlJc w:val="left"/>
      <w:pPr>
        <w:ind w:left="688" w:hanging="226"/>
      </w:pPr>
      <w:rPr>
        <w:rFonts w:hint="default"/>
        <w:lang w:val="en-US" w:eastAsia="en-US" w:bidi="en-US"/>
      </w:rPr>
    </w:lvl>
    <w:lvl w:ilvl="3" w:tplc="604816FA">
      <w:numFmt w:val="bullet"/>
      <w:lvlText w:val="•"/>
      <w:lvlJc w:val="left"/>
      <w:pPr>
        <w:ind w:left="863" w:hanging="226"/>
      </w:pPr>
      <w:rPr>
        <w:rFonts w:hint="default"/>
        <w:lang w:val="en-US" w:eastAsia="en-US" w:bidi="en-US"/>
      </w:rPr>
    </w:lvl>
    <w:lvl w:ilvl="4" w:tplc="BEF0A988">
      <w:numFmt w:val="bullet"/>
      <w:lvlText w:val="•"/>
      <w:lvlJc w:val="left"/>
      <w:pPr>
        <w:ind w:left="1037" w:hanging="226"/>
      </w:pPr>
      <w:rPr>
        <w:rFonts w:hint="default"/>
        <w:lang w:val="en-US" w:eastAsia="en-US" w:bidi="en-US"/>
      </w:rPr>
    </w:lvl>
    <w:lvl w:ilvl="5" w:tplc="3C06FB10">
      <w:numFmt w:val="bullet"/>
      <w:lvlText w:val="•"/>
      <w:lvlJc w:val="left"/>
      <w:pPr>
        <w:ind w:left="1212" w:hanging="226"/>
      </w:pPr>
      <w:rPr>
        <w:rFonts w:hint="default"/>
        <w:lang w:val="en-US" w:eastAsia="en-US" w:bidi="en-US"/>
      </w:rPr>
    </w:lvl>
    <w:lvl w:ilvl="6" w:tplc="3BF2117A">
      <w:numFmt w:val="bullet"/>
      <w:lvlText w:val="•"/>
      <w:lvlJc w:val="left"/>
      <w:pPr>
        <w:ind w:left="1386" w:hanging="226"/>
      </w:pPr>
      <w:rPr>
        <w:rFonts w:hint="default"/>
        <w:lang w:val="en-US" w:eastAsia="en-US" w:bidi="en-US"/>
      </w:rPr>
    </w:lvl>
    <w:lvl w:ilvl="7" w:tplc="C85E69C4">
      <w:numFmt w:val="bullet"/>
      <w:lvlText w:val="•"/>
      <w:lvlJc w:val="left"/>
      <w:pPr>
        <w:ind w:left="1560" w:hanging="226"/>
      </w:pPr>
      <w:rPr>
        <w:rFonts w:hint="default"/>
        <w:lang w:val="en-US" w:eastAsia="en-US" w:bidi="en-US"/>
      </w:rPr>
    </w:lvl>
    <w:lvl w:ilvl="8" w:tplc="1CA06DD6">
      <w:numFmt w:val="bullet"/>
      <w:lvlText w:val="•"/>
      <w:lvlJc w:val="left"/>
      <w:pPr>
        <w:ind w:left="1735" w:hanging="226"/>
      </w:pPr>
      <w:rPr>
        <w:rFonts w:hint="default"/>
        <w:lang w:val="en-US" w:eastAsia="en-US" w:bidi="en-US"/>
      </w:rPr>
    </w:lvl>
  </w:abstractNum>
  <w:abstractNum w:abstractNumId="35" w15:restartNumberingAfterBreak="0">
    <w:nsid w:val="4751292E"/>
    <w:multiLevelType w:val="hybridMultilevel"/>
    <w:tmpl w:val="1F2C5E6C"/>
    <w:lvl w:ilvl="0" w:tplc="D14039E2">
      <w:numFmt w:val="bullet"/>
      <w:lvlText w:val=""/>
      <w:lvlJc w:val="left"/>
      <w:pPr>
        <w:ind w:left="338" w:hanging="226"/>
      </w:pPr>
      <w:rPr>
        <w:rFonts w:ascii="Symbol" w:eastAsia="Symbol" w:hAnsi="Symbol" w:cs="Symbol" w:hint="default"/>
        <w:w w:val="100"/>
        <w:sz w:val="18"/>
        <w:szCs w:val="18"/>
        <w:lang w:val="en-US" w:eastAsia="en-US" w:bidi="en-US"/>
      </w:rPr>
    </w:lvl>
    <w:lvl w:ilvl="1" w:tplc="FDE4AC20">
      <w:numFmt w:val="bullet"/>
      <w:lvlText w:val="•"/>
      <w:lvlJc w:val="left"/>
      <w:pPr>
        <w:ind w:left="514" w:hanging="226"/>
      </w:pPr>
      <w:rPr>
        <w:rFonts w:hint="default"/>
        <w:lang w:val="en-US" w:eastAsia="en-US" w:bidi="en-US"/>
      </w:rPr>
    </w:lvl>
    <w:lvl w:ilvl="2" w:tplc="C406D644">
      <w:numFmt w:val="bullet"/>
      <w:lvlText w:val="•"/>
      <w:lvlJc w:val="left"/>
      <w:pPr>
        <w:ind w:left="688" w:hanging="226"/>
      </w:pPr>
      <w:rPr>
        <w:rFonts w:hint="default"/>
        <w:lang w:val="en-US" w:eastAsia="en-US" w:bidi="en-US"/>
      </w:rPr>
    </w:lvl>
    <w:lvl w:ilvl="3" w:tplc="8BD29502">
      <w:numFmt w:val="bullet"/>
      <w:lvlText w:val="•"/>
      <w:lvlJc w:val="left"/>
      <w:pPr>
        <w:ind w:left="863" w:hanging="226"/>
      </w:pPr>
      <w:rPr>
        <w:rFonts w:hint="default"/>
        <w:lang w:val="en-US" w:eastAsia="en-US" w:bidi="en-US"/>
      </w:rPr>
    </w:lvl>
    <w:lvl w:ilvl="4" w:tplc="082AB486">
      <w:numFmt w:val="bullet"/>
      <w:lvlText w:val="•"/>
      <w:lvlJc w:val="left"/>
      <w:pPr>
        <w:ind w:left="1037" w:hanging="226"/>
      </w:pPr>
      <w:rPr>
        <w:rFonts w:hint="default"/>
        <w:lang w:val="en-US" w:eastAsia="en-US" w:bidi="en-US"/>
      </w:rPr>
    </w:lvl>
    <w:lvl w:ilvl="5" w:tplc="0256E152">
      <w:numFmt w:val="bullet"/>
      <w:lvlText w:val="•"/>
      <w:lvlJc w:val="left"/>
      <w:pPr>
        <w:ind w:left="1212" w:hanging="226"/>
      </w:pPr>
      <w:rPr>
        <w:rFonts w:hint="default"/>
        <w:lang w:val="en-US" w:eastAsia="en-US" w:bidi="en-US"/>
      </w:rPr>
    </w:lvl>
    <w:lvl w:ilvl="6" w:tplc="BBBC9A90">
      <w:numFmt w:val="bullet"/>
      <w:lvlText w:val="•"/>
      <w:lvlJc w:val="left"/>
      <w:pPr>
        <w:ind w:left="1386" w:hanging="226"/>
      </w:pPr>
      <w:rPr>
        <w:rFonts w:hint="default"/>
        <w:lang w:val="en-US" w:eastAsia="en-US" w:bidi="en-US"/>
      </w:rPr>
    </w:lvl>
    <w:lvl w:ilvl="7" w:tplc="260E59D0">
      <w:numFmt w:val="bullet"/>
      <w:lvlText w:val="•"/>
      <w:lvlJc w:val="left"/>
      <w:pPr>
        <w:ind w:left="1560" w:hanging="226"/>
      </w:pPr>
      <w:rPr>
        <w:rFonts w:hint="default"/>
        <w:lang w:val="en-US" w:eastAsia="en-US" w:bidi="en-US"/>
      </w:rPr>
    </w:lvl>
    <w:lvl w:ilvl="8" w:tplc="DA5C9806">
      <w:numFmt w:val="bullet"/>
      <w:lvlText w:val="•"/>
      <w:lvlJc w:val="left"/>
      <w:pPr>
        <w:ind w:left="1735" w:hanging="226"/>
      </w:pPr>
      <w:rPr>
        <w:rFonts w:hint="default"/>
        <w:lang w:val="en-US" w:eastAsia="en-US" w:bidi="en-US"/>
      </w:rPr>
    </w:lvl>
  </w:abstractNum>
  <w:abstractNum w:abstractNumId="36" w15:restartNumberingAfterBreak="0">
    <w:nsid w:val="482755F4"/>
    <w:multiLevelType w:val="hybridMultilevel"/>
    <w:tmpl w:val="64E625FA"/>
    <w:lvl w:ilvl="0" w:tplc="10090001">
      <w:start w:val="1"/>
      <w:numFmt w:val="bullet"/>
      <w:lvlText w:val=""/>
      <w:lvlJc w:val="left"/>
      <w:pPr>
        <w:ind w:left="1620" w:hanging="360"/>
      </w:pPr>
      <w:rPr>
        <w:rFonts w:ascii="Symbol" w:hAnsi="Symbol" w:hint="default"/>
      </w:rPr>
    </w:lvl>
    <w:lvl w:ilvl="1" w:tplc="10090003" w:tentative="1">
      <w:start w:val="1"/>
      <w:numFmt w:val="bullet"/>
      <w:lvlText w:val="o"/>
      <w:lvlJc w:val="left"/>
      <w:pPr>
        <w:ind w:left="2340" w:hanging="360"/>
      </w:pPr>
      <w:rPr>
        <w:rFonts w:ascii="Courier New" w:hAnsi="Courier New" w:cs="Courier New" w:hint="default"/>
      </w:rPr>
    </w:lvl>
    <w:lvl w:ilvl="2" w:tplc="10090005" w:tentative="1">
      <w:start w:val="1"/>
      <w:numFmt w:val="bullet"/>
      <w:lvlText w:val=""/>
      <w:lvlJc w:val="left"/>
      <w:pPr>
        <w:ind w:left="3060" w:hanging="360"/>
      </w:pPr>
      <w:rPr>
        <w:rFonts w:ascii="Wingdings" w:hAnsi="Wingdings" w:hint="default"/>
      </w:rPr>
    </w:lvl>
    <w:lvl w:ilvl="3" w:tplc="10090001" w:tentative="1">
      <w:start w:val="1"/>
      <w:numFmt w:val="bullet"/>
      <w:lvlText w:val=""/>
      <w:lvlJc w:val="left"/>
      <w:pPr>
        <w:ind w:left="3780" w:hanging="360"/>
      </w:pPr>
      <w:rPr>
        <w:rFonts w:ascii="Symbol" w:hAnsi="Symbol" w:hint="default"/>
      </w:rPr>
    </w:lvl>
    <w:lvl w:ilvl="4" w:tplc="10090003" w:tentative="1">
      <w:start w:val="1"/>
      <w:numFmt w:val="bullet"/>
      <w:lvlText w:val="o"/>
      <w:lvlJc w:val="left"/>
      <w:pPr>
        <w:ind w:left="4500" w:hanging="360"/>
      </w:pPr>
      <w:rPr>
        <w:rFonts w:ascii="Courier New" w:hAnsi="Courier New" w:cs="Courier New" w:hint="default"/>
      </w:rPr>
    </w:lvl>
    <w:lvl w:ilvl="5" w:tplc="10090005" w:tentative="1">
      <w:start w:val="1"/>
      <w:numFmt w:val="bullet"/>
      <w:lvlText w:val=""/>
      <w:lvlJc w:val="left"/>
      <w:pPr>
        <w:ind w:left="5220" w:hanging="360"/>
      </w:pPr>
      <w:rPr>
        <w:rFonts w:ascii="Wingdings" w:hAnsi="Wingdings" w:hint="default"/>
      </w:rPr>
    </w:lvl>
    <w:lvl w:ilvl="6" w:tplc="10090001" w:tentative="1">
      <w:start w:val="1"/>
      <w:numFmt w:val="bullet"/>
      <w:lvlText w:val=""/>
      <w:lvlJc w:val="left"/>
      <w:pPr>
        <w:ind w:left="5940" w:hanging="360"/>
      </w:pPr>
      <w:rPr>
        <w:rFonts w:ascii="Symbol" w:hAnsi="Symbol" w:hint="default"/>
      </w:rPr>
    </w:lvl>
    <w:lvl w:ilvl="7" w:tplc="10090003" w:tentative="1">
      <w:start w:val="1"/>
      <w:numFmt w:val="bullet"/>
      <w:lvlText w:val="o"/>
      <w:lvlJc w:val="left"/>
      <w:pPr>
        <w:ind w:left="6660" w:hanging="360"/>
      </w:pPr>
      <w:rPr>
        <w:rFonts w:ascii="Courier New" w:hAnsi="Courier New" w:cs="Courier New" w:hint="default"/>
      </w:rPr>
    </w:lvl>
    <w:lvl w:ilvl="8" w:tplc="10090005" w:tentative="1">
      <w:start w:val="1"/>
      <w:numFmt w:val="bullet"/>
      <w:lvlText w:val=""/>
      <w:lvlJc w:val="left"/>
      <w:pPr>
        <w:ind w:left="7380" w:hanging="360"/>
      </w:pPr>
      <w:rPr>
        <w:rFonts w:ascii="Wingdings" w:hAnsi="Wingdings" w:hint="default"/>
      </w:rPr>
    </w:lvl>
  </w:abstractNum>
  <w:abstractNum w:abstractNumId="37" w15:restartNumberingAfterBreak="0">
    <w:nsid w:val="4AB008FF"/>
    <w:multiLevelType w:val="hybridMultilevel"/>
    <w:tmpl w:val="B5CCD5F8"/>
    <w:lvl w:ilvl="0" w:tplc="3244CD6C">
      <w:numFmt w:val="bullet"/>
      <w:lvlText w:val="-"/>
      <w:lvlJc w:val="left"/>
      <w:pPr>
        <w:ind w:left="828" w:hanging="360"/>
      </w:pPr>
      <w:rPr>
        <w:rFonts w:ascii="Calibri" w:eastAsia="Calibri" w:hAnsi="Calibri" w:cs="Calibri" w:hint="default"/>
        <w:w w:val="99"/>
        <w:sz w:val="18"/>
        <w:szCs w:val="18"/>
        <w:lang w:val="en-US" w:eastAsia="en-US" w:bidi="en-US"/>
      </w:rPr>
    </w:lvl>
    <w:lvl w:ilvl="1" w:tplc="5E64A3F4">
      <w:numFmt w:val="bullet"/>
      <w:lvlText w:val="o"/>
      <w:lvlJc w:val="left"/>
      <w:pPr>
        <w:ind w:left="1549" w:hanging="361"/>
      </w:pPr>
      <w:rPr>
        <w:rFonts w:ascii="Courier New" w:eastAsia="Courier New" w:hAnsi="Courier New" w:cs="Courier New" w:hint="default"/>
        <w:spacing w:val="-1"/>
        <w:w w:val="99"/>
        <w:sz w:val="18"/>
        <w:szCs w:val="18"/>
        <w:lang w:val="en-US" w:eastAsia="en-US" w:bidi="en-US"/>
      </w:rPr>
    </w:lvl>
    <w:lvl w:ilvl="2" w:tplc="4A6EC910">
      <w:numFmt w:val="bullet"/>
      <w:lvlText w:val="•"/>
      <w:lvlJc w:val="left"/>
      <w:pPr>
        <w:ind w:left="2593" w:hanging="361"/>
      </w:pPr>
      <w:rPr>
        <w:rFonts w:hint="default"/>
        <w:lang w:val="en-US" w:eastAsia="en-US" w:bidi="en-US"/>
      </w:rPr>
    </w:lvl>
    <w:lvl w:ilvl="3" w:tplc="2174ADB6">
      <w:numFmt w:val="bullet"/>
      <w:lvlText w:val="•"/>
      <w:lvlJc w:val="left"/>
      <w:pPr>
        <w:ind w:left="3646" w:hanging="361"/>
      </w:pPr>
      <w:rPr>
        <w:rFonts w:hint="default"/>
        <w:lang w:val="en-US" w:eastAsia="en-US" w:bidi="en-US"/>
      </w:rPr>
    </w:lvl>
    <w:lvl w:ilvl="4" w:tplc="D2C0B6BE">
      <w:numFmt w:val="bullet"/>
      <w:lvlText w:val="•"/>
      <w:lvlJc w:val="left"/>
      <w:pPr>
        <w:ind w:left="4699" w:hanging="361"/>
      </w:pPr>
      <w:rPr>
        <w:rFonts w:hint="default"/>
        <w:lang w:val="en-US" w:eastAsia="en-US" w:bidi="en-US"/>
      </w:rPr>
    </w:lvl>
    <w:lvl w:ilvl="5" w:tplc="1298BA8C">
      <w:numFmt w:val="bullet"/>
      <w:lvlText w:val="•"/>
      <w:lvlJc w:val="left"/>
      <w:pPr>
        <w:ind w:left="5752" w:hanging="361"/>
      </w:pPr>
      <w:rPr>
        <w:rFonts w:hint="default"/>
        <w:lang w:val="en-US" w:eastAsia="en-US" w:bidi="en-US"/>
      </w:rPr>
    </w:lvl>
    <w:lvl w:ilvl="6" w:tplc="FF2E5018">
      <w:numFmt w:val="bullet"/>
      <w:lvlText w:val="•"/>
      <w:lvlJc w:val="left"/>
      <w:pPr>
        <w:ind w:left="6806" w:hanging="361"/>
      </w:pPr>
      <w:rPr>
        <w:rFonts w:hint="default"/>
        <w:lang w:val="en-US" w:eastAsia="en-US" w:bidi="en-US"/>
      </w:rPr>
    </w:lvl>
    <w:lvl w:ilvl="7" w:tplc="29A2B9B4">
      <w:numFmt w:val="bullet"/>
      <w:lvlText w:val="•"/>
      <w:lvlJc w:val="left"/>
      <w:pPr>
        <w:ind w:left="7859" w:hanging="361"/>
      </w:pPr>
      <w:rPr>
        <w:rFonts w:hint="default"/>
        <w:lang w:val="en-US" w:eastAsia="en-US" w:bidi="en-US"/>
      </w:rPr>
    </w:lvl>
    <w:lvl w:ilvl="8" w:tplc="9E9E86F0">
      <w:numFmt w:val="bullet"/>
      <w:lvlText w:val="•"/>
      <w:lvlJc w:val="left"/>
      <w:pPr>
        <w:ind w:left="8912" w:hanging="361"/>
      </w:pPr>
      <w:rPr>
        <w:rFonts w:hint="default"/>
        <w:lang w:val="en-US" w:eastAsia="en-US" w:bidi="en-US"/>
      </w:rPr>
    </w:lvl>
  </w:abstractNum>
  <w:abstractNum w:abstractNumId="38" w15:restartNumberingAfterBreak="0">
    <w:nsid w:val="4BB9380E"/>
    <w:multiLevelType w:val="hybridMultilevel"/>
    <w:tmpl w:val="6DBAD9FC"/>
    <w:lvl w:ilvl="0" w:tplc="2140E42C">
      <w:numFmt w:val="bullet"/>
      <w:lvlText w:val=""/>
      <w:lvlJc w:val="left"/>
      <w:pPr>
        <w:ind w:left="333" w:hanging="226"/>
      </w:pPr>
      <w:rPr>
        <w:rFonts w:ascii="Symbol" w:eastAsia="Symbol" w:hAnsi="Symbol" w:cs="Symbol" w:hint="default"/>
        <w:w w:val="100"/>
        <w:sz w:val="18"/>
        <w:szCs w:val="18"/>
        <w:lang w:val="en-US" w:eastAsia="en-US" w:bidi="en-US"/>
      </w:rPr>
    </w:lvl>
    <w:lvl w:ilvl="1" w:tplc="FECA2A0A">
      <w:numFmt w:val="bullet"/>
      <w:lvlText w:val="•"/>
      <w:lvlJc w:val="left"/>
      <w:pPr>
        <w:ind w:left="689" w:hanging="226"/>
      </w:pPr>
      <w:rPr>
        <w:rFonts w:hint="default"/>
        <w:lang w:val="en-US" w:eastAsia="en-US" w:bidi="en-US"/>
      </w:rPr>
    </w:lvl>
    <w:lvl w:ilvl="2" w:tplc="1C346A2A">
      <w:numFmt w:val="bullet"/>
      <w:lvlText w:val="•"/>
      <w:lvlJc w:val="left"/>
      <w:pPr>
        <w:ind w:left="1038" w:hanging="226"/>
      </w:pPr>
      <w:rPr>
        <w:rFonts w:hint="default"/>
        <w:lang w:val="en-US" w:eastAsia="en-US" w:bidi="en-US"/>
      </w:rPr>
    </w:lvl>
    <w:lvl w:ilvl="3" w:tplc="40020284">
      <w:numFmt w:val="bullet"/>
      <w:lvlText w:val="•"/>
      <w:lvlJc w:val="left"/>
      <w:pPr>
        <w:ind w:left="1387" w:hanging="226"/>
      </w:pPr>
      <w:rPr>
        <w:rFonts w:hint="default"/>
        <w:lang w:val="en-US" w:eastAsia="en-US" w:bidi="en-US"/>
      </w:rPr>
    </w:lvl>
    <w:lvl w:ilvl="4" w:tplc="E098BE22">
      <w:numFmt w:val="bullet"/>
      <w:lvlText w:val="•"/>
      <w:lvlJc w:val="left"/>
      <w:pPr>
        <w:ind w:left="1737" w:hanging="226"/>
      </w:pPr>
      <w:rPr>
        <w:rFonts w:hint="default"/>
        <w:lang w:val="en-US" w:eastAsia="en-US" w:bidi="en-US"/>
      </w:rPr>
    </w:lvl>
    <w:lvl w:ilvl="5" w:tplc="B3FA2EAC">
      <w:numFmt w:val="bullet"/>
      <w:lvlText w:val="•"/>
      <w:lvlJc w:val="left"/>
      <w:pPr>
        <w:ind w:left="2086" w:hanging="226"/>
      </w:pPr>
      <w:rPr>
        <w:rFonts w:hint="default"/>
        <w:lang w:val="en-US" w:eastAsia="en-US" w:bidi="en-US"/>
      </w:rPr>
    </w:lvl>
    <w:lvl w:ilvl="6" w:tplc="E1204CD6">
      <w:numFmt w:val="bullet"/>
      <w:lvlText w:val="•"/>
      <w:lvlJc w:val="left"/>
      <w:pPr>
        <w:ind w:left="2435" w:hanging="226"/>
      </w:pPr>
      <w:rPr>
        <w:rFonts w:hint="default"/>
        <w:lang w:val="en-US" w:eastAsia="en-US" w:bidi="en-US"/>
      </w:rPr>
    </w:lvl>
    <w:lvl w:ilvl="7" w:tplc="29CCFE7A">
      <w:numFmt w:val="bullet"/>
      <w:lvlText w:val="•"/>
      <w:lvlJc w:val="left"/>
      <w:pPr>
        <w:ind w:left="2785" w:hanging="226"/>
      </w:pPr>
      <w:rPr>
        <w:rFonts w:hint="default"/>
        <w:lang w:val="en-US" w:eastAsia="en-US" w:bidi="en-US"/>
      </w:rPr>
    </w:lvl>
    <w:lvl w:ilvl="8" w:tplc="22380D58">
      <w:numFmt w:val="bullet"/>
      <w:lvlText w:val="•"/>
      <w:lvlJc w:val="left"/>
      <w:pPr>
        <w:ind w:left="3134" w:hanging="226"/>
      </w:pPr>
      <w:rPr>
        <w:rFonts w:hint="default"/>
        <w:lang w:val="en-US" w:eastAsia="en-US" w:bidi="en-US"/>
      </w:rPr>
    </w:lvl>
  </w:abstractNum>
  <w:abstractNum w:abstractNumId="39" w15:restartNumberingAfterBreak="0">
    <w:nsid w:val="4D7D0699"/>
    <w:multiLevelType w:val="hybridMultilevel"/>
    <w:tmpl w:val="B19C45B2"/>
    <w:lvl w:ilvl="0" w:tplc="4C38530A">
      <w:numFmt w:val="bullet"/>
      <w:lvlText w:val=""/>
      <w:lvlJc w:val="left"/>
      <w:pPr>
        <w:ind w:left="332" w:hanging="226"/>
      </w:pPr>
      <w:rPr>
        <w:rFonts w:ascii="Symbol" w:eastAsia="Symbol" w:hAnsi="Symbol" w:cs="Symbol" w:hint="default"/>
        <w:w w:val="100"/>
        <w:sz w:val="18"/>
        <w:szCs w:val="18"/>
        <w:lang w:val="en-US" w:eastAsia="en-US" w:bidi="en-US"/>
      </w:rPr>
    </w:lvl>
    <w:lvl w:ilvl="1" w:tplc="165294DE">
      <w:numFmt w:val="bullet"/>
      <w:lvlText w:val="•"/>
      <w:lvlJc w:val="left"/>
      <w:pPr>
        <w:ind w:left="689" w:hanging="226"/>
      </w:pPr>
      <w:rPr>
        <w:rFonts w:hint="default"/>
        <w:lang w:val="en-US" w:eastAsia="en-US" w:bidi="en-US"/>
      </w:rPr>
    </w:lvl>
    <w:lvl w:ilvl="2" w:tplc="8E1A287E">
      <w:numFmt w:val="bullet"/>
      <w:lvlText w:val="•"/>
      <w:lvlJc w:val="left"/>
      <w:pPr>
        <w:ind w:left="1038" w:hanging="226"/>
      </w:pPr>
      <w:rPr>
        <w:rFonts w:hint="default"/>
        <w:lang w:val="en-US" w:eastAsia="en-US" w:bidi="en-US"/>
      </w:rPr>
    </w:lvl>
    <w:lvl w:ilvl="3" w:tplc="ECCA95C2">
      <w:numFmt w:val="bullet"/>
      <w:lvlText w:val="•"/>
      <w:lvlJc w:val="left"/>
      <w:pPr>
        <w:ind w:left="1387" w:hanging="226"/>
      </w:pPr>
      <w:rPr>
        <w:rFonts w:hint="default"/>
        <w:lang w:val="en-US" w:eastAsia="en-US" w:bidi="en-US"/>
      </w:rPr>
    </w:lvl>
    <w:lvl w:ilvl="4" w:tplc="A858BA0C">
      <w:numFmt w:val="bullet"/>
      <w:lvlText w:val="•"/>
      <w:lvlJc w:val="left"/>
      <w:pPr>
        <w:ind w:left="1737" w:hanging="226"/>
      </w:pPr>
      <w:rPr>
        <w:rFonts w:hint="default"/>
        <w:lang w:val="en-US" w:eastAsia="en-US" w:bidi="en-US"/>
      </w:rPr>
    </w:lvl>
    <w:lvl w:ilvl="5" w:tplc="CE8EAA1A">
      <w:numFmt w:val="bullet"/>
      <w:lvlText w:val="•"/>
      <w:lvlJc w:val="left"/>
      <w:pPr>
        <w:ind w:left="2086" w:hanging="226"/>
      </w:pPr>
      <w:rPr>
        <w:rFonts w:hint="default"/>
        <w:lang w:val="en-US" w:eastAsia="en-US" w:bidi="en-US"/>
      </w:rPr>
    </w:lvl>
    <w:lvl w:ilvl="6" w:tplc="4A4E065A">
      <w:numFmt w:val="bullet"/>
      <w:lvlText w:val="•"/>
      <w:lvlJc w:val="left"/>
      <w:pPr>
        <w:ind w:left="2435" w:hanging="226"/>
      </w:pPr>
      <w:rPr>
        <w:rFonts w:hint="default"/>
        <w:lang w:val="en-US" w:eastAsia="en-US" w:bidi="en-US"/>
      </w:rPr>
    </w:lvl>
    <w:lvl w:ilvl="7" w:tplc="11D6A48A">
      <w:numFmt w:val="bullet"/>
      <w:lvlText w:val="•"/>
      <w:lvlJc w:val="left"/>
      <w:pPr>
        <w:ind w:left="2785" w:hanging="226"/>
      </w:pPr>
      <w:rPr>
        <w:rFonts w:hint="default"/>
        <w:lang w:val="en-US" w:eastAsia="en-US" w:bidi="en-US"/>
      </w:rPr>
    </w:lvl>
    <w:lvl w:ilvl="8" w:tplc="D59C7FFE">
      <w:numFmt w:val="bullet"/>
      <w:lvlText w:val="•"/>
      <w:lvlJc w:val="left"/>
      <w:pPr>
        <w:ind w:left="3134" w:hanging="226"/>
      </w:pPr>
      <w:rPr>
        <w:rFonts w:hint="default"/>
        <w:lang w:val="en-US" w:eastAsia="en-US" w:bidi="en-US"/>
      </w:rPr>
    </w:lvl>
  </w:abstractNum>
  <w:abstractNum w:abstractNumId="40" w15:restartNumberingAfterBreak="0">
    <w:nsid w:val="4E42116E"/>
    <w:multiLevelType w:val="hybridMultilevel"/>
    <w:tmpl w:val="DCC6557C"/>
    <w:lvl w:ilvl="0" w:tplc="09A2C7F0">
      <w:numFmt w:val="bullet"/>
      <w:lvlText w:val=""/>
      <w:lvlJc w:val="left"/>
      <w:pPr>
        <w:ind w:left="332" w:hanging="226"/>
      </w:pPr>
      <w:rPr>
        <w:rFonts w:ascii="Symbol" w:eastAsia="Symbol" w:hAnsi="Symbol" w:cs="Symbol" w:hint="default"/>
        <w:w w:val="100"/>
        <w:sz w:val="18"/>
        <w:szCs w:val="18"/>
        <w:lang w:val="en-US" w:eastAsia="en-US" w:bidi="en-US"/>
      </w:rPr>
    </w:lvl>
    <w:lvl w:ilvl="1" w:tplc="D5BE5E9C">
      <w:numFmt w:val="bullet"/>
      <w:lvlText w:val="•"/>
      <w:lvlJc w:val="left"/>
      <w:pPr>
        <w:ind w:left="689" w:hanging="226"/>
      </w:pPr>
      <w:rPr>
        <w:rFonts w:hint="default"/>
        <w:lang w:val="en-US" w:eastAsia="en-US" w:bidi="en-US"/>
      </w:rPr>
    </w:lvl>
    <w:lvl w:ilvl="2" w:tplc="1C008834">
      <w:numFmt w:val="bullet"/>
      <w:lvlText w:val="•"/>
      <w:lvlJc w:val="left"/>
      <w:pPr>
        <w:ind w:left="1038" w:hanging="226"/>
      </w:pPr>
      <w:rPr>
        <w:rFonts w:hint="default"/>
        <w:lang w:val="en-US" w:eastAsia="en-US" w:bidi="en-US"/>
      </w:rPr>
    </w:lvl>
    <w:lvl w:ilvl="3" w:tplc="BD480272">
      <w:numFmt w:val="bullet"/>
      <w:lvlText w:val="•"/>
      <w:lvlJc w:val="left"/>
      <w:pPr>
        <w:ind w:left="1387" w:hanging="226"/>
      </w:pPr>
      <w:rPr>
        <w:rFonts w:hint="default"/>
        <w:lang w:val="en-US" w:eastAsia="en-US" w:bidi="en-US"/>
      </w:rPr>
    </w:lvl>
    <w:lvl w:ilvl="4" w:tplc="0CA8DB1A">
      <w:numFmt w:val="bullet"/>
      <w:lvlText w:val="•"/>
      <w:lvlJc w:val="left"/>
      <w:pPr>
        <w:ind w:left="1737" w:hanging="226"/>
      </w:pPr>
      <w:rPr>
        <w:rFonts w:hint="default"/>
        <w:lang w:val="en-US" w:eastAsia="en-US" w:bidi="en-US"/>
      </w:rPr>
    </w:lvl>
    <w:lvl w:ilvl="5" w:tplc="17C8C43A">
      <w:numFmt w:val="bullet"/>
      <w:lvlText w:val="•"/>
      <w:lvlJc w:val="left"/>
      <w:pPr>
        <w:ind w:left="2086" w:hanging="226"/>
      </w:pPr>
      <w:rPr>
        <w:rFonts w:hint="default"/>
        <w:lang w:val="en-US" w:eastAsia="en-US" w:bidi="en-US"/>
      </w:rPr>
    </w:lvl>
    <w:lvl w:ilvl="6" w:tplc="8DBCD014">
      <w:numFmt w:val="bullet"/>
      <w:lvlText w:val="•"/>
      <w:lvlJc w:val="left"/>
      <w:pPr>
        <w:ind w:left="2435" w:hanging="226"/>
      </w:pPr>
      <w:rPr>
        <w:rFonts w:hint="default"/>
        <w:lang w:val="en-US" w:eastAsia="en-US" w:bidi="en-US"/>
      </w:rPr>
    </w:lvl>
    <w:lvl w:ilvl="7" w:tplc="167E217E">
      <w:numFmt w:val="bullet"/>
      <w:lvlText w:val="•"/>
      <w:lvlJc w:val="left"/>
      <w:pPr>
        <w:ind w:left="2785" w:hanging="226"/>
      </w:pPr>
      <w:rPr>
        <w:rFonts w:hint="default"/>
        <w:lang w:val="en-US" w:eastAsia="en-US" w:bidi="en-US"/>
      </w:rPr>
    </w:lvl>
    <w:lvl w:ilvl="8" w:tplc="60E81B64">
      <w:numFmt w:val="bullet"/>
      <w:lvlText w:val="•"/>
      <w:lvlJc w:val="left"/>
      <w:pPr>
        <w:ind w:left="3134" w:hanging="226"/>
      </w:pPr>
      <w:rPr>
        <w:rFonts w:hint="default"/>
        <w:lang w:val="en-US" w:eastAsia="en-US" w:bidi="en-US"/>
      </w:rPr>
    </w:lvl>
  </w:abstractNum>
  <w:abstractNum w:abstractNumId="41" w15:restartNumberingAfterBreak="0">
    <w:nsid w:val="50DF9343"/>
    <w:multiLevelType w:val="hybridMultilevel"/>
    <w:tmpl w:val="0DA2746A"/>
    <w:lvl w:ilvl="0" w:tplc="A9A6D7A4">
      <w:start w:val="1"/>
      <w:numFmt w:val="bullet"/>
      <w:lvlText w:val="·"/>
      <w:lvlJc w:val="left"/>
      <w:pPr>
        <w:ind w:left="720" w:hanging="360"/>
      </w:pPr>
      <w:rPr>
        <w:rFonts w:ascii="Symbol" w:hAnsi="Symbol" w:hint="default"/>
      </w:rPr>
    </w:lvl>
    <w:lvl w:ilvl="1" w:tplc="4A0CFFD4">
      <w:start w:val="1"/>
      <w:numFmt w:val="bullet"/>
      <w:lvlText w:val="o"/>
      <w:lvlJc w:val="left"/>
      <w:pPr>
        <w:ind w:left="1440" w:hanging="360"/>
      </w:pPr>
      <w:rPr>
        <w:rFonts w:ascii="Courier New" w:hAnsi="Courier New" w:hint="default"/>
      </w:rPr>
    </w:lvl>
    <w:lvl w:ilvl="2" w:tplc="0DFCE72C">
      <w:start w:val="1"/>
      <w:numFmt w:val="bullet"/>
      <w:lvlText w:val=""/>
      <w:lvlJc w:val="left"/>
      <w:pPr>
        <w:ind w:left="2160" w:hanging="360"/>
      </w:pPr>
      <w:rPr>
        <w:rFonts w:ascii="Wingdings" w:hAnsi="Wingdings" w:hint="default"/>
      </w:rPr>
    </w:lvl>
    <w:lvl w:ilvl="3" w:tplc="1B3A05D8">
      <w:start w:val="1"/>
      <w:numFmt w:val="bullet"/>
      <w:lvlText w:val=""/>
      <w:lvlJc w:val="left"/>
      <w:pPr>
        <w:ind w:left="2880" w:hanging="360"/>
      </w:pPr>
      <w:rPr>
        <w:rFonts w:ascii="Symbol" w:hAnsi="Symbol" w:hint="default"/>
      </w:rPr>
    </w:lvl>
    <w:lvl w:ilvl="4" w:tplc="B1BE581C">
      <w:start w:val="1"/>
      <w:numFmt w:val="bullet"/>
      <w:lvlText w:val="o"/>
      <w:lvlJc w:val="left"/>
      <w:pPr>
        <w:ind w:left="3600" w:hanging="360"/>
      </w:pPr>
      <w:rPr>
        <w:rFonts w:ascii="Courier New" w:hAnsi="Courier New" w:hint="default"/>
      </w:rPr>
    </w:lvl>
    <w:lvl w:ilvl="5" w:tplc="9710DE94">
      <w:start w:val="1"/>
      <w:numFmt w:val="bullet"/>
      <w:lvlText w:val=""/>
      <w:lvlJc w:val="left"/>
      <w:pPr>
        <w:ind w:left="4320" w:hanging="360"/>
      </w:pPr>
      <w:rPr>
        <w:rFonts w:ascii="Wingdings" w:hAnsi="Wingdings" w:hint="default"/>
      </w:rPr>
    </w:lvl>
    <w:lvl w:ilvl="6" w:tplc="4D0C216A">
      <w:start w:val="1"/>
      <w:numFmt w:val="bullet"/>
      <w:lvlText w:val=""/>
      <w:lvlJc w:val="left"/>
      <w:pPr>
        <w:ind w:left="5040" w:hanging="360"/>
      </w:pPr>
      <w:rPr>
        <w:rFonts w:ascii="Symbol" w:hAnsi="Symbol" w:hint="default"/>
      </w:rPr>
    </w:lvl>
    <w:lvl w:ilvl="7" w:tplc="4970C20E">
      <w:start w:val="1"/>
      <w:numFmt w:val="bullet"/>
      <w:lvlText w:val="o"/>
      <w:lvlJc w:val="left"/>
      <w:pPr>
        <w:ind w:left="5760" w:hanging="360"/>
      </w:pPr>
      <w:rPr>
        <w:rFonts w:ascii="Courier New" w:hAnsi="Courier New" w:hint="default"/>
      </w:rPr>
    </w:lvl>
    <w:lvl w:ilvl="8" w:tplc="092EABCE">
      <w:start w:val="1"/>
      <w:numFmt w:val="bullet"/>
      <w:lvlText w:val=""/>
      <w:lvlJc w:val="left"/>
      <w:pPr>
        <w:ind w:left="6480" w:hanging="360"/>
      </w:pPr>
      <w:rPr>
        <w:rFonts w:ascii="Wingdings" w:hAnsi="Wingdings" w:hint="default"/>
      </w:rPr>
    </w:lvl>
  </w:abstractNum>
  <w:abstractNum w:abstractNumId="42" w15:restartNumberingAfterBreak="0">
    <w:nsid w:val="54B16443"/>
    <w:multiLevelType w:val="hybridMultilevel"/>
    <w:tmpl w:val="40AEC90C"/>
    <w:lvl w:ilvl="0" w:tplc="7CD0C80A">
      <w:numFmt w:val="bullet"/>
      <w:lvlText w:val=""/>
      <w:lvlJc w:val="left"/>
      <w:pPr>
        <w:ind w:left="332" w:hanging="221"/>
      </w:pPr>
      <w:rPr>
        <w:rFonts w:ascii="Symbol" w:eastAsia="Symbol" w:hAnsi="Symbol" w:cs="Symbol" w:hint="default"/>
        <w:w w:val="100"/>
        <w:sz w:val="18"/>
        <w:szCs w:val="18"/>
        <w:lang w:val="en-US" w:eastAsia="en-US" w:bidi="en-US"/>
      </w:rPr>
    </w:lvl>
    <w:lvl w:ilvl="1" w:tplc="C972C3A8">
      <w:numFmt w:val="bullet"/>
      <w:lvlText w:val="•"/>
      <w:lvlJc w:val="left"/>
      <w:pPr>
        <w:ind w:left="495" w:hanging="221"/>
      </w:pPr>
      <w:rPr>
        <w:rFonts w:hint="default"/>
        <w:lang w:val="en-US" w:eastAsia="en-US" w:bidi="en-US"/>
      </w:rPr>
    </w:lvl>
    <w:lvl w:ilvl="2" w:tplc="AB4E3CE6">
      <w:numFmt w:val="bullet"/>
      <w:lvlText w:val="•"/>
      <w:lvlJc w:val="left"/>
      <w:pPr>
        <w:ind w:left="650" w:hanging="221"/>
      </w:pPr>
      <w:rPr>
        <w:rFonts w:hint="default"/>
        <w:lang w:val="en-US" w:eastAsia="en-US" w:bidi="en-US"/>
      </w:rPr>
    </w:lvl>
    <w:lvl w:ilvl="3" w:tplc="CDD027AE">
      <w:numFmt w:val="bullet"/>
      <w:lvlText w:val="•"/>
      <w:lvlJc w:val="left"/>
      <w:pPr>
        <w:ind w:left="805" w:hanging="221"/>
      </w:pPr>
      <w:rPr>
        <w:rFonts w:hint="default"/>
        <w:lang w:val="en-US" w:eastAsia="en-US" w:bidi="en-US"/>
      </w:rPr>
    </w:lvl>
    <w:lvl w:ilvl="4" w:tplc="AAAE76F0">
      <w:numFmt w:val="bullet"/>
      <w:lvlText w:val="•"/>
      <w:lvlJc w:val="left"/>
      <w:pPr>
        <w:ind w:left="960" w:hanging="221"/>
      </w:pPr>
      <w:rPr>
        <w:rFonts w:hint="default"/>
        <w:lang w:val="en-US" w:eastAsia="en-US" w:bidi="en-US"/>
      </w:rPr>
    </w:lvl>
    <w:lvl w:ilvl="5" w:tplc="57421278">
      <w:numFmt w:val="bullet"/>
      <w:lvlText w:val="•"/>
      <w:lvlJc w:val="left"/>
      <w:pPr>
        <w:ind w:left="1115" w:hanging="221"/>
      </w:pPr>
      <w:rPr>
        <w:rFonts w:hint="default"/>
        <w:lang w:val="en-US" w:eastAsia="en-US" w:bidi="en-US"/>
      </w:rPr>
    </w:lvl>
    <w:lvl w:ilvl="6" w:tplc="F020926A">
      <w:numFmt w:val="bullet"/>
      <w:lvlText w:val="•"/>
      <w:lvlJc w:val="left"/>
      <w:pPr>
        <w:ind w:left="1270" w:hanging="221"/>
      </w:pPr>
      <w:rPr>
        <w:rFonts w:hint="default"/>
        <w:lang w:val="en-US" w:eastAsia="en-US" w:bidi="en-US"/>
      </w:rPr>
    </w:lvl>
    <w:lvl w:ilvl="7" w:tplc="5EB22CAE">
      <w:numFmt w:val="bullet"/>
      <w:lvlText w:val="•"/>
      <w:lvlJc w:val="left"/>
      <w:pPr>
        <w:ind w:left="1425" w:hanging="221"/>
      </w:pPr>
      <w:rPr>
        <w:rFonts w:hint="default"/>
        <w:lang w:val="en-US" w:eastAsia="en-US" w:bidi="en-US"/>
      </w:rPr>
    </w:lvl>
    <w:lvl w:ilvl="8" w:tplc="65E81344">
      <w:numFmt w:val="bullet"/>
      <w:lvlText w:val="•"/>
      <w:lvlJc w:val="left"/>
      <w:pPr>
        <w:ind w:left="1580" w:hanging="221"/>
      </w:pPr>
      <w:rPr>
        <w:rFonts w:hint="default"/>
        <w:lang w:val="en-US" w:eastAsia="en-US" w:bidi="en-US"/>
      </w:rPr>
    </w:lvl>
  </w:abstractNum>
  <w:abstractNum w:abstractNumId="43" w15:restartNumberingAfterBreak="0">
    <w:nsid w:val="5637429D"/>
    <w:multiLevelType w:val="hybridMultilevel"/>
    <w:tmpl w:val="69E03496"/>
    <w:lvl w:ilvl="0" w:tplc="CAF00864">
      <w:numFmt w:val="bullet"/>
      <w:lvlText w:val=""/>
      <w:lvlJc w:val="left"/>
      <w:pPr>
        <w:ind w:left="75" w:hanging="570"/>
      </w:pPr>
      <w:rPr>
        <w:rFonts w:ascii="Wingdings" w:eastAsia="Wingdings" w:hAnsi="Wingdings" w:cs="Wingdings" w:hint="default"/>
        <w:w w:val="100"/>
        <w:sz w:val="22"/>
        <w:szCs w:val="22"/>
        <w:lang w:val="en-US" w:eastAsia="en-US" w:bidi="en-US"/>
      </w:rPr>
    </w:lvl>
    <w:lvl w:ilvl="1" w:tplc="23444E92">
      <w:numFmt w:val="bullet"/>
      <w:lvlText w:val="•"/>
      <w:lvlJc w:val="left"/>
      <w:pPr>
        <w:ind w:left="190" w:hanging="570"/>
      </w:pPr>
      <w:rPr>
        <w:rFonts w:hint="default"/>
        <w:lang w:val="en-US" w:eastAsia="en-US" w:bidi="en-US"/>
      </w:rPr>
    </w:lvl>
    <w:lvl w:ilvl="2" w:tplc="8CFC1786">
      <w:numFmt w:val="bullet"/>
      <w:lvlText w:val="•"/>
      <w:lvlJc w:val="left"/>
      <w:pPr>
        <w:ind w:left="300" w:hanging="570"/>
      </w:pPr>
      <w:rPr>
        <w:rFonts w:hint="default"/>
        <w:lang w:val="en-US" w:eastAsia="en-US" w:bidi="en-US"/>
      </w:rPr>
    </w:lvl>
    <w:lvl w:ilvl="3" w:tplc="DD5220CC">
      <w:numFmt w:val="bullet"/>
      <w:lvlText w:val="•"/>
      <w:lvlJc w:val="left"/>
      <w:pPr>
        <w:ind w:left="410" w:hanging="570"/>
      </w:pPr>
      <w:rPr>
        <w:rFonts w:hint="default"/>
        <w:lang w:val="en-US" w:eastAsia="en-US" w:bidi="en-US"/>
      </w:rPr>
    </w:lvl>
    <w:lvl w:ilvl="4" w:tplc="B7942FA8">
      <w:numFmt w:val="bullet"/>
      <w:lvlText w:val="•"/>
      <w:lvlJc w:val="left"/>
      <w:pPr>
        <w:ind w:left="520" w:hanging="570"/>
      </w:pPr>
      <w:rPr>
        <w:rFonts w:hint="default"/>
        <w:lang w:val="en-US" w:eastAsia="en-US" w:bidi="en-US"/>
      </w:rPr>
    </w:lvl>
    <w:lvl w:ilvl="5" w:tplc="A8B0DDF0">
      <w:numFmt w:val="bullet"/>
      <w:lvlText w:val="•"/>
      <w:lvlJc w:val="left"/>
      <w:pPr>
        <w:ind w:left="631" w:hanging="570"/>
      </w:pPr>
      <w:rPr>
        <w:rFonts w:hint="default"/>
        <w:lang w:val="en-US" w:eastAsia="en-US" w:bidi="en-US"/>
      </w:rPr>
    </w:lvl>
    <w:lvl w:ilvl="6" w:tplc="D6ECA9EC">
      <w:numFmt w:val="bullet"/>
      <w:lvlText w:val="•"/>
      <w:lvlJc w:val="left"/>
      <w:pPr>
        <w:ind w:left="741" w:hanging="570"/>
      </w:pPr>
      <w:rPr>
        <w:rFonts w:hint="default"/>
        <w:lang w:val="en-US" w:eastAsia="en-US" w:bidi="en-US"/>
      </w:rPr>
    </w:lvl>
    <w:lvl w:ilvl="7" w:tplc="6F660018">
      <w:numFmt w:val="bullet"/>
      <w:lvlText w:val="•"/>
      <w:lvlJc w:val="left"/>
      <w:pPr>
        <w:ind w:left="851" w:hanging="570"/>
      </w:pPr>
      <w:rPr>
        <w:rFonts w:hint="default"/>
        <w:lang w:val="en-US" w:eastAsia="en-US" w:bidi="en-US"/>
      </w:rPr>
    </w:lvl>
    <w:lvl w:ilvl="8" w:tplc="FEBAACCE">
      <w:numFmt w:val="bullet"/>
      <w:lvlText w:val="•"/>
      <w:lvlJc w:val="left"/>
      <w:pPr>
        <w:ind w:left="961" w:hanging="570"/>
      </w:pPr>
      <w:rPr>
        <w:rFonts w:hint="default"/>
        <w:lang w:val="en-US" w:eastAsia="en-US" w:bidi="en-US"/>
      </w:rPr>
    </w:lvl>
  </w:abstractNum>
  <w:abstractNum w:abstractNumId="44" w15:restartNumberingAfterBreak="0">
    <w:nsid w:val="58EC2A79"/>
    <w:multiLevelType w:val="hybridMultilevel"/>
    <w:tmpl w:val="4086B096"/>
    <w:lvl w:ilvl="0" w:tplc="09404F20">
      <w:start w:val="1"/>
      <w:numFmt w:val="lowerLetter"/>
      <w:lvlText w:val="%1)"/>
      <w:lvlJc w:val="left"/>
      <w:pPr>
        <w:ind w:left="1615" w:hanging="363"/>
      </w:pPr>
      <w:rPr>
        <w:rFonts w:ascii="Arial" w:eastAsia="Arial" w:hAnsi="Arial" w:cs="Arial" w:hint="default"/>
        <w:spacing w:val="-1"/>
        <w:w w:val="100"/>
        <w:sz w:val="22"/>
        <w:szCs w:val="22"/>
        <w:lang w:val="en-US" w:eastAsia="en-US" w:bidi="en-US"/>
      </w:rPr>
    </w:lvl>
    <w:lvl w:ilvl="1" w:tplc="DFDEF0CC">
      <w:numFmt w:val="bullet"/>
      <w:lvlText w:val="•"/>
      <w:lvlJc w:val="left"/>
      <w:pPr>
        <w:ind w:left="2504" w:hanging="363"/>
      </w:pPr>
      <w:rPr>
        <w:rFonts w:hint="default"/>
        <w:lang w:val="en-US" w:eastAsia="en-US" w:bidi="en-US"/>
      </w:rPr>
    </w:lvl>
    <w:lvl w:ilvl="2" w:tplc="71508D60">
      <w:numFmt w:val="bullet"/>
      <w:lvlText w:val="•"/>
      <w:lvlJc w:val="left"/>
      <w:pPr>
        <w:ind w:left="3388" w:hanging="363"/>
      </w:pPr>
      <w:rPr>
        <w:rFonts w:hint="default"/>
        <w:lang w:val="en-US" w:eastAsia="en-US" w:bidi="en-US"/>
      </w:rPr>
    </w:lvl>
    <w:lvl w:ilvl="3" w:tplc="42F64B90">
      <w:numFmt w:val="bullet"/>
      <w:lvlText w:val="•"/>
      <w:lvlJc w:val="left"/>
      <w:pPr>
        <w:ind w:left="4272" w:hanging="363"/>
      </w:pPr>
      <w:rPr>
        <w:rFonts w:hint="default"/>
        <w:lang w:val="en-US" w:eastAsia="en-US" w:bidi="en-US"/>
      </w:rPr>
    </w:lvl>
    <w:lvl w:ilvl="4" w:tplc="690EADC4">
      <w:numFmt w:val="bullet"/>
      <w:lvlText w:val="•"/>
      <w:lvlJc w:val="left"/>
      <w:pPr>
        <w:ind w:left="5156" w:hanging="363"/>
      </w:pPr>
      <w:rPr>
        <w:rFonts w:hint="default"/>
        <w:lang w:val="en-US" w:eastAsia="en-US" w:bidi="en-US"/>
      </w:rPr>
    </w:lvl>
    <w:lvl w:ilvl="5" w:tplc="AC48C000">
      <w:numFmt w:val="bullet"/>
      <w:lvlText w:val="•"/>
      <w:lvlJc w:val="left"/>
      <w:pPr>
        <w:ind w:left="6040" w:hanging="363"/>
      </w:pPr>
      <w:rPr>
        <w:rFonts w:hint="default"/>
        <w:lang w:val="en-US" w:eastAsia="en-US" w:bidi="en-US"/>
      </w:rPr>
    </w:lvl>
    <w:lvl w:ilvl="6" w:tplc="74263F74">
      <w:numFmt w:val="bullet"/>
      <w:lvlText w:val="•"/>
      <w:lvlJc w:val="left"/>
      <w:pPr>
        <w:ind w:left="6924" w:hanging="363"/>
      </w:pPr>
      <w:rPr>
        <w:rFonts w:hint="default"/>
        <w:lang w:val="en-US" w:eastAsia="en-US" w:bidi="en-US"/>
      </w:rPr>
    </w:lvl>
    <w:lvl w:ilvl="7" w:tplc="BDF84252">
      <w:numFmt w:val="bullet"/>
      <w:lvlText w:val="•"/>
      <w:lvlJc w:val="left"/>
      <w:pPr>
        <w:ind w:left="7808" w:hanging="363"/>
      </w:pPr>
      <w:rPr>
        <w:rFonts w:hint="default"/>
        <w:lang w:val="en-US" w:eastAsia="en-US" w:bidi="en-US"/>
      </w:rPr>
    </w:lvl>
    <w:lvl w:ilvl="8" w:tplc="C4D22B3A">
      <w:numFmt w:val="bullet"/>
      <w:lvlText w:val="•"/>
      <w:lvlJc w:val="left"/>
      <w:pPr>
        <w:ind w:left="8692" w:hanging="363"/>
      </w:pPr>
      <w:rPr>
        <w:rFonts w:hint="default"/>
        <w:lang w:val="en-US" w:eastAsia="en-US" w:bidi="en-US"/>
      </w:rPr>
    </w:lvl>
  </w:abstractNum>
  <w:abstractNum w:abstractNumId="45" w15:restartNumberingAfterBreak="0">
    <w:nsid w:val="5D4979D5"/>
    <w:multiLevelType w:val="hybridMultilevel"/>
    <w:tmpl w:val="7F4C1E78"/>
    <w:lvl w:ilvl="0" w:tplc="2B606174">
      <w:numFmt w:val="bullet"/>
      <w:lvlText w:val=""/>
      <w:lvlJc w:val="left"/>
      <w:pPr>
        <w:ind w:left="334" w:hanging="226"/>
      </w:pPr>
      <w:rPr>
        <w:rFonts w:ascii="Symbol" w:eastAsia="Symbol" w:hAnsi="Symbol" w:cs="Symbol" w:hint="default"/>
        <w:w w:val="100"/>
        <w:sz w:val="18"/>
        <w:szCs w:val="18"/>
        <w:lang w:val="en-US" w:eastAsia="en-US" w:bidi="en-US"/>
      </w:rPr>
    </w:lvl>
    <w:lvl w:ilvl="1" w:tplc="36DE475C">
      <w:numFmt w:val="bullet"/>
      <w:lvlText w:val="•"/>
      <w:lvlJc w:val="left"/>
      <w:pPr>
        <w:ind w:left="456" w:hanging="226"/>
      </w:pPr>
      <w:rPr>
        <w:rFonts w:hint="default"/>
        <w:lang w:val="en-US" w:eastAsia="en-US" w:bidi="en-US"/>
      </w:rPr>
    </w:lvl>
    <w:lvl w:ilvl="2" w:tplc="FC864604">
      <w:numFmt w:val="bullet"/>
      <w:lvlText w:val="•"/>
      <w:lvlJc w:val="left"/>
      <w:pPr>
        <w:ind w:left="572" w:hanging="226"/>
      </w:pPr>
      <w:rPr>
        <w:rFonts w:hint="default"/>
        <w:lang w:val="en-US" w:eastAsia="en-US" w:bidi="en-US"/>
      </w:rPr>
    </w:lvl>
    <w:lvl w:ilvl="3" w:tplc="6CC65DAC">
      <w:numFmt w:val="bullet"/>
      <w:lvlText w:val="•"/>
      <w:lvlJc w:val="left"/>
      <w:pPr>
        <w:ind w:left="688" w:hanging="226"/>
      </w:pPr>
      <w:rPr>
        <w:rFonts w:hint="default"/>
        <w:lang w:val="en-US" w:eastAsia="en-US" w:bidi="en-US"/>
      </w:rPr>
    </w:lvl>
    <w:lvl w:ilvl="4" w:tplc="0050565E">
      <w:numFmt w:val="bullet"/>
      <w:lvlText w:val="•"/>
      <w:lvlJc w:val="left"/>
      <w:pPr>
        <w:ind w:left="804" w:hanging="226"/>
      </w:pPr>
      <w:rPr>
        <w:rFonts w:hint="default"/>
        <w:lang w:val="en-US" w:eastAsia="en-US" w:bidi="en-US"/>
      </w:rPr>
    </w:lvl>
    <w:lvl w:ilvl="5" w:tplc="C4DEEEC0">
      <w:numFmt w:val="bullet"/>
      <w:lvlText w:val="•"/>
      <w:lvlJc w:val="left"/>
      <w:pPr>
        <w:ind w:left="921" w:hanging="226"/>
      </w:pPr>
      <w:rPr>
        <w:rFonts w:hint="default"/>
        <w:lang w:val="en-US" w:eastAsia="en-US" w:bidi="en-US"/>
      </w:rPr>
    </w:lvl>
    <w:lvl w:ilvl="6" w:tplc="C53292B2">
      <w:numFmt w:val="bullet"/>
      <w:lvlText w:val="•"/>
      <w:lvlJc w:val="left"/>
      <w:pPr>
        <w:ind w:left="1037" w:hanging="226"/>
      </w:pPr>
      <w:rPr>
        <w:rFonts w:hint="default"/>
        <w:lang w:val="en-US" w:eastAsia="en-US" w:bidi="en-US"/>
      </w:rPr>
    </w:lvl>
    <w:lvl w:ilvl="7" w:tplc="22B83AB2">
      <w:numFmt w:val="bullet"/>
      <w:lvlText w:val="•"/>
      <w:lvlJc w:val="left"/>
      <w:pPr>
        <w:ind w:left="1153" w:hanging="226"/>
      </w:pPr>
      <w:rPr>
        <w:rFonts w:hint="default"/>
        <w:lang w:val="en-US" w:eastAsia="en-US" w:bidi="en-US"/>
      </w:rPr>
    </w:lvl>
    <w:lvl w:ilvl="8" w:tplc="0668087A">
      <w:numFmt w:val="bullet"/>
      <w:lvlText w:val="•"/>
      <w:lvlJc w:val="left"/>
      <w:pPr>
        <w:ind w:left="1269" w:hanging="226"/>
      </w:pPr>
      <w:rPr>
        <w:rFonts w:hint="default"/>
        <w:lang w:val="en-US" w:eastAsia="en-US" w:bidi="en-US"/>
      </w:rPr>
    </w:lvl>
  </w:abstractNum>
  <w:abstractNum w:abstractNumId="46" w15:restartNumberingAfterBreak="0">
    <w:nsid w:val="5E6C91DE"/>
    <w:multiLevelType w:val="hybridMultilevel"/>
    <w:tmpl w:val="91F25E02"/>
    <w:lvl w:ilvl="0" w:tplc="D6A63836">
      <w:start w:val="1"/>
      <w:numFmt w:val="bullet"/>
      <w:lvlText w:val="·"/>
      <w:lvlJc w:val="left"/>
      <w:pPr>
        <w:ind w:left="720" w:hanging="360"/>
      </w:pPr>
      <w:rPr>
        <w:rFonts w:ascii="Symbol" w:hAnsi="Symbol" w:hint="default"/>
      </w:rPr>
    </w:lvl>
    <w:lvl w:ilvl="1" w:tplc="F4BE9F7A">
      <w:start w:val="1"/>
      <w:numFmt w:val="bullet"/>
      <w:lvlText w:val="o"/>
      <w:lvlJc w:val="left"/>
      <w:pPr>
        <w:ind w:left="1440" w:hanging="360"/>
      </w:pPr>
      <w:rPr>
        <w:rFonts w:ascii="Courier New" w:hAnsi="Courier New" w:hint="default"/>
      </w:rPr>
    </w:lvl>
    <w:lvl w:ilvl="2" w:tplc="7752110C">
      <w:start w:val="1"/>
      <w:numFmt w:val="bullet"/>
      <w:lvlText w:val=""/>
      <w:lvlJc w:val="left"/>
      <w:pPr>
        <w:ind w:left="2160" w:hanging="360"/>
      </w:pPr>
      <w:rPr>
        <w:rFonts w:ascii="Wingdings" w:hAnsi="Wingdings" w:hint="default"/>
      </w:rPr>
    </w:lvl>
    <w:lvl w:ilvl="3" w:tplc="7EB44FEE">
      <w:start w:val="1"/>
      <w:numFmt w:val="bullet"/>
      <w:lvlText w:val=""/>
      <w:lvlJc w:val="left"/>
      <w:pPr>
        <w:ind w:left="2880" w:hanging="360"/>
      </w:pPr>
      <w:rPr>
        <w:rFonts w:ascii="Symbol" w:hAnsi="Symbol" w:hint="default"/>
      </w:rPr>
    </w:lvl>
    <w:lvl w:ilvl="4" w:tplc="BE5C4AD2">
      <w:start w:val="1"/>
      <w:numFmt w:val="bullet"/>
      <w:lvlText w:val="o"/>
      <w:lvlJc w:val="left"/>
      <w:pPr>
        <w:ind w:left="3600" w:hanging="360"/>
      </w:pPr>
      <w:rPr>
        <w:rFonts w:ascii="Courier New" w:hAnsi="Courier New" w:hint="default"/>
      </w:rPr>
    </w:lvl>
    <w:lvl w:ilvl="5" w:tplc="BAB41E20">
      <w:start w:val="1"/>
      <w:numFmt w:val="bullet"/>
      <w:lvlText w:val=""/>
      <w:lvlJc w:val="left"/>
      <w:pPr>
        <w:ind w:left="4320" w:hanging="360"/>
      </w:pPr>
      <w:rPr>
        <w:rFonts w:ascii="Wingdings" w:hAnsi="Wingdings" w:hint="default"/>
      </w:rPr>
    </w:lvl>
    <w:lvl w:ilvl="6" w:tplc="243461C6">
      <w:start w:val="1"/>
      <w:numFmt w:val="bullet"/>
      <w:lvlText w:val=""/>
      <w:lvlJc w:val="left"/>
      <w:pPr>
        <w:ind w:left="5040" w:hanging="360"/>
      </w:pPr>
      <w:rPr>
        <w:rFonts w:ascii="Symbol" w:hAnsi="Symbol" w:hint="default"/>
      </w:rPr>
    </w:lvl>
    <w:lvl w:ilvl="7" w:tplc="685CEE5C">
      <w:start w:val="1"/>
      <w:numFmt w:val="bullet"/>
      <w:lvlText w:val="o"/>
      <w:lvlJc w:val="left"/>
      <w:pPr>
        <w:ind w:left="5760" w:hanging="360"/>
      </w:pPr>
      <w:rPr>
        <w:rFonts w:ascii="Courier New" w:hAnsi="Courier New" w:hint="default"/>
      </w:rPr>
    </w:lvl>
    <w:lvl w:ilvl="8" w:tplc="D9067D6C">
      <w:start w:val="1"/>
      <w:numFmt w:val="bullet"/>
      <w:lvlText w:val=""/>
      <w:lvlJc w:val="left"/>
      <w:pPr>
        <w:ind w:left="6480" w:hanging="360"/>
      </w:pPr>
      <w:rPr>
        <w:rFonts w:ascii="Wingdings" w:hAnsi="Wingdings" w:hint="default"/>
      </w:rPr>
    </w:lvl>
  </w:abstractNum>
  <w:abstractNum w:abstractNumId="47" w15:restartNumberingAfterBreak="0">
    <w:nsid w:val="5F2C6CF6"/>
    <w:multiLevelType w:val="hybridMultilevel"/>
    <w:tmpl w:val="CA22332C"/>
    <w:lvl w:ilvl="0" w:tplc="6862002E">
      <w:numFmt w:val="bullet"/>
      <w:lvlText w:val=""/>
      <w:lvlJc w:val="left"/>
      <w:pPr>
        <w:ind w:left="334" w:hanging="226"/>
      </w:pPr>
      <w:rPr>
        <w:rFonts w:ascii="Symbol" w:eastAsia="Symbol" w:hAnsi="Symbol" w:cs="Symbol" w:hint="default"/>
        <w:w w:val="100"/>
        <w:sz w:val="18"/>
        <w:szCs w:val="18"/>
        <w:lang w:val="en-US" w:eastAsia="en-US" w:bidi="en-US"/>
      </w:rPr>
    </w:lvl>
    <w:lvl w:ilvl="1" w:tplc="3B58FF24">
      <w:numFmt w:val="bullet"/>
      <w:lvlText w:val="•"/>
      <w:lvlJc w:val="left"/>
      <w:pPr>
        <w:ind w:left="508" w:hanging="226"/>
      </w:pPr>
      <w:rPr>
        <w:rFonts w:hint="default"/>
        <w:lang w:val="en-US" w:eastAsia="en-US" w:bidi="en-US"/>
      </w:rPr>
    </w:lvl>
    <w:lvl w:ilvl="2" w:tplc="9DD68CA4">
      <w:numFmt w:val="bullet"/>
      <w:lvlText w:val="•"/>
      <w:lvlJc w:val="left"/>
      <w:pPr>
        <w:ind w:left="676" w:hanging="226"/>
      </w:pPr>
      <w:rPr>
        <w:rFonts w:hint="default"/>
        <w:lang w:val="en-US" w:eastAsia="en-US" w:bidi="en-US"/>
      </w:rPr>
    </w:lvl>
    <w:lvl w:ilvl="3" w:tplc="E38284AC">
      <w:numFmt w:val="bullet"/>
      <w:lvlText w:val="•"/>
      <w:lvlJc w:val="left"/>
      <w:pPr>
        <w:ind w:left="844" w:hanging="226"/>
      </w:pPr>
      <w:rPr>
        <w:rFonts w:hint="default"/>
        <w:lang w:val="en-US" w:eastAsia="en-US" w:bidi="en-US"/>
      </w:rPr>
    </w:lvl>
    <w:lvl w:ilvl="4" w:tplc="5ABAEB04">
      <w:numFmt w:val="bullet"/>
      <w:lvlText w:val="•"/>
      <w:lvlJc w:val="left"/>
      <w:pPr>
        <w:ind w:left="1012" w:hanging="226"/>
      </w:pPr>
      <w:rPr>
        <w:rFonts w:hint="default"/>
        <w:lang w:val="en-US" w:eastAsia="en-US" w:bidi="en-US"/>
      </w:rPr>
    </w:lvl>
    <w:lvl w:ilvl="5" w:tplc="9D6E21EC">
      <w:numFmt w:val="bullet"/>
      <w:lvlText w:val="•"/>
      <w:lvlJc w:val="left"/>
      <w:pPr>
        <w:ind w:left="1180" w:hanging="226"/>
      </w:pPr>
      <w:rPr>
        <w:rFonts w:hint="default"/>
        <w:lang w:val="en-US" w:eastAsia="en-US" w:bidi="en-US"/>
      </w:rPr>
    </w:lvl>
    <w:lvl w:ilvl="6" w:tplc="C85AB3C0">
      <w:numFmt w:val="bullet"/>
      <w:lvlText w:val="•"/>
      <w:lvlJc w:val="left"/>
      <w:pPr>
        <w:ind w:left="1348" w:hanging="226"/>
      </w:pPr>
      <w:rPr>
        <w:rFonts w:hint="default"/>
        <w:lang w:val="en-US" w:eastAsia="en-US" w:bidi="en-US"/>
      </w:rPr>
    </w:lvl>
    <w:lvl w:ilvl="7" w:tplc="7AD6D1EC">
      <w:numFmt w:val="bullet"/>
      <w:lvlText w:val="•"/>
      <w:lvlJc w:val="left"/>
      <w:pPr>
        <w:ind w:left="1516" w:hanging="226"/>
      </w:pPr>
      <w:rPr>
        <w:rFonts w:hint="default"/>
        <w:lang w:val="en-US" w:eastAsia="en-US" w:bidi="en-US"/>
      </w:rPr>
    </w:lvl>
    <w:lvl w:ilvl="8" w:tplc="D84EBA8C">
      <w:numFmt w:val="bullet"/>
      <w:lvlText w:val="•"/>
      <w:lvlJc w:val="left"/>
      <w:pPr>
        <w:ind w:left="1684" w:hanging="226"/>
      </w:pPr>
      <w:rPr>
        <w:rFonts w:hint="default"/>
        <w:lang w:val="en-US" w:eastAsia="en-US" w:bidi="en-US"/>
      </w:rPr>
    </w:lvl>
  </w:abstractNum>
  <w:abstractNum w:abstractNumId="48" w15:restartNumberingAfterBreak="0">
    <w:nsid w:val="5F905160"/>
    <w:multiLevelType w:val="hybridMultilevel"/>
    <w:tmpl w:val="41EC5792"/>
    <w:lvl w:ilvl="0" w:tplc="E5C8E36C">
      <w:numFmt w:val="bullet"/>
      <w:lvlText w:val=""/>
      <w:lvlJc w:val="left"/>
      <w:pPr>
        <w:ind w:left="332" w:hanging="226"/>
      </w:pPr>
      <w:rPr>
        <w:rFonts w:ascii="Symbol" w:eastAsia="Symbol" w:hAnsi="Symbol" w:cs="Symbol" w:hint="default"/>
        <w:w w:val="100"/>
        <w:sz w:val="18"/>
        <w:szCs w:val="18"/>
        <w:lang w:val="en-US" w:eastAsia="en-US" w:bidi="en-US"/>
      </w:rPr>
    </w:lvl>
    <w:lvl w:ilvl="1" w:tplc="3828CDB8">
      <w:numFmt w:val="bullet"/>
      <w:lvlText w:val="•"/>
      <w:lvlJc w:val="left"/>
      <w:pPr>
        <w:ind w:left="689" w:hanging="226"/>
      </w:pPr>
      <w:rPr>
        <w:rFonts w:hint="default"/>
        <w:lang w:val="en-US" w:eastAsia="en-US" w:bidi="en-US"/>
      </w:rPr>
    </w:lvl>
    <w:lvl w:ilvl="2" w:tplc="B7025AD6">
      <w:numFmt w:val="bullet"/>
      <w:lvlText w:val="•"/>
      <w:lvlJc w:val="left"/>
      <w:pPr>
        <w:ind w:left="1038" w:hanging="226"/>
      </w:pPr>
      <w:rPr>
        <w:rFonts w:hint="default"/>
        <w:lang w:val="en-US" w:eastAsia="en-US" w:bidi="en-US"/>
      </w:rPr>
    </w:lvl>
    <w:lvl w:ilvl="3" w:tplc="6002901E">
      <w:numFmt w:val="bullet"/>
      <w:lvlText w:val="•"/>
      <w:lvlJc w:val="left"/>
      <w:pPr>
        <w:ind w:left="1387" w:hanging="226"/>
      </w:pPr>
      <w:rPr>
        <w:rFonts w:hint="default"/>
        <w:lang w:val="en-US" w:eastAsia="en-US" w:bidi="en-US"/>
      </w:rPr>
    </w:lvl>
    <w:lvl w:ilvl="4" w:tplc="35323CE6">
      <w:numFmt w:val="bullet"/>
      <w:lvlText w:val="•"/>
      <w:lvlJc w:val="left"/>
      <w:pPr>
        <w:ind w:left="1737" w:hanging="226"/>
      </w:pPr>
      <w:rPr>
        <w:rFonts w:hint="default"/>
        <w:lang w:val="en-US" w:eastAsia="en-US" w:bidi="en-US"/>
      </w:rPr>
    </w:lvl>
    <w:lvl w:ilvl="5" w:tplc="C366A6EC">
      <w:numFmt w:val="bullet"/>
      <w:lvlText w:val="•"/>
      <w:lvlJc w:val="left"/>
      <w:pPr>
        <w:ind w:left="2086" w:hanging="226"/>
      </w:pPr>
      <w:rPr>
        <w:rFonts w:hint="default"/>
        <w:lang w:val="en-US" w:eastAsia="en-US" w:bidi="en-US"/>
      </w:rPr>
    </w:lvl>
    <w:lvl w:ilvl="6" w:tplc="54FE251C">
      <w:numFmt w:val="bullet"/>
      <w:lvlText w:val="•"/>
      <w:lvlJc w:val="left"/>
      <w:pPr>
        <w:ind w:left="2435" w:hanging="226"/>
      </w:pPr>
      <w:rPr>
        <w:rFonts w:hint="default"/>
        <w:lang w:val="en-US" w:eastAsia="en-US" w:bidi="en-US"/>
      </w:rPr>
    </w:lvl>
    <w:lvl w:ilvl="7" w:tplc="019C06A2">
      <w:numFmt w:val="bullet"/>
      <w:lvlText w:val="•"/>
      <w:lvlJc w:val="left"/>
      <w:pPr>
        <w:ind w:left="2785" w:hanging="226"/>
      </w:pPr>
      <w:rPr>
        <w:rFonts w:hint="default"/>
        <w:lang w:val="en-US" w:eastAsia="en-US" w:bidi="en-US"/>
      </w:rPr>
    </w:lvl>
    <w:lvl w:ilvl="8" w:tplc="E476407A">
      <w:numFmt w:val="bullet"/>
      <w:lvlText w:val="•"/>
      <w:lvlJc w:val="left"/>
      <w:pPr>
        <w:ind w:left="3134" w:hanging="226"/>
      </w:pPr>
      <w:rPr>
        <w:rFonts w:hint="default"/>
        <w:lang w:val="en-US" w:eastAsia="en-US" w:bidi="en-US"/>
      </w:rPr>
    </w:lvl>
  </w:abstractNum>
  <w:abstractNum w:abstractNumId="49" w15:restartNumberingAfterBreak="0">
    <w:nsid w:val="5FCB44E1"/>
    <w:multiLevelType w:val="hybridMultilevel"/>
    <w:tmpl w:val="6422C7C6"/>
    <w:lvl w:ilvl="0" w:tplc="A77A7856">
      <w:numFmt w:val="bullet"/>
      <w:lvlText w:val=""/>
      <w:lvlJc w:val="left"/>
      <w:pPr>
        <w:ind w:left="333" w:hanging="226"/>
      </w:pPr>
      <w:rPr>
        <w:rFonts w:ascii="Symbol" w:eastAsia="Symbol" w:hAnsi="Symbol" w:cs="Symbol" w:hint="default"/>
        <w:w w:val="100"/>
        <w:sz w:val="18"/>
        <w:szCs w:val="18"/>
        <w:lang w:val="en-US" w:eastAsia="en-US" w:bidi="en-US"/>
      </w:rPr>
    </w:lvl>
    <w:lvl w:ilvl="1" w:tplc="0C7C3CEE">
      <w:numFmt w:val="bullet"/>
      <w:lvlText w:val="•"/>
      <w:lvlJc w:val="left"/>
      <w:pPr>
        <w:ind w:left="689" w:hanging="226"/>
      </w:pPr>
      <w:rPr>
        <w:rFonts w:hint="default"/>
        <w:lang w:val="en-US" w:eastAsia="en-US" w:bidi="en-US"/>
      </w:rPr>
    </w:lvl>
    <w:lvl w:ilvl="2" w:tplc="C28A9B1A">
      <w:numFmt w:val="bullet"/>
      <w:lvlText w:val="•"/>
      <w:lvlJc w:val="left"/>
      <w:pPr>
        <w:ind w:left="1038" w:hanging="226"/>
      </w:pPr>
      <w:rPr>
        <w:rFonts w:hint="default"/>
        <w:lang w:val="en-US" w:eastAsia="en-US" w:bidi="en-US"/>
      </w:rPr>
    </w:lvl>
    <w:lvl w:ilvl="3" w:tplc="D576B75E">
      <w:numFmt w:val="bullet"/>
      <w:lvlText w:val="•"/>
      <w:lvlJc w:val="left"/>
      <w:pPr>
        <w:ind w:left="1387" w:hanging="226"/>
      </w:pPr>
      <w:rPr>
        <w:rFonts w:hint="default"/>
        <w:lang w:val="en-US" w:eastAsia="en-US" w:bidi="en-US"/>
      </w:rPr>
    </w:lvl>
    <w:lvl w:ilvl="4" w:tplc="0F7091C6">
      <w:numFmt w:val="bullet"/>
      <w:lvlText w:val="•"/>
      <w:lvlJc w:val="left"/>
      <w:pPr>
        <w:ind w:left="1737" w:hanging="226"/>
      </w:pPr>
      <w:rPr>
        <w:rFonts w:hint="default"/>
        <w:lang w:val="en-US" w:eastAsia="en-US" w:bidi="en-US"/>
      </w:rPr>
    </w:lvl>
    <w:lvl w:ilvl="5" w:tplc="BAE0C500">
      <w:numFmt w:val="bullet"/>
      <w:lvlText w:val="•"/>
      <w:lvlJc w:val="left"/>
      <w:pPr>
        <w:ind w:left="2086" w:hanging="226"/>
      </w:pPr>
      <w:rPr>
        <w:rFonts w:hint="default"/>
        <w:lang w:val="en-US" w:eastAsia="en-US" w:bidi="en-US"/>
      </w:rPr>
    </w:lvl>
    <w:lvl w:ilvl="6" w:tplc="3CBA225C">
      <w:numFmt w:val="bullet"/>
      <w:lvlText w:val="•"/>
      <w:lvlJc w:val="left"/>
      <w:pPr>
        <w:ind w:left="2435" w:hanging="226"/>
      </w:pPr>
      <w:rPr>
        <w:rFonts w:hint="default"/>
        <w:lang w:val="en-US" w:eastAsia="en-US" w:bidi="en-US"/>
      </w:rPr>
    </w:lvl>
    <w:lvl w:ilvl="7" w:tplc="A22E53B8">
      <w:numFmt w:val="bullet"/>
      <w:lvlText w:val="•"/>
      <w:lvlJc w:val="left"/>
      <w:pPr>
        <w:ind w:left="2785" w:hanging="226"/>
      </w:pPr>
      <w:rPr>
        <w:rFonts w:hint="default"/>
        <w:lang w:val="en-US" w:eastAsia="en-US" w:bidi="en-US"/>
      </w:rPr>
    </w:lvl>
    <w:lvl w:ilvl="8" w:tplc="30E0850A">
      <w:numFmt w:val="bullet"/>
      <w:lvlText w:val="•"/>
      <w:lvlJc w:val="left"/>
      <w:pPr>
        <w:ind w:left="3134" w:hanging="226"/>
      </w:pPr>
      <w:rPr>
        <w:rFonts w:hint="default"/>
        <w:lang w:val="en-US" w:eastAsia="en-US" w:bidi="en-US"/>
      </w:rPr>
    </w:lvl>
  </w:abstractNum>
  <w:abstractNum w:abstractNumId="50" w15:restartNumberingAfterBreak="0">
    <w:nsid w:val="636846C8"/>
    <w:multiLevelType w:val="hybridMultilevel"/>
    <w:tmpl w:val="2EDE533A"/>
    <w:lvl w:ilvl="0" w:tplc="4F7A7A68">
      <w:numFmt w:val="bullet"/>
      <w:lvlText w:val=""/>
      <w:lvlJc w:val="left"/>
      <w:pPr>
        <w:ind w:left="333" w:hanging="226"/>
      </w:pPr>
      <w:rPr>
        <w:rFonts w:ascii="Symbol" w:eastAsia="Symbol" w:hAnsi="Symbol" w:cs="Symbol" w:hint="default"/>
        <w:w w:val="100"/>
        <w:sz w:val="18"/>
        <w:szCs w:val="18"/>
        <w:lang w:val="en-US" w:eastAsia="en-US" w:bidi="en-US"/>
      </w:rPr>
    </w:lvl>
    <w:lvl w:ilvl="1" w:tplc="7446149C">
      <w:numFmt w:val="bullet"/>
      <w:lvlText w:val="•"/>
      <w:lvlJc w:val="left"/>
      <w:pPr>
        <w:ind w:left="689" w:hanging="226"/>
      </w:pPr>
      <w:rPr>
        <w:rFonts w:hint="default"/>
        <w:lang w:val="en-US" w:eastAsia="en-US" w:bidi="en-US"/>
      </w:rPr>
    </w:lvl>
    <w:lvl w:ilvl="2" w:tplc="0F24460E">
      <w:numFmt w:val="bullet"/>
      <w:lvlText w:val="•"/>
      <w:lvlJc w:val="left"/>
      <w:pPr>
        <w:ind w:left="1038" w:hanging="226"/>
      </w:pPr>
      <w:rPr>
        <w:rFonts w:hint="default"/>
        <w:lang w:val="en-US" w:eastAsia="en-US" w:bidi="en-US"/>
      </w:rPr>
    </w:lvl>
    <w:lvl w:ilvl="3" w:tplc="1DCA50E8">
      <w:numFmt w:val="bullet"/>
      <w:lvlText w:val="•"/>
      <w:lvlJc w:val="left"/>
      <w:pPr>
        <w:ind w:left="1387" w:hanging="226"/>
      </w:pPr>
      <w:rPr>
        <w:rFonts w:hint="default"/>
        <w:lang w:val="en-US" w:eastAsia="en-US" w:bidi="en-US"/>
      </w:rPr>
    </w:lvl>
    <w:lvl w:ilvl="4" w:tplc="5426B05A">
      <w:numFmt w:val="bullet"/>
      <w:lvlText w:val="•"/>
      <w:lvlJc w:val="left"/>
      <w:pPr>
        <w:ind w:left="1737" w:hanging="226"/>
      </w:pPr>
      <w:rPr>
        <w:rFonts w:hint="default"/>
        <w:lang w:val="en-US" w:eastAsia="en-US" w:bidi="en-US"/>
      </w:rPr>
    </w:lvl>
    <w:lvl w:ilvl="5" w:tplc="ED9C3E74">
      <w:numFmt w:val="bullet"/>
      <w:lvlText w:val="•"/>
      <w:lvlJc w:val="left"/>
      <w:pPr>
        <w:ind w:left="2086" w:hanging="226"/>
      </w:pPr>
      <w:rPr>
        <w:rFonts w:hint="default"/>
        <w:lang w:val="en-US" w:eastAsia="en-US" w:bidi="en-US"/>
      </w:rPr>
    </w:lvl>
    <w:lvl w:ilvl="6" w:tplc="5978B11E">
      <w:numFmt w:val="bullet"/>
      <w:lvlText w:val="•"/>
      <w:lvlJc w:val="left"/>
      <w:pPr>
        <w:ind w:left="2435" w:hanging="226"/>
      </w:pPr>
      <w:rPr>
        <w:rFonts w:hint="default"/>
        <w:lang w:val="en-US" w:eastAsia="en-US" w:bidi="en-US"/>
      </w:rPr>
    </w:lvl>
    <w:lvl w:ilvl="7" w:tplc="594E57C4">
      <w:numFmt w:val="bullet"/>
      <w:lvlText w:val="•"/>
      <w:lvlJc w:val="left"/>
      <w:pPr>
        <w:ind w:left="2785" w:hanging="226"/>
      </w:pPr>
      <w:rPr>
        <w:rFonts w:hint="default"/>
        <w:lang w:val="en-US" w:eastAsia="en-US" w:bidi="en-US"/>
      </w:rPr>
    </w:lvl>
    <w:lvl w:ilvl="8" w:tplc="7B52829A">
      <w:numFmt w:val="bullet"/>
      <w:lvlText w:val="•"/>
      <w:lvlJc w:val="left"/>
      <w:pPr>
        <w:ind w:left="3134" w:hanging="226"/>
      </w:pPr>
      <w:rPr>
        <w:rFonts w:hint="default"/>
        <w:lang w:val="en-US" w:eastAsia="en-US" w:bidi="en-US"/>
      </w:rPr>
    </w:lvl>
  </w:abstractNum>
  <w:abstractNum w:abstractNumId="51" w15:restartNumberingAfterBreak="0">
    <w:nsid w:val="639B0461"/>
    <w:multiLevelType w:val="hybridMultilevel"/>
    <w:tmpl w:val="39F60426"/>
    <w:lvl w:ilvl="0" w:tplc="76C013D4">
      <w:numFmt w:val="bullet"/>
      <w:lvlText w:val=""/>
      <w:lvlJc w:val="left"/>
      <w:pPr>
        <w:ind w:left="333" w:hanging="226"/>
      </w:pPr>
      <w:rPr>
        <w:rFonts w:ascii="Symbol" w:eastAsia="Symbol" w:hAnsi="Symbol" w:cs="Symbol" w:hint="default"/>
        <w:w w:val="100"/>
        <w:sz w:val="18"/>
        <w:szCs w:val="18"/>
        <w:lang w:val="en-US" w:eastAsia="en-US" w:bidi="en-US"/>
      </w:rPr>
    </w:lvl>
    <w:lvl w:ilvl="1" w:tplc="0B7273B0">
      <w:numFmt w:val="bullet"/>
      <w:lvlText w:val="•"/>
      <w:lvlJc w:val="left"/>
      <w:pPr>
        <w:ind w:left="689" w:hanging="226"/>
      </w:pPr>
      <w:rPr>
        <w:rFonts w:hint="default"/>
        <w:lang w:val="en-US" w:eastAsia="en-US" w:bidi="en-US"/>
      </w:rPr>
    </w:lvl>
    <w:lvl w:ilvl="2" w:tplc="C07C083A">
      <w:numFmt w:val="bullet"/>
      <w:lvlText w:val="•"/>
      <w:lvlJc w:val="left"/>
      <w:pPr>
        <w:ind w:left="1038" w:hanging="226"/>
      </w:pPr>
      <w:rPr>
        <w:rFonts w:hint="default"/>
        <w:lang w:val="en-US" w:eastAsia="en-US" w:bidi="en-US"/>
      </w:rPr>
    </w:lvl>
    <w:lvl w:ilvl="3" w:tplc="F3F821F0">
      <w:numFmt w:val="bullet"/>
      <w:lvlText w:val="•"/>
      <w:lvlJc w:val="left"/>
      <w:pPr>
        <w:ind w:left="1387" w:hanging="226"/>
      </w:pPr>
      <w:rPr>
        <w:rFonts w:hint="default"/>
        <w:lang w:val="en-US" w:eastAsia="en-US" w:bidi="en-US"/>
      </w:rPr>
    </w:lvl>
    <w:lvl w:ilvl="4" w:tplc="79F8C510">
      <w:numFmt w:val="bullet"/>
      <w:lvlText w:val="•"/>
      <w:lvlJc w:val="left"/>
      <w:pPr>
        <w:ind w:left="1737" w:hanging="226"/>
      </w:pPr>
      <w:rPr>
        <w:rFonts w:hint="default"/>
        <w:lang w:val="en-US" w:eastAsia="en-US" w:bidi="en-US"/>
      </w:rPr>
    </w:lvl>
    <w:lvl w:ilvl="5" w:tplc="737E4838">
      <w:numFmt w:val="bullet"/>
      <w:lvlText w:val="•"/>
      <w:lvlJc w:val="left"/>
      <w:pPr>
        <w:ind w:left="2086" w:hanging="226"/>
      </w:pPr>
      <w:rPr>
        <w:rFonts w:hint="default"/>
        <w:lang w:val="en-US" w:eastAsia="en-US" w:bidi="en-US"/>
      </w:rPr>
    </w:lvl>
    <w:lvl w:ilvl="6" w:tplc="F092D750">
      <w:numFmt w:val="bullet"/>
      <w:lvlText w:val="•"/>
      <w:lvlJc w:val="left"/>
      <w:pPr>
        <w:ind w:left="2435" w:hanging="226"/>
      </w:pPr>
      <w:rPr>
        <w:rFonts w:hint="default"/>
        <w:lang w:val="en-US" w:eastAsia="en-US" w:bidi="en-US"/>
      </w:rPr>
    </w:lvl>
    <w:lvl w:ilvl="7" w:tplc="8EDAC52A">
      <w:numFmt w:val="bullet"/>
      <w:lvlText w:val="•"/>
      <w:lvlJc w:val="left"/>
      <w:pPr>
        <w:ind w:left="2785" w:hanging="226"/>
      </w:pPr>
      <w:rPr>
        <w:rFonts w:hint="default"/>
        <w:lang w:val="en-US" w:eastAsia="en-US" w:bidi="en-US"/>
      </w:rPr>
    </w:lvl>
    <w:lvl w:ilvl="8" w:tplc="684C9634">
      <w:numFmt w:val="bullet"/>
      <w:lvlText w:val="•"/>
      <w:lvlJc w:val="left"/>
      <w:pPr>
        <w:ind w:left="3134" w:hanging="226"/>
      </w:pPr>
      <w:rPr>
        <w:rFonts w:hint="default"/>
        <w:lang w:val="en-US" w:eastAsia="en-US" w:bidi="en-US"/>
      </w:rPr>
    </w:lvl>
  </w:abstractNum>
  <w:abstractNum w:abstractNumId="52" w15:restartNumberingAfterBreak="0">
    <w:nsid w:val="67770612"/>
    <w:multiLevelType w:val="hybridMultilevel"/>
    <w:tmpl w:val="BB5A2114"/>
    <w:lvl w:ilvl="0" w:tplc="79088306">
      <w:start w:val="1"/>
      <w:numFmt w:val="bullet"/>
      <w:lvlText w:val="·"/>
      <w:lvlJc w:val="left"/>
      <w:pPr>
        <w:ind w:left="720" w:hanging="360"/>
      </w:pPr>
      <w:rPr>
        <w:rFonts w:ascii="Symbol" w:hAnsi="Symbol" w:hint="default"/>
      </w:rPr>
    </w:lvl>
    <w:lvl w:ilvl="1" w:tplc="E5548B3E">
      <w:start w:val="1"/>
      <w:numFmt w:val="bullet"/>
      <w:lvlText w:val="o"/>
      <w:lvlJc w:val="left"/>
      <w:pPr>
        <w:ind w:left="1440" w:hanging="360"/>
      </w:pPr>
      <w:rPr>
        <w:rFonts w:ascii="Courier New" w:hAnsi="Courier New" w:hint="default"/>
      </w:rPr>
    </w:lvl>
    <w:lvl w:ilvl="2" w:tplc="48928C24">
      <w:start w:val="1"/>
      <w:numFmt w:val="bullet"/>
      <w:lvlText w:val=""/>
      <w:lvlJc w:val="left"/>
      <w:pPr>
        <w:ind w:left="2160" w:hanging="360"/>
      </w:pPr>
      <w:rPr>
        <w:rFonts w:ascii="Wingdings" w:hAnsi="Wingdings" w:hint="default"/>
      </w:rPr>
    </w:lvl>
    <w:lvl w:ilvl="3" w:tplc="D804C61A">
      <w:start w:val="1"/>
      <w:numFmt w:val="bullet"/>
      <w:lvlText w:val=""/>
      <w:lvlJc w:val="left"/>
      <w:pPr>
        <w:ind w:left="2880" w:hanging="360"/>
      </w:pPr>
      <w:rPr>
        <w:rFonts w:ascii="Symbol" w:hAnsi="Symbol" w:hint="default"/>
      </w:rPr>
    </w:lvl>
    <w:lvl w:ilvl="4" w:tplc="473C4616">
      <w:start w:val="1"/>
      <w:numFmt w:val="bullet"/>
      <w:lvlText w:val="o"/>
      <w:lvlJc w:val="left"/>
      <w:pPr>
        <w:ind w:left="3600" w:hanging="360"/>
      </w:pPr>
      <w:rPr>
        <w:rFonts w:ascii="Courier New" w:hAnsi="Courier New" w:hint="default"/>
      </w:rPr>
    </w:lvl>
    <w:lvl w:ilvl="5" w:tplc="40D46D28">
      <w:start w:val="1"/>
      <w:numFmt w:val="bullet"/>
      <w:lvlText w:val=""/>
      <w:lvlJc w:val="left"/>
      <w:pPr>
        <w:ind w:left="4320" w:hanging="360"/>
      </w:pPr>
      <w:rPr>
        <w:rFonts w:ascii="Wingdings" w:hAnsi="Wingdings" w:hint="default"/>
      </w:rPr>
    </w:lvl>
    <w:lvl w:ilvl="6" w:tplc="317CAAAE">
      <w:start w:val="1"/>
      <w:numFmt w:val="bullet"/>
      <w:lvlText w:val=""/>
      <w:lvlJc w:val="left"/>
      <w:pPr>
        <w:ind w:left="5040" w:hanging="360"/>
      </w:pPr>
      <w:rPr>
        <w:rFonts w:ascii="Symbol" w:hAnsi="Symbol" w:hint="default"/>
      </w:rPr>
    </w:lvl>
    <w:lvl w:ilvl="7" w:tplc="6B3094CC">
      <w:start w:val="1"/>
      <w:numFmt w:val="bullet"/>
      <w:lvlText w:val="o"/>
      <w:lvlJc w:val="left"/>
      <w:pPr>
        <w:ind w:left="5760" w:hanging="360"/>
      </w:pPr>
      <w:rPr>
        <w:rFonts w:ascii="Courier New" w:hAnsi="Courier New" w:hint="default"/>
      </w:rPr>
    </w:lvl>
    <w:lvl w:ilvl="8" w:tplc="E75435A8">
      <w:start w:val="1"/>
      <w:numFmt w:val="bullet"/>
      <w:lvlText w:val=""/>
      <w:lvlJc w:val="left"/>
      <w:pPr>
        <w:ind w:left="6480" w:hanging="360"/>
      </w:pPr>
      <w:rPr>
        <w:rFonts w:ascii="Wingdings" w:hAnsi="Wingdings" w:hint="default"/>
      </w:rPr>
    </w:lvl>
  </w:abstractNum>
  <w:abstractNum w:abstractNumId="53" w15:restartNumberingAfterBreak="0">
    <w:nsid w:val="68834983"/>
    <w:multiLevelType w:val="hybridMultilevel"/>
    <w:tmpl w:val="CEAE8A32"/>
    <w:lvl w:ilvl="0" w:tplc="100263DA">
      <w:start w:val="1"/>
      <w:numFmt w:val="bullet"/>
      <w:lvlText w:val="·"/>
      <w:lvlJc w:val="left"/>
      <w:pPr>
        <w:ind w:left="720" w:hanging="360"/>
      </w:pPr>
      <w:rPr>
        <w:rFonts w:ascii="Symbol" w:hAnsi="Symbol" w:hint="default"/>
      </w:rPr>
    </w:lvl>
    <w:lvl w:ilvl="1" w:tplc="39FE1F88">
      <w:start w:val="1"/>
      <w:numFmt w:val="bullet"/>
      <w:lvlText w:val="o"/>
      <w:lvlJc w:val="left"/>
      <w:pPr>
        <w:ind w:left="1440" w:hanging="360"/>
      </w:pPr>
      <w:rPr>
        <w:rFonts w:ascii="Courier New" w:hAnsi="Courier New" w:hint="default"/>
      </w:rPr>
    </w:lvl>
    <w:lvl w:ilvl="2" w:tplc="1BF29488">
      <w:start w:val="1"/>
      <w:numFmt w:val="bullet"/>
      <w:lvlText w:val=""/>
      <w:lvlJc w:val="left"/>
      <w:pPr>
        <w:ind w:left="2160" w:hanging="360"/>
      </w:pPr>
      <w:rPr>
        <w:rFonts w:ascii="Wingdings" w:hAnsi="Wingdings" w:hint="default"/>
      </w:rPr>
    </w:lvl>
    <w:lvl w:ilvl="3" w:tplc="C33EBC00">
      <w:start w:val="1"/>
      <w:numFmt w:val="bullet"/>
      <w:lvlText w:val=""/>
      <w:lvlJc w:val="left"/>
      <w:pPr>
        <w:ind w:left="2880" w:hanging="360"/>
      </w:pPr>
      <w:rPr>
        <w:rFonts w:ascii="Symbol" w:hAnsi="Symbol" w:hint="default"/>
      </w:rPr>
    </w:lvl>
    <w:lvl w:ilvl="4" w:tplc="0598E6A2">
      <w:start w:val="1"/>
      <w:numFmt w:val="bullet"/>
      <w:lvlText w:val="o"/>
      <w:lvlJc w:val="left"/>
      <w:pPr>
        <w:ind w:left="3600" w:hanging="360"/>
      </w:pPr>
      <w:rPr>
        <w:rFonts w:ascii="Courier New" w:hAnsi="Courier New" w:hint="default"/>
      </w:rPr>
    </w:lvl>
    <w:lvl w:ilvl="5" w:tplc="8E6A16CC">
      <w:start w:val="1"/>
      <w:numFmt w:val="bullet"/>
      <w:lvlText w:val=""/>
      <w:lvlJc w:val="left"/>
      <w:pPr>
        <w:ind w:left="4320" w:hanging="360"/>
      </w:pPr>
      <w:rPr>
        <w:rFonts w:ascii="Wingdings" w:hAnsi="Wingdings" w:hint="default"/>
      </w:rPr>
    </w:lvl>
    <w:lvl w:ilvl="6" w:tplc="F8EAECEC">
      <w:start w:val="1"/>
      <w:numFmt w:val="bullet"/>
      <w:lvlText w:val=""/>
      <w:lvlJc w:val="left"/>
      <w:pPr>
        <w:ind w:left="5040" w:hanging="360"/>
      </w:pPr>
      <w:rPr>
        <w:rFonts w:ascii="Symbol" w:hAnsi="Symbol" w:hint="default"/>
      </w:rPr>
    </w:lvl>
    <w:lvl w:ilvl="7" w:tplc="C9A8E350">
      <w:start w:val="1"/>
      <w:numFmt w:val="bullet"/>
      <w:lvlText w:val="o"/>
      <w:lvlJc w:val="left"/>
      <w:pPr>
        <w:ind w:left="5760" w:hanging="360"/>
      </w:pPr>
      <w:rPr>
        <w:rFonts w:ascii="Courier New" w:hAnsi="Courier New" w:hint="default"/>
      </w:rPr>
    </w:lvl>
    <w:lvl w:ilvl="8" w:tplc="EEFCD31A">
      <w:start w:val="1"/>
      <w:numFmt w:val="bullet"/>
      <w:lvlText w:val=""/>
      <w:lvlJc w:val="left"/>
      <w:pPr>
        <w:ind w:left="6480" w:hanging="360"/>
      </w:pPr>
      <w:rPr>
        <w:rFonts w:ascii="Wingdings" w:hAnsi="Wingdings" w:hint="default"/>
      </w:rPr>
    </w:lvl>
  </w:abstractNum>
  <w:abstractNum w:abstractNumId="54" w15:restartNumberingAfterBreak="0">
    <w:nsid w:val="6A034932"/>
    <w:multiLevelType w:val="hybridMultilevel"/>
    <w:tmpl w:val="713210EA"/>
    <w:lvl w:ilvl="0" w:tplc="4320739C">
      <w:numFmt w:val="bullet"/>
      <w:lvlText w:val=""/>
      <w:lvlJc w:val="left"/>
      <w:pPr>
        <w:ind w:left="333" w:hanging="226"/>
      </w:pPr>
      <w:rPr>
        <w:rFonts w:ascii="Symbol" w:eastAsia="Symbol" w:hAnsi="Symbol" w:cs="Symbol" w:hint="default"/>
        <w:w w:val="100"/>
        <w:sz w:val="18"/>
        <w:szCs w:val="18"/>
        <w:lang w:val="en-US" w:eastAsia="en-US" w:bidi="en-US"/>
      </w:rPr>
    </w:lvl>
    <w:lvl w:ilvl="1" w:tplc="8DC09EFE">
      <w:numFmt w:val="bullet"/>
      <w:lvlText w:val="•"/>
      <w:lvlJc w:val="left"/>
      <w:pPr>
        <w:ind w:left="689" w:hanging="226"/>
      </w:pPr>
      <w:rPr>
        <w:rFonts w:hint="default"/>
        <w:lang w:val="en-US" w:eastAsia="en-US" w:bidi="en-US"/>
      </w:rPr>
    </w:lvl>
    <w:lvl w:ilvl="2" w:tplc="2070BBE8">
      <w:numFmt w:val="bullet"/>
      <w:lvlText w:val="•"/>
      <w:lvlJc w:val="left"/>
      <w:pPr>
        <w:ind w:left="1038" w:hanging="226"/>
      </w:pPr>
      <w:rPr>
        <w:rFonts w:hint="default"/>
        <w:lang w:val="en-US" w:eastAsia="en-US" w:bidi="en-US"/>
      </w:rPr>
    </w:lvl>
    <w:lvl w:ilvl="3" w:tplc="31FCFBF6">
      <w:numFmt w:val="bullet"/>
      <w:lvlText w:val="•"/>
      <w:lvlJc w:val="left"/>
      <w:pPr>
        <w:ind w:left="1387" w:hanging="226"/>
      </w:pPr>
      <w:rPr>
        <w:rFonts w:hint="default"/>
        <w:lang w:val="en-US" w:eastAsia="en-US" w:bidi="en-US"/>
      </w:rPr>
    </w:lvl>
    <w:lvl w:ilvl="4" w:tplc="D1764184">
      <w:numFmt w:val="bullet"/>
      <w:lvlText w:val="•"/>
      <w:lvlJc w:val="left"/>
      <w:pPr>
        <w:ind w:left="1736" w:hanging="226"/>
      </w:pPr>
      <w:rPr>
        <w:rFonts w:hint="default"/>
        <w:lang w:val="en-US" w:eastAsia="en-US" w:bidi="en-US"/>
      </w:rPr>
    </w:lvl>
    <w:lvl w:ilvl="5" w:tplc="EE62A6AA">
      <w:numFmt w:val="bullet"/>
      <w:lvlText w:val="•"/>
      <w:lvlJc w:val="left"/>
      <w:pPr>
        <w:ind w:left="2085" w:hanging="226"/>
      </w:pPr>
      <w:rPr>
        <w:rFonts w:hint="default"/>
        <w:lang w:val="en-US" w:eastAsia="en-US" w:bidi="en-US"/>
      </w:rPr>
    </w:lvl>
    <w:lvl w:ilvl="6" w:tplc="5122E6C6">
      <w:numFmt w:val="bullet"/>
      <w:lvlText w:val="•"/>
      <w:lvlJc w:val="left"/>
      <w:pPr>
        <w:ind w:left="2434" w:hanging="226"/>
      </w:pPr>
      <w:rPr>
        <w:rFonts w:hint="default"/>
        <w:lang w:val="en-US" w:eastAsia="en-US" w:bidi="en-US"/>
      </w:rPr>
    </w:lvl>
    <w:lvl w:ilvl="7" w:tplc="E36C3C14">
      <w:numFmt w:val="bullet"/>
      <w:lvlText w:val="•"/>
      <w:lvlJc w:val="left"/>
      <w:pPr>
        <w:ind w:left="2783" w:hanging="226"/>
      </w:pPr>
      <w:rPr>
        <w:rFonts w:hint="default"/>
        <w:lang w:val="en-US" w:eastAsia="en-US" w:bidi="en-US"/>
      </w:rPr>
    </w:lvl>
    <w:lvl w:ilvl="8" w:tplc="28627A32">
      <w:numFmt w:val="bullet"/>
      <w:lvlText w:val="•"/>
      <w:lvlJc w:val="left"/>
      <w:pPr>
        <w:ind w:left="3132" w:hanging="226"/>
      </w:pPr>
      <w:rPr>
        <w:rFonts w:hint="default"/>
        <w:lang w:val="en-US" w:eastAsia="en-US" w:bidi="en-US"/>
      </w:rPr>
    </w:lvl>
  </w:abstractNum>
  <w:abstractNum w:abstractNumId="55" w15:restartNumberingAfterBreak="0">
    <w:nsid w:val="6BE3426C"/>
    <w:multiLevelType w:val="hybridMultilevel"/>
    <w:tmpl w:val="FA542CA8"/>
    <w:lvl w:ilvl="0" w:tplc="6E7606DC">
      <w:numFmt w:val="bullet"/>
      <w:lvlText w:val=""/>
      <w:lvlJc w:val="left"/>
      <w:pPr>
        <w:ind w:left="333" w:hanging="226"/>
      </w:pPr>
      <w:rPr>
        <w:rFonts w:ascii="Symbol" w:eastAsia="Symbol" w:hAnsi="Symbol" w:cs="Symbol" w:hint="default"/>
        <w:w w:val="100"/>
        <w:sz w:val="18"/>
        <w:szCs w:val="18"/>
        <w:lang w:val="en-US" w:eastAsia="en-US" w:bidi="en-US"/>
      </w:rPr>
    </w:lvl>
    <w:lvl w:ilvl="1" w:tplc="A6A44AE4">
      <w:numFmt w:val="bullet"/>
      <w:lvlText w:val="•"/>
      <w:lvlJc w:val="left"/>
      <w:pPr>
        <w:ind w:left="689" w:hanging="226"/>
      </w:pPr>
      <w:rPr>
        <w:rFonts w:hint="default"/>
        <w:lang w:val="en-US" w:eastAsia="en-US" w:bidi="en-US"/>
      </w:rPr>
    </w:lvl>
    <w:lvl w:ilvl="2" w:tplc="8E12D6B8">
      <w:numFmt w:val="bullet"/>
      <w:lvlText w:val="•"/>
      <w:lvlJc w:val="left"/>
      <w:pPr>
        <w:ind w:left="1038" w:hanging="226"/>
      </w:pPr>
      <w:rPr>
        <w:rFonts w:hint="default"/>
        <w:lang w:val="en-US" w:eastAsia="en-US" w:bidi="en-US"/>
      </w:rPr>
    </w:lvl>
    <w:lvl w:ilvl="3" w:tplc="E77C24FE">
      <w:numFmt w:val="bullet"/>
      <w:lvlText w:val="•"/>
      <w:lvlJc w:val="left"/>
      <w:pPr>
        <w:ind w:left="1387" w:hanging="226"/>
      </w:pPr>
      <w:rPr>
        <w:rFonts w:hint="default"/>
        <w:lang w:val="en-US" w:eastAsia="en-US" w:bidi="en-US"/>
      </w:rPr>
    </w:lvl>
    <w:lvl w:ilvl="4" w:tplc="A6BE47D2">
      <w:numFmt w:val="bullet"/>
      <w:lvlText w:val="•"/>
      <w:lvlJc w:val="left"/>
      <w:pPr>
        <w:ind w:left="1736" w:hanging="226"/>
      </w:pPr>
      <w:rPr>
        <w:rFonts w:hint="default"/>
        <w:lang w:val="en-US" w:eastAsia="en-US" w:bidi="en-US"/>
      </w:rPr>
    </w:lvl>
    <w:lvl w:ilvl="5" w:tplc="92928EDA">
      <w:numFmt w:val="bullet"/>
      <w:lvlText w:val="•"/>
      <w:lvlJc w:val="left"/>
      <w:pPr>
        <w:ind w:left="2085" w:hanging="226"/>
      </w:pPr>
      <w:rPr>
        <w:rFonts w:hint="default"/>
        <w:lang w:val="en-US" w:eastAsia="en-US" w:bidi="en-US"/>
      </w:rPr>
    </w:lvl>
    <w:lvl w:ilvl="6" w:tplc="C4EC1B68">
      <w:numFmt w:val="bullet"/>
      <w:lvlText w:val="•"/>
      <w:lvlJc w:val="left"/>
      <w:pPr>
        <w:ind w:left="2434" w:hanging="226"/>
      </w:pPr>
      <w:rPr>
        <w:rFonts w:hint="default"/>
        <w:lang w:val="en-US" w:eastAsia="en-US" w:bidi="en-US"/>
      </w:rPr>
    </w:lvl>
    <w:lvl w:ilvl="7" w:tplc="D3E8132A">
      <w:numFmt w:val="bullet"/>
      <w:lvlText w:val="•"/>
      <w:lvlJc w:val="left"/>
      <w:pPr>
        <w:ind w:left="2783" w:hanging="226"/>
      </w:pPr>
      <w:rPr>
        <w:rFonts w:hint="default"/>
        <w:lang w:val="en-US" w:eastAsia="en-US" w:bidi="en-US"/>
      </w:rPr>
    </w:lvl>
    <w:lvl w:ilvl="8" w:tplc="7C92540A">
      <w:numFmt w:val="bullet"/>
      <w:lvlText w:val="•"/>
      <w:lvlJc w:val="left"/>
      <w:pPr>
        <w:ind w:left="3132" w:hanging="226"/>
      </w:pPr>
      <w:rPr>
        <w:rFonts w:hint="default"/>
        <w:lang w:val="en-US" w:eastAsia="en-US" w:bidi="en-US"/>
      </w:rPr>
    </w:lvl>
  </w:abstractNum>
  <w:abstractNum w:abstractNumId="56" w15:restartNumberingAfterBreak="0">
    <w:nsid w:val="6C710179"/>
    <w:multiLevelType w:val="hybridMultilevel"/>
    <w:tmpl w:val="7332BEDA"/>
    <w:lvl w:ilvl="0" w:tplc="3918C1DA">
      <w:start w:val="1"/>
      <w:numFmt w:val="decimal"/>
      <w:suff w:val="space"/>
      <w:lvlText w:val="%1."/>
      <w:lvlJc w:val="left"/>
      <w:pPr>
        <w:ind w:left="720" w:firstLine="180"/>
      </w:pPr>
      <w:rPr>
        <w:rFonts w:ascii="Arial" w:eastAsia="Cambria" w:hAnsi="Arial" w:cs="Arial" w:hint="default"/>
        <w:b/>
        <w:bCs/>
        <w:w w:val="99"/>
        <w:sz w:val="32"/>
        <w:szCs w:val="32"/>
        <w:lang w:val="en-US" w:eastAsia="en-US" w:bidi="en-US"/>
      </w:rPr>
    </w:lvl>
    <w:lvl w:ilvl="1" w:tplc="E5C8E36C">
      <w:numFmt w:val="bullet"/>
      <w:lvlText w:val=""/>
      <w:lvlJc w:val="left"/>
      <w:pPr>
        <w:ind w:left="1260" w:hanging="360"/>
      </w:pPr>
      <w:rPr>
        <w:rFonts w:ascii="Symbol" w:eastAsia="Symbol" w:hAnsi="Symbol" w:cs="Symbol" w:hint="default"/>
        <w:w w:val="100"/>
        <w:sz w:val="18"/>
        <w:szCs w:val="18"/>
        <w:lang w:val="en-US" w:eastAsia="en-US" w:bidi="en-US"/>
      </w:rPr>
    </w:lvl>
    <w:lvl w:ilvl="2" w:tplc="70DAEEDE">
      <w:numFmt w:val="bullet"/>
      <w:lvlText w:val="o"/>
      <w:lvlJc w:val="left"/>
      <w:pPr>
        <w:ind w:left="2340" w:hanging="360"/>
      </w:pPr>
      <w:rPr>
        <w:rFonts w:ascii="Courier New" w:eastAsia="Courier New" w:hAnsi="Courier New" w:cs="Courier New" w:hint="default"/>
        <w:w w:val="99"/>
        <w:sz w:val="20"/>
        <w:szCs w:val="20"/>
        <w:lang w:val="en-US" w:eastAsia="en-US" w:bidi="en-US"/>
      </w:rPr>
    </w:lvl>
    <w:lvl w:ilvl="3" w:tplc="54C6A886">
      <w:numFmt w:val="bullet"/>
      <w:lvlText w:val="•"/>
      <w:lvlJc w:val="left"/>
      <w:pPr>
        <w:ind w:left="4144" w:hanging="360"/>
      </w:pPr>
      <w:rPr>
        <w:rFonts w:hint="default"/>
        <w:lang w:val="en-US" w:eastAsia="en-US" w:bidi="en-US"/>
      </w:rPr>
    </w:lvl>
    <w:lvl w:ilvl="4" w:tplc="CB86790E">
      <w:numFmt w:val="bullet"/>
      <w:lvlText w:val="•"/>
      <w:lvlJc w:val="left"/>
      <w:pPr>
        <w:ind w:left="5046" w:hanging="360"/>
      </w:pPr>
      <w:rPr>
        <w:rFonts w:hint="default"/>
        <w:lang w:val="en-US" w:eastAsia="en-US" w:bidi="en-US"/>
      </w:rPr>
    </w:lvl>
    <w:lvl w:ilvl="5" w:tplc="8F24CD80">
      <w:numFmt w:val="bullet"/>
      <w:lvlText w:val="•"/>
      <w:lvlJc w:val="left"/>
      <w:pPr>
        <w:ind w:left="5948" w:hanging="360"/>
      </w:pPr>
      <w:rPr>
        <w:rFonts w:hint="default"/>
        <w:lang w:val="en-US" w:eastAsia="en-US" w:bidi="en-US"/>
      </w:rPr>
    </w:lvl>
    <w:lvl w:ilvl="6" w:tplc="1FE884AA">
      <w:numFmt w:val="bullet"/>
      <w:lvlText w:val="•"/>
      <w:lvlJc w:val="left"/>
      <w:pPr>
        <w:ind w:left="6851" w:hanging="360"/>
      </w:pPr>
      <w:rPr>
        <w:rFonts w:hint="default"/>
        <w:lang w:val="en-US" w:eastAsia="en-US" w:bidi="en-US"/>
      </w:rPr>
    </w:lvl>
    <w:lvl w:ilvl="7" w:tplc="F92A668E">
      <w:numFmt w:val="bullet"/>
      <w:lvlText w:val="•"/>
      <w:lvlJc w:val="left"/>
      <w:pPr>
        <w:ind w:left="7753" w:hanging="360"/>
      </w:pPr>
      <w:rPr>
        <w:rFonts w:hint="default"/>
        <w:lang w:val="en-US" w:eastAsia="en-US" w:bidi="en-US"/>
      </w:rPr>
    </w:lvl>
    <w:lvl w:ilvl="8" w:tplc="F1063480">
      <w:numFmt w:val="bullet"/>
      <w:lvlText w:val="•"/>
      <w:lvlJc w:val="left"/>
      <w:pPr>
        <w:ind w:left="8655" w:hanging="360"/>
      </w:pPr>
      <w:rPr>
        <w:rFonts w:hint="default"/>
        <w:lang w:val="en-US" w:eastAsia="en-US" w:bidi="en-US"/>
      </w:rPr>
    </w:lvl>
  </w:abstractNum>
  <w:abstractNum w:abstractNumId="57" w15:restartNumberingAfterBreak="0">
    <w:nsid w:val="6D3F6B1D"/>
    <w:multiLevelType w:val="hybridMultilevel"/>
    <w:tmpl w:val="2DC8C3E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8" w15:restartNumberingAfterBreak="0">
    <w:nsid w:val="6DED5F0D"/>
    <w:multiLevelType w:val="hybridMultilevel"/>
    <w:tmpl w:val="6DF0E95E"/>
    <w:lvl w:ilvl="0" w:tplc="10090001">
      <w:start w:val="1"/>
      <w:numFmt w:val="bullet"/>
      <w:lvlText w:val=""/>
      <w:lvlJc w:val="left"/>
      <w:pPr>
        <w:ind w:left="2340" w:hanging="360"/>
      </w:pPr>
      <w:rPr>
        <w:rFonts w:ascii="Symbol" w:hAnsi="Symbol" w:hint="default"/>
      </w:rPr>
    </w:lvl>
    <w:lvl w:ilvl="1" w:tplc="10090003" w:tentative="1">
      <w:start w:val="1"/>
      <w:numFmt w:val="bullet"/>
      <w:lvlText w:val="o"/>
      <w:lvlJc w:val="left"/>
      <w:pPr>
        <w:ind w:left="3060" w:hanging="360"/>
      </w:pPr>
      <w:rPr>
        <w:rFonts w:ascii="Courier New" w:hAnsi="Courier New" w:cs="Courier New" w:hint="default"/>
      </w:rPr>
    </w:lvl>
    <w:lvl w:ilvl="2" w:tplc="10090005" w:tentative="1">
      <w:start w:val="1"/>
      <w:numFmt w:val="bullet"/>
      <w:lvlText w:val=""/>
      <w:lvlJc w:val="left"/>
      <w:pPr>
        <w:ind w:left="3780" w:hanging="360"/>
      </w:pPr>
      <w:rPr>
        <w:rFonts w:ascii="Wingdings" w:hAnsi="Wingdings" w:hint="default"/>
      </w:rPr>
    </w:lvl>
    <w:lvl w:ilvl="3" w:tplc="10090001" w:tentative="1">
      <w:start w:val="1"/>
      <w:numFmt w:val="bullet"/>
      <w:lvlText w:val=""/>
      <w:lvlJc w:val="left"/>
      <w:pPr>
        <w:ind w:left="4500" w:hanging="360"/>
      </w:pPr>
      <w:rPr>
        <w:rFonts w:ascii="Symbol" w:hAnsi="Symbol" w:hint="default"/>
      </w:rPr>
    </w:lvl>
    <w:lvl w:ilvl="4" w:tplc="10090003" w:tentative="1">
      <w:start w:val="1"/>
      <w:numFmt w:val="bullet"/>
      <w:lvlText w:val="o"/>
      <w:lvlJc w:val="left"/>
      <w:pPr>
        <w:ind w:left="5220" w:hanging="360"/>
      </w:pPr>
      <w:rPr>
        <w:rFonts w:ascii="Courier New" w:hAnsi="Courier New" w:cs="Courier New" w:hint="default"/>
      </w:rPr>
    </w:lvl>
    <w:lvl w:ilvl="5" w:tplc="10090005" w:tentative="1">
      <w:start w:val="1"/>
      <w:numFmt w:val="bullet"/>
      <w:lvlText w:val=""/>
      <w:lvlJc w:val="left"/>
      <w:pPr>
        <w:ind w:left="5940" w:hanging="360"/>
      </w:pPr>
      <w:rPr>
        <w:rFonts w:ascii="Wingdings" w:hAnsi="Wingdings" w:hint="default"/>
      </w:rPr>
    </w:lvl>
    <w:lvl w:ilvl="6" w:tplc="10090001" w:tentative="1">
      <w:start w:val="1"/>
      <w:numFmt w:val="bullet"/>
      <w:lvlText w:val=""/>
      <w:lvlJc w:val="left"/>
      <w:pPr>
        <w:ind w:left="6660" w:hanging="360"/>
      </w:pPr>
      <w:rPr>
        <w:rFonts w:ascii="Symbol" w:hAnsi="Symbol" w:hint="default"/>
      </w:rPr>
    </w:lvl>
    <w:lvl w:ilvl="7" w:tplc="10090003" w:tentative="1">
      <w:start w:val="1"/>
      <w:numFmt w:val="bullet"/>
      <w:lvlText w:val="o"/>
      <w:lvlJc w:val="left"/>
      <w:pPr>
        <w:ind w:left="7380" w:hanging="360"/>
      </w:pPr>
      <w:rPr>
        <w:rFonts w:ascii="Courier New" w:hAnsi="Courier New" w:cs="Courier New" w:hint="default"/>
      </w:rPr>
    </w:lvl>
    <w:lvl w:ilvl="8" w:tplc="10090005" w:tentative="1">
      <w:start w:val="1"/>
      <w:numFmt w:val="bullet"/>
      <w:lvlText w:val=""/>
      <w:lvlJc w:val="left"/>
      <w:pPr>
        <w:ind w:left="8100" w:hanging="360"/>
      </w:pPr>
      <w:rPr>
        <w:rFonts w:ascii="Wingdings" w:hAnsi="Wingdings" w:hint="default"/>
      </w:rPr>
    </w:lvl>
  </w:abstractNum>
  <w:abstractNum w:abstractNumId="59" w15:restartNumberingAfterBreak="0">
    <w:nsid w:val="6F4F0311"/>
    <w:multiLevelType w:val="hybridMultilevel"/>
    <w:tmpl w:val="83E2160A"/>
    <w:lvl w:ilvl="0" w:tplc="035C53F0">
      <w:numFmt w:val="bullet"/>
      <w:lvlText w:val=""/>
      <w:lvlJc w:val="left"/>
      <w:pPr>
        <w:ind w:left="1260" w:hanging="360"/>
      </w:pPr>
      <w:rPr>
        <w:rFonts w:ascii="Symbol" w:eastAsia="Symbol" w:hAnsi="Symbol" w:cs="Symbol" w:hint="default"/>
        <w:w w:val="99"/>
        <w:sz w:val="20"/>
        <w:szCs w:val="20"/>
        <w:lang w:val="en-US" w:eastAsia="en-US" w:bidi="en-US"/>
      </w:rPr>
    </w:lvl>
    <w:lvl w:ilvl="1" w:tplc="7B90E720">
      <w:numFmt w:val="bullet"/>
      <w:lvlText w:val="•"/>
      <w:lvlJc w:val="left"/>
      <w:pPr>
        <w:ind w:left="2144" w:hanging="360"/>
      </w:pPr>
      <w:rPr>
        <w:rFonts w:hint="default"/>
        <w:lang w:val="en-US" w:eastAsia="en-US" w:bidi="en-US"/>
      </w:rPr>
    </w:lvl>
    <w:lvl w:ilvl="2" w:tplc="3BD6F4AC">
      <w:numFmt w:val="bullet"/>
      <w:lvlText w:val="•"/>
      <w:lvlJc w:val="left"/>
      <w:pPr>
        <w:ind w:left="3028" w:hanging="360"/>
      </w:pPr>
      <w:rPr>
        <w:rFonts w:hint="default"/>
        <w:lang w:val="en-US" w:eastAsia="en-US" w:bidi="en-US"/>
      </w:rPr>
    </w:lvl>
    <w:lvl w:ilvl="3" w:tplc="F0A695CA">
      <w:numFmt w:val="bullet"/>
      <w:lvlText w:val="•"/>
      <w:lvlJc w:val="left"/>
      <w:pPr>
        <w:ind w:left="3912" w:hanging="360"/>
      </w:pPr>
      <w:rPr>
        <w:rFonts w:hint="default"/>
        <w:lang w:val="en-US" w:eastAsia="en-US" w:bidi="en-US"/>
      </w:rPr>
    </w:lvl>
    <w:lvl w:ilvl="4" w:tplc="F8B256DA">
      <w:numFmt w:val="bullet"/>
      <w:lvlText w:val="•"/>
      <w:lvlJc w:val="left"/>
      <w:pPr>
        <w:ind w:left="4796" w:hanging="360"/>
      </w:pPr>
      <w:rPr>
        <w:rFonts w:hint="default"/>
        <w:lang w:val="en-US" w:eastAsia="en-US" w:bidi="en-US"/>
      </w:rPr>
    </w:lvl>
    <w:lvl w:ilvl="5" w:tplc="4EC09418">
      <w:numFmt w:val="bullet"/>
      <w:lvlText w:val="•"/>
      <w:lvlJc w:val="left"/>
      <w:pPr>
        <w:ind w:left="5680" w:hanging="360"/>
      </w:pPr>
      <w:rPr>
        <w:rFonts w:hint="default"/>
        <w:lang w:val="en-US" w:eastAsia="en-US" w:bidi="en-US"/>
      </w:rPr>
    </w:lvl>
    <w:lvl w:ilvl="6" w:tplc="ED1E2D4C">
      <w:numFmt w:val="bullet"/>
      <w:lvlText w:val="•"/>
      <w:lvlJc w:val="left"/>
      <w:pPr>
        <w:ind w:left="6564" w:hanging="360"/>
      </w:pPr>
      <w:rPr>
        <w:rFonts w:hint="default"/>
        <w:lang w:val="en-US" w:eastAsia="en-US" w:bidi="en-US"/>
      </w:rPr>
    </w:lvl>
    <w:lvl w:ilvl="7" w:tplc="38EC0FB4">
      <w:numFmt w:val="bullet"/>
      <w:lvlText w:val="•"/>
      <w:lvlJc w:val="left"/>
      <w:pPr>
        <w:ind w:left="7448" w:hanging="360"/>
      </w:pPr>
      <w:rPr>
        <w:rFonts w:hint="default"/>
        <w:lang w:val="en-US" w:eastAsia="en-US" w:bidi="en-US"/>
      </w:rPr>
    </w:lvl>
    <w:lvl w:ilvl="8" w:tplc="CB9CCA40">
      <w:numFmt w:val="bullet"/>
      <w:lvlText w:val="•"/>
      <w:lvlJc w:val="left"/>
      <w:pPr>
        <w:ind w:left="8332" w:hanging="360"/>
      </w:pPr>
      <w:rPr>
        <w:rFonts w:hint="default"/>
        <w:lang w:val="en-US" w:eastAsia="en-US" w:bidi="en-US"/>
      </w:rPr>
    </w:lvl>
  </w:abstractNum>
  <w:abstractNum w:abstractNumId="60" w15:restartNumberingAfterBreak="0">
    <w:nsid w:val="70635BC8"/>
    <w:multiLevelType w:val="hybridMultilevel"/>
    <w:tmpl w:val="D332E626"/>
    <w:lvl w:ilvl="0" w:tplc="10090001">
      <w:start w:val="1"/>
      <w:numFmt w:val="bullet"/>
      <w:lvlText w:val=""/>
      <w:lvlJc w:val="left"/>
      <w:pPr>
        <w:ind w:left="1350" w:hanging="360"/>
      </w:pPr>
      <w:rPr>
        <w:rFonts w:ascii="Symbol" w:hAnsi="Symbol" w:hint="default"/>
      </w:rPr>
    </w:lvl>
    <w:lvl w:ilvl="1" w:tplc="10090003">
      <w:start w:val="1"/>
      <w:numFmt w:val="bullet"/>
      <w:lvlText w:val="o"/>
      <w:lvlJc w:val="left"/>
      <w:pPr>
        <w:ind w:left="1710" w:hanging="360"/>
      </w:pPr>
      <w:rPr>
        <w:rFonts w:ascii="Courier New" w:hAnsi="Courier New" w:cs="Courier New" w:hint="default"/>
      </w:rPr>
    </w:lvl>
    <w:lvl w:ilvl="2" w:tplc="10090005" w:tentative="1">
      <w:start w:val="1"/>
      <w:numFmt w:val="bullet"/>
      <w:lvlText w:val=""/>
      <w:lvlJc w:val="left"/>
      <w:pPr>
        <w:ind w:left="2790" w:hanging="360"/>
      </w:pPr>
      <w:rPr>
        <w:rFonts w:ascii="Wingdings" w:hAnsi="Wingdings" w:hint="default"/>
      </w:rPr>
    </w:lvl>
    <w:lvl w:ilvl="3" w:tplc="10090001" w:tentative="1">
      <w:start w:val="1"/>
      <w:numFmt w:val="bullet"/>
      <w:lvlText w:val=""/>
      <w:lvlJc w:val="left"/>
      <w:pPr>
        <w:ind w:left="3510" w:hanging="360"/>
      </w:pPr>
      <w:rPr>
        <w:rFonts w:ascii="Symbol" w:hAnsi="Symbol" w:hint="default"/>
      </w:rPr>
    </w:lvl>
    <w:lvl w:ilvl="4" w:tplc="10090003" w:tentative="1">
      <w:start w:val="1"/>
      <w:numFmt w:val="bullet"/>
      <w:lvlText w:val="o"/>
      <w:lvlJc w:val="left"/>
      <w:pPr>
        <w:ind w:left="4230" w:hanging="360"/>
      </w:pPr>
      <w:rPr>
        <w:rFonts w:ascii="Courier New" w:hAnsi="Courier New" w:cs="Courier New" w:hint="default"/>
      </w:rPr>
    </w:lvl>
    <w:lvl w:ilvl="5" w:tplc="10090005" w:tentative="1">
      <w:start w:val="1"/>
      <w:numFmt w:val="bullet"/>
      <w:lvlText w:val=""/>
      <w:lvlJc w:val="left"/>
      <w:pPr>
        <w:ind w:left="4950" w:hanging="360"/>
      </w:pPr>
      <w:rPr>
        <w:rFonts w:ascii="Wingdings" w:hAnsi="Wingdings" w:hint="default"/>
      </w:rPr>
    </w:lvl>
    <w:lvl w:ilvl="6" w:tplc="10090001" w:tentative="1">
      <w:start w:val="1"/>
      <w:numFmt w:val="bullet"/>
      <w:lvlText w:val=""/>
      <w:lvlJc w:val="left"/>
      <w:pPr>
        <w:ind w:left="5670" w:hanging="360"/>
      </w:pPr>
      <w:rPr>
        <w:rFonts w:ascii="Symbol" w:hAnsi="Symbol" w:hint="default"/>
      </w:rPr>
    </w:lvl>
    <w:lvl w:ilvl="7" w:tplc="10090003" w:tentative="1">
      <w:start w:val="1"/>
      <w:numFmt w:val="bullet"/>
      <w:lvlText w:val="o"/>
      <w:lvlJc w:val="left"/>
      <w:pPr>
        <w:ind w:left="6390" w:hanging="360"/>
      </w:pPr>
      <w:rPr>
        <w:rFonts w:ascii="Courier New" w:hAnsi="Courier New" w:cs="Courier New" w:hint="default"/>
      </w:rPr>
    </w:lvl>
    <w:lvl w:ilvl="8" w:tplc="10090005" w:tentative="1">
      <w:start w:val="1"/>
      <w:numFmt w:val="bullet"/>
      <w:lvlText w:val=""/>
      <w:lvlJc w:val="left"/>
      <w:pPr>
        <w:ind w:left="7110" w:hanging="360"/>
      </w:pPr>
      <w:rPr>
        <w:rFonts w:ascii="Wingdings" w:hAnsi="Wingdings" w:hint="default"/>
      </w:rPr>
    </w:lvl>
  </w:abstractNum>
  <w:abstractNum w:abstractNumId="61" w15:restartNumberingAfterBreak="0">
    <w:nsid w:val="74339154"/>
    <w:multiLevelType w:val="hybridMultilevel"/>
    <w:tmpl w:val="22F80A5A"/>
    <w:lvl w:ilvl="0" w:tplc="71343542">
      <w:start w:val="1"/>
      <w:numFmt w:val="bullet"/>
      <w:lvlText w:val="·"/>
      <w:lvlJc w:val="left"/>
      <w:pPr>
        <w:ind w:left="720" w:hanging="360"/>
      </w:pPr>
      <w:rPr>
        <w:rFonts w:ascii="Symbol" w:hAnsi="Symbol" w:hint="default"/>
      </w:rPr>
    </w:lvl>
    <w:lvl w:ilvl="1" w:tplc="9F02A45A">
      <w:start w:val="1"/>
      <w:numFmt w:val="bullet"/>
      <w:lvlText w:val="o"/>
      <w:lvlJc w:val="left"/>
      <w:pPr>
        <w:ind w:left="1440" w:hanging="360"/>
      </w:pPr>
      <w:rPr>
        <w:rFonts w:ascii="Courier New" w:hAnsi="Courier New" w:hint="default"/>
      </w:rPr>
    </w:lvl>
    <w:lvl w:ilvl="2" w:tplc="C02CCC9C">
      <w:start w:val="1"/>
      <w:numFmt w:val="bullet"/>
      <w:lvlText w:val=""/>
      <w:lvlJc w:val="left"/>
      <w:pPr>
        <w:ind w:left="2160" w:hanging="360"/>
      </w:pPr>
      <w:rPr>
        <w:rFonts w:ascii="Wingdings" w:hAnsi="Wingdings" w:hint="default"/>
      </w:rPr>
    </w:lvl>
    <w:lvl w:ilvl="3" w:tplc="273C79F0">
      <w:start w:val="1"/>
      <w:numFmt w:val="bullet"/>
      <w:lvlText w:val=""/>
      <w:lvlJc w:val="left"/>
      <w:pPr>
        <w:ind w:left="2880" w:hanging="360"/>
      </w:pPr>
      <w:rPr>
        <w:rFonts w:ascii="Symbol" w:hAnsi="Symbol" w:hint="default"/>
      </w:rPr>
    </w:lvl>
    <w:lvl w:ilvl="4" w:tplc="59521E28">
      <w:start w:val="1"/>
      <w:numFmt w:val="bullet"/>
      <w:lvlText w:val="o"/>
      <w:lvlJc w:val="left"/>
      <w:pPr>
        <w:ind w:left="3600" w:hanging="360"/>
      </w:pPr>
      <w:rPr>
        <w:rFonts w:ascii="Courier New" w:hAnsi="Courier New" w:hint="default"/>
      </w:rPr>
    </w:lvl>
    <w:lvl w:ilvl="5" w:tplc="61E03482">
      <w:start w:val="1"/>
      <w:numFmt w:val="bullet"/>
      <w:lvlText w:val=""/>
      <w:lvlJc w:val="left"/>
      <w:pPr>
        <w:ind w:left="4320" w:hanging="360"/>
      </w:pPr>
      <w:rPr>
        <w:rFonts w:ascii="Wingdings" w:hAnsi="Wingdings" w:hint="default"/>
      </w:rPr>
    </w:lvl>
    <w:lvl w:ilvl="6" w:tplc="D32852C0">
      <w:start w:val="1"/>
      <w:numFmt w:val="bullet"/>
      <w:lvlText w:val=""/>
      <w:lvlJc w:val="left"/>
      <w:pPr>
        <w:ind w:left="5040" w:hanging="360"/>
      </w:pPr>
      <w:rPr>
        <w:rFonts w:ascii="Symbol" w:hAnsi="Symbol" w:hint="default"/>
      </w:rPr>
    </w:lvl>
    <w:lvl w:ilvl="7" w:tplc="01CAFFE8">
      <w:start w:val="1"/>
      <w:numFmt w:val="bullet"/>
      <w:lvlText w:val="o"/>
      <w:lvlJc w:val="left"/>
      <w:pPr>
        <w:ind w:left="5760" w:hanging="360"/>
      </w:pPr>
      <w:rPr>
        <w:rFonts w:ascii="Courier New" w:hAnsi="Courier New" w:hint="default"/>
      </w:rPr>
    </w:lvl>
    <w:lvl w:ilvl="8" w:tplc="EB3C1850">
      <w:start w:val="1"/>
      <w:numFmt w:val="bullet"/>
      <w:lvlText w:val=""/>
      <w:lvlJc w:val="left"/>
      <w:pPr>
        <w:ind w:left="6480" w:hanging="360"/>
      </w:pPr>
      <w:rPr>
        <w:rFonts w:ascii="Wingdings" w:hAnsi="Wingdings" w:hint="default"/>
      </w:rPr>
    </w:lvl>
  </w:abstractNum>
  <w:abstractNum w:abstractNumId="62" w15:restartNumberingAfterBreak="0">
    <w:nsid w:val="76225A81"/>
    <w:multiLevelType w:val="hybridMultilevel"/>
    <w:tmpl w:val="993E5BD8"/>
    <w:lvl w:ilvl="0" w:tplc="DB4A615A">
      <w:numFmt w:val="bullet"/>
      <w:lvlText w:val=""/>
      <w:lvlJc w:val="left"/>
      <w:pPr>
        <w:ind w:left="334" w:hanging="226"/>
      </w:pPr>
      <w:rPr>
        <w:rFonts w:ascii="Symbol" w:eastAsia="Symbol" w:hAnsi="Symbol" w:cs="Symbol" w:hint="default"/>
        <w:w w:val="100"/>
        <w:sz w:val="18"/>
        <w:szCs w:val="18"/>
        <w:lang w:val="en-US" w:eastAsia="en-US" w:bidi="en-US"/>
      </w:rPr>
    </w:lvl>
    <w:lvl w:ilvl="1" w:tplc="1B12E1B2">
      <w:numFmt w:val="bullet"/>
      <w:lvlText w:val="•"/>
      <w:lvlJc w:val="left"/>
      <w:pPr>
        <w:ind w:left="508" w:hanging="226"/>
      </w:pPr>
      <w:rPr>
        <w:rFonts w:hint="default"/>
        <w:lang w:val="en-US" w:eastAsia="en-US" w:bidi="en-US"/>
      </w:rPr>
    </w:lvl>
    <w:lvl w:ilvl="2" w:tplc="2FE49770">
      <w:numFmt w:val="bullet"/>
      <w:lvlText w:val="•"/>
      <w:lvlJc w:val="left"/>
      <w:pPr>
        <w:ind w:left="676" w:hanging="226"/>
      </w:pPr>
      <w:rPr>
        <w:rFonts w:hint="default"/>
        <w:lang w:val="en-US" w:eastAsia="en-US" w:bidi="en-US"/>
      </w:rPr>
    </w:lvl>
    <w:lvl w:ilvl="3" w:tplc="1F0C5170">
      <w:numFmt w:val="bullet"/>
      <w:lvlText w:val="•"/>
      <w:lvlJc w:val="left"/>
      <w:pPr>
        <w:ind w:left="844" w:hanging="226"/>
      </w:pPr>
      <w:rPr>
        <w:rFonts w:hint="default"/>
        <w:lang w:val="en-US" w:eastAsia="en-US" w:bidi="en-US"/>
      </w:rPr>
    </w:lvl>
    <w:lvl w:ilvl="4" w:tplc="A6DA6F3A">
      <w:numFmt w:val="bullet"/>
      <w:lvlText w:val="•"/>
      <w:lvlJc w:val="left"/>
      <w:pPr>
        <w:ind w:left="1012" w:hanging="226"/>
      </w:pPr>
      <w:rPr>
        <w:rFonts w:hint="default"/>
        <w:lang w:val="en-US" w:eastAsia="en-US" w:bidi="en-US"/>
      </w:rPr>
    </w:lvl>
    <w:lvl w:ilvl="5" w:tplc="75A23414">
      <w:numFmt w:val="bullet"/>
      <w:lvlText w:val="•"/>
      <w:lvlJc w:val="left"/>
      <w:pPr>
        <w:ind w:left="1180" w:hanging="226"/>
      </w:pPr>
      <w:rPr>
        <w:rFonts w:hint="default"/>
        <w:lang w:val="en-US" w:eastAsia="en-US" w:bidi="en-US"/>
      </w:rPr>
    </w:lvl>
    <w:lvl w:ilvl="6" w:tplc="50984118">
      <w:numFmt w:val="bullet"/>
      <w:lvlText w:val="•"/>
      <w:lvlJc w:val="left"/>
      <w:pPr>
        <w:ind w:left="1348" w:hanging="226"/>
      </w:pPr>
      <w:rPr>
        <w:rFonts w:hint="default"/>
        <w:lang w:val="en-US" w:eastAsia="en-US" w:bidi="en-US"/>
      </w:rPr>
    </w:lvl>
    <w:lvl w:ilvl="7" w:tplc="B978D58C">
      <w:numFmt w:val="bullet"/>
      <w:lvlText w:val="•"/>
      <w:lvlJc w:val="left"/>
      <w:pPr>
        <w:ind w:left="1516" w:hanging="226"/>
      </w:pPr>
      <w:rPr>
        <w:rFonts w:hint="default"/>
        <w:lang w:val="en-US" w:eastAsia="en-US" w:bidi="en-US"/>
      </w:rPr>
    </w:lvl>
    <w:lvl w:ilvl="8" w:tplc="1E18F32E">
      <w:numFmt w:val="bullet"/>
      <w:lvlText w:val="•"/>
      <w:lvlJc w:val="left"/>
      <w:pPr>
        <w:ind w:left="1684" w:hanging="226"/>
      </w:pPr>
      <w:rPr>
        <w:rFonts w:hint="default"/>
        <w:lang w:val="en-US" w:eastAsia="en-US" w:bidi="en-US"/>
      </w:rPr>
    </w:lvl>
  </w:abstractNum>
  <w:abstractNum w:abstractNumId="63" w15:restartNumberingAfterBreak="0">
    <w:nsid w:val="78E95B78"/>
    <w:multiLevelType w:val="multilevel"/>
    <w:tmpl w:val="DB48095A"/>
    <w:lvl w:ilvl="0">
      <w:start w:val="1"/>
      <w:numFmt w:val="decimal"/>
      <w:pStyle w:val="EligibleCostsCategories"/>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790A457C"/>
    <w:multiLevelType w:val="hybridMultilevel"/>
    <w:tmpl w:val="D46CE65E"/>
    <w:lvl w:ilvl="0" w:tplc="36444528">
      <w:numFmt w:val="bullet"/>
      <w:lvlText w:val=""/>
      <w:lvlJc w:val="left"/>
      <w:pPr>
        <w:ind w:left="333" w:hanging="226"/>
      </w:pPr>
      <w:rPr>
        <w:rFonts w:ascii="Symbol" w:eastAsia="Symbol" w:hAnsi="Symbol" w:cs="Symbol" w:hint="default"/>
        <w:w w:val="100"/>
        <w:sz w:val="18"/>
        <w:szCs w:val="18"/>
        <w:lang w:val="en-US" w:eastAsia="en-US" w:bidi="en-US"/>
      </w:rPr>
    </w:lvl>
    <w:lvl w:ilvl="1" w:tplc="76EE1CF4">
      <w:numFmt w:val="bullet"/>
      <w:lvlText w:val="•"/>
      <w:lvlJc w:val="left"/>
      <w:pPr>
        <w:ind w:left="689" w:hanging="226"/>
      </w:pPr>
      <w:rPr>
        <w:rFonts w:hint="default"/>
        <w:lang w:val="en-US" w:eastAsia="en-US" w:bidi="en-US"/>
      </w:rPr>
    </w:lvl>
    <w:lvl w:ilvl="2" w:tplc="32B84EDE">
      <w:numFmt w:val="bullet"/>
      <w:lvlText w:val="•"/>
      <w:lvlJc w:val="left"/>
      <w:pPr>
        <w:ind w:left="1038" w:hanging="226"/>
      </w:pPr>
      <w:rPr>
        <w:rFonts w:hint="default"/>
        <w:lang w:val="en-US" w:eastAsia="en-US" w:bidi="en-US"/>
      </w:rPr>
    </w:lvl>
    <w:lvl w:ilvl="3" w:tplc="F6AAA360">
      <w:numFmt w:val="bullet"/>
      <w:lvlText w:val="•"/>
      <w:lvlJc w:val="left"/>
      <w:pPr>
        <w:ind w:left="1387" w:hanging="226"/>
      </w:pPr>
      <w:rPr>
        <w:rFonts w:hint="default"/>
        <w:lang w:val="en-US" w:eastAsia="en-US" w:bidi="en-US"/>
      </w:rPr>
    </w:lvl>
    <w:lvl w:ilvl="4" w:tplc="12A6EE42">
      <w:numFmt w:val="bullet"/>
      <w:lvlText w:val="•"/>
      <w:lvlJc w:val="left"/>
      <w:pPr>
        <w:ind w:left="1736" w:hanging="226"/>
      </w:pPr>
      <w:rPr>
        <w:rFonts w:hint="default"/>
        <w:lang w:val="en-US" w:eastAsia="en-US" w:bidi="en-US"/>
      </w:rPr>
    </w:lvl>
    <w:lvl w:ilvl="5" w:tplc="13D64088">
      <w:numFmt w:val="bullet"/>
      <w:lvlText w:val="•"/>
      <w:lvlJc w:val="left"/>
      <w:pPr>
        <w:ind w:left="2085" w:hanging="226"/>
      </w:pPr>
      <w:rPr>
        <w:rFonts w:hint="default"/>
        <w:lang w:val="en-US" w:eastAsia="en-US" w:bidi="en-US"/>
      </w:rPr>
    </w:lvl>
    <w:lvl w:ilvl="6" w:tplc="0206100C">
      <w:numFmt w:val="bullet"/>
      <w:lvlText w:val="•"/>
      <w:lvlJc w:val="left"/>
      <w:pPr>
        <w:ind w:left="2434" w:hanging="226"/>
      </w:pPr>
      <w:rPr>
        <w:rFonts w:hint="default"/>
        <w:lang w:val="en-US" w:eastAsia="en-US" w:bidi="en-US"/>
      </w:rPr>
    </w:lvl>
    <w:lvl w:ilvl="7" w:tplc="118212E4">
      <w:numFmt w:val="bullet"/>
      <w:lvlText w:val="•"/>
      <w:lvlJc w:val="left"/>
      <w:pPr>
        <w:ind w:left="2783" w:hanging="226"/>
      </w:pPr>
      <w:rPr>
        <w:rFonts w:hint="default"/>
        <w:lang w:val="en-US" w:eastAsia="en-US" w:bidi="en-US"/>
      </w:rPr>
    </w:lvl>
    <w:lvl w:ilvl="8" w:tplc="29B2DC3C">
      <w:numFmt w:val="bullet"/>
      <w:lvlText w:val="•"/>
      <w:lvlJc w:val="left"/>
      <w:pPr>
        <w:ind w:left="3132" w:hanging="226"/>
      </w:pPr>
      <w:rPr>
        <w:rFonts w:hint="default"/>
        <w:lang w:val="en-US" w:eastAsia="en-US" w:bidi="en-US"/>
      </w:rPr>
    </w:lvl>
  </w:abstractNum>
  <w:abstractNum w:abstractNumId="65" w15:restartNumberingAfterBreak="0">
    <w:nsid w:val="797E8A87"/>
    <w:multiLevelType w:val="hybridMultilevel"/>
    <w:tmpl w:val="E24C02C4"/>
    <w:lvl w:ilvl="0" w:tplc="8CDEAD8E">
      <w:start w:val="1"/>
      <w:numFmt w:val="bullet"/>
      <w:lvlText w:val="·"/>
      <w:lvlJc w:val="left"/>
      <w:pPr>
        <w:ind w:left="720" w:hanging="360"/>
      </w:pPr>
      <w:rPr>
        <w:rFonts w:ascii="Symbol" w:hAnsi="Symbol" w:hint="default"/>
      </w:rPr>
    </w:lvl>
    <w:lvl w:ilvl="1" w:tplc="CEE4C098">
      <w:start w:val="1"/>
      <w:numFmt w:val="bullet"/>
      <w:lvlText w:val="o"/>
      <w:lvlJc w:val="left"/>
      <w:pPr>
        <w:ind w:left="1440" w:hanging="360"/>
      </w:pPr>
      <w:rPr>
        <w:rFonts w:ascii="Courier New" w:hAnsi="Courier New" w:hint="default"/>
      </w:rPr>
    </w:lvl>
    <w:lvl w:ilvl="2" w:tplc="41D01AF6">
      <w:start w:val="1"/>
      <w:numFmt w:val="bullet"/>
      <w:lvlText w:val=""/>
      <w:lvlJc w:val="left"/>
      <w:pPr>
        <w:ind w:left="2160" w:hanging="360"/>
      </w:pPr>
      <w:rPr>
        <w:rFonts w:ascii="Wingdings" w:hAnsi="Wingdings" w:hint="default"/>
      </w:rPr>
    </w:lvl>
    <w:lvl w:ilvl="3" w:tplc="CE16D886">
      <w:start w:val="1"/>
      <w:numFmt w:val="bullet"/>
      <w:lvlText w:val=""/>
      <w:lvlJc w:val="left"/>
      <w:pPr>
        <w:ind w:left="2880" w:hanging="360"/>
      </w:pPr>
      <w:rPr>
        <w:rFonts w:ascii="Symbol" w:hAnsi="Symbol" w:hint="default"/>
      </w:rPr>
    </w:lvl>
    <w:lvl w:ilvl="4" w:tplc="33BABE0C">
      <w:start w:val="1"/>
      <w:numFmt w:val="bullet"/>
      <w:lvlText w:val="o"/>
      <w:lvlJc w:val="left"/>
      <w:pPr>
        <w:ind w:left="3600" w:hanging="360"/>
      </w:pPr>
      <w:rPr>
        <w:rFonts w:ascii="Courier New" w:hAnsi="Courier New" w:hint="default"/>
      </w:rPr>
    </w:lvl>
    <w:lvl w:ilvl="5" w:tplc="43CAEB82">
      <w:start w:val="1"/>
      <w:numFmt w:val="bullet"/>
      <w:lvlText w:val=""/>
      <w:lvlJc w:val="left"/>
      <w:pPr>
        <w:ind w:left="4320" w:hanging="360"/>
      </w:pPr>
      <w:rPr>
        <w:rFonts w:ascii="Wingdings" w:hAnsi="Wingdings" w:hint="default"/>
      </w:rPr>
    </w:lvl>
    <w:lvl w:ilvl="6" w:tplc="5A782386">
      <w:start w:val="1"/>
      <w:numFmt w:val="bullet"/>
      <w:lvlText w:val=""/>
      <w:lvlJc w:val="left"/>
      <w:pPr>
        <w:ind w:left="5040" w:hanging="360"/>
      </w:pPr>
      <w:rPr>
        <w:rFonts w:ascii="Symbol" w:hAnsi="Symbol" w:hint="default"/>
      </w:rPr>
    </w:lvl>
    <w:lvl w:ilvl="7" w:tplc="1D20B9FA">
      <w:start w:val="1"/>
      <w:numFmt w:val="bullet"/>
      <w:lvlText w:val="o"/>
      <w:lvlJc w:val="left"/>
      <w:pPr>
        <w:ind w:left="5760" w:hanging="360"/>
      </w:pPr>
      <w:rPr>
        <w:rFonts w:ascii="Courier New" w:hAnsi="Courier New" w:hint="default"/>
      </w:rPr>
    </w:lvl>
    <w:lvl w:ilvl="8" w:tplc="3D50818A">
      <w:start w:val="1"/>
      <w:numFmt w:val="bullet"/>
      <w:lvlText w:val=""/>
      <w:lvlJc w:val="left"/>
      <w:pPr>
        <w:ind w:left="6480" w:hanging="360"/>
      </w:pPr>
      <w:rPr>
        <w:rFonts w:ascii="Wingdings" w:hAnsi="Wingdings" w:hint="default"/>
      </w:rPr>
    </w:lvl>
  </w:abstractNum>
  <w:abstractNum w:abstractNumId="66" w15:restartNumberingAfterBreak="0">
    <w:nsid w:val="79A170D1"/>
    <w:multiLevelType w:val="hybridMultilevel"/>
    <w:tmpl w:val="984AB3FC"/>
    <w:lvl w:ilvl="0" w:tplc="802CA6CA">
      <w:numFmt w:val="bullet"/>
      <w:lvlText w:val=""/>
      <w:lvlJc w:val="left"/>
      <w:pPr>
        <w:ind w:left="332" w:hanging="221"/>
      </w:pPr>
      <w:rPr>
        <w:rFonts w:ascii="Symbol" w:eastAsia="Symbol" w:hAnsi="Symbol" w:cs="Symbol" w:hint="default"/>
        <w:w w:val="100"/>
        <w:sz w:val="18"/>
        <w:szCs w:val="18"/>
        <w:lang w:val="en-US" w:eastAsia="en-US" w:bidi="en-US"/>
      </w:rPr>
    </w:lvl>
    <w:lvl w:ilvl="1" w:tplc="0874CC9A">
      <w:numFmt w:val="bullet"/>
      <w:lvlText w:val="•"/>
      <w:lvlJc w:val="left"/>
      <w:pPr>
        <w:ind w:left="495" w:hanging="221"/>
      </w:pPr>
      <w:rPr>
        <w:rFonts w:hint="default"/>
        <w:lang w:val="en-US" w:eastAsia="en-US" w:bidi="en-US"/>
      </w:rPr>
    </w:lvl>
    <w:lvl w:ilvl="2" w:tplc="EC201B32">
      <w:numFmt w:val="bullet"/>
      <w:lvlText w:val="•"/>
      <w:lvlJc w:val="left"/>
      <w:pPr>
        <w:ind w:left="650" w:hanging="221"/>
      </w:pPr>
      <w:rPr>
        <w:rFonts w:hint="default"/>
        <w:lang w:val="en-US" w:eastAsia="en-US" w:bidi="en-US"/>
      </w:rPr>
    </w:lvl>
    <w:lvl w:ilvl="3" w:tplc="D7EC071E">
      <w:numFmt w:val="bullet"/>
      <w:lvlText w:val="•"/>
      <w:lvlJc w:val="left"/>
      <w:pPr>
        <w:ind w:left="805" w:hanging="221"/>
      </w:pPr>
      <w:rPr>
        <w:rFonts w:hint="default"/>
        <w:lang w:val="en-US" w:eastAsia="en-US" w:bidi="en-US"/>
      </w:rPr>
    </w:lvl>
    <w:lvl w:ilvl="4" w:tplc="65B69808">
      <w:numFmt w:val="bullet"/>
      <w:lvlText w:val="•"/>
      <w:lvlJc w:val="left"/>
      <w:pPr>
        <w:ind w:left="960" w:hanging="221"/>
      </w:pPr>
      <w:rPr>
        <w:rFonts w:hint="default"/>
        <w:lang w:val="en-US" w:eastAsia="en-US" w:bidi="en-US"/>
      </w:rPr>
    </w:lvl>
    <w:lvl w:ilvl="5" w:tplc="07163DB2">
      <w:numFmt w:val="bullet"/>
      <w:lvlText w:val="•"/>
      <w:lvlJc w:val="left"/>
      <w:pPr>
        <w:ind w:left="1115" w:hanging="221"/>
      </w:pPr>
      <w:rPr>
        <w:rFonts w:hint="default"/>
        <w:lang w:val="en-US" w:eastAsia="en-US" w:bidi="en-US"/>
      </w:rPr>
    </w:lvl>
    <w:lvl w:ilvl="6" w:tplc="51F0C010">
      <w:numFmt w:val="bullet"/>
      <w:lvlText w:val="•"/>
      <w:lvlJc w:val="left"/>
      <w:pPr>
        <w:ind w:left="1270" w:hanging="221"/>
      </w:pPr>
      <w:rPr>
        <w:rFonts w:hint="default"/>
        <w:lang w:val="en-US" w:eastAsia="en-US" w:bidi="en-US"/>
      </w:rPr>
    </w:lvl>
    <w:lvl w:ilvl="7" w:tplc="9EE43D5C">
      <w:numFmt w:val="bullet"/>
      <w:lvlText w:val="•"/>
      <w:lvlJc w:val="left"/>
      <w:pPr>
        <w:ind w:left="1425" w:hanging="221"/>
      </w:pPr>
      <w:rPr>
        <w:rFonts w:hint="default"/>
        <w:lang w:val="en-US" w:eastAsia="en-US" w:bidi="en-US"/>
      </w:rPr>
    </w:lvl>
    <w:lvl w:ilvl="8" w:tplc="615A5716">
      <w:numFmt w:val="bullet"/>
      <w:lvlText w:val="•"/>
      <w:lvlJc w:val="left"/>
      <w:pPr>
        <w:ind w:left="1580" w:hanging="221"/>
      </w:pPr>
      <w:rPr>
        <w:rFonts w:hint="default"/>
        <w:lang w:val="en-US" w:eastAsia="en-US" w:bidi="en-US"/>
      </w:rPr>
    </w:lvl>
  </w:abstractNum>
  <w:abstractNum w:abstractNumId="67" w15:restartNumberingAfterBreak="0">
    <w:nsid w:val="7A821E3C"/>
    <w:multiLevelType w:val="hybridMultilevel"/>
    <w:tmpl w:val="3A86B88A"/>
    <w:lvl w:ilvl="0" w:tplc="183ACD76">
      <w:numFmt w:val="bullet"/>
      <w:lvlText w:val=""/>
      <w:lvlJc w:val="left"/>
      <w:pPr>
        <w:ind w:left="333" w:hanging="226"/>
      </w:pPr>
      <w:rPr>
        <w:rFonts w:ascii="Symbol" w:eastAsia="Symbol" w:hAnsi="Symbol" w:cs="Symbol" w:hint="default"/>
        <w:w w:val="100"/>
        <w:sz w:val="18"/>
        <w:szCs w:val="18"/>
        <w:lang w:val="en-US" w:eastAsia="en-US" w:bidi="en-US"/>
      </w:rPr>
    </w:lvl>
    <w:lvl w:ilvl="1" w:tplc="A8E4B7F4">
      <w:numFmt w:val="bullet"/>
      <w:lvlText w:val="•"/>
      <w:lvlJc w:val="left"/>
      <w:pPr>
        <w:ind w:left="689" w:hanging="226"/>
      </w:pPr>
      <w:rPr>
        <w:rFonts w:hint="default"/>
        <w:lang w:val="en-US" w:eastAsia="en-US" w:bidi="en-US"/>
      </w:rPr>
    </w:lvl>
    <w:lvl w:ilvl="2" w:tplc="A4B428AE">
      <w:numFmt w:val="bullet"/>
      <w:lvlText w:val="•"/>
      <w:lvlJc w:val="left"/>
      <w:pPr>
        <w:ind w:left="1038" w:hanging="226"/>
      </w:pPr>
      <w:rPr>
        <w:rFonts w:hint="default"/>
        <w:lang w:val="en-US" w:eastAsia="en-US" w:bidi="en-US"/>
      </w:rPr>
    </w:lvl>
    <w:lvl w:ilvl="3" w:tplc="037ABD28">
      <w:numFmt w:val="bullet"/>
      <w:lvlText w:val="•"/>
      <w:lvlJc w:val="left"/>
      <w:pPr>
        <w:ind w:left="1387" w:hanging="226"/>
      </w:pPr>
      <w:rPr>
        <w:rFonts w:hint="default"/>
        <w:lang w:val="en-US" w:eastAsia="en-US" w:bidi="en-US"/>
      </w:rPr>
    </w:lvl>
    <w:lvl w:ilvl="4" w:tplc="456EFBE0">
      <w:numFmt w:val="bullet"/>
      <w:lvlText w:val="•"/>
      <w:lvlJc w:val="left"/>
      <w:pPr>
        <w:ind w:left="1736" w:hanging="226"/>
      </w:pPr>
      <w:rPr>
        <w:rFonts w:hint="default"/>
        <w:lang w:val="en-US" w:eastAsia="en-US" w:bidi="en-US"/>
      </w:rPr>
    </w:lvl>
    <w:lvl w:ilvl="5" w:tplc="84763764">
      <w:numFmt w:val="bullet"/>
      <w:lvlText w:val="•"/>
      <w:lvlJc w:val="left"/>
      <w:pPr>
        <w:ind w:left="2085" w:hanging="226"/>
      </w:pPr>
      <w:rPr>
        <w:rFonts w:hint="default"/>
        <w:lang w:val="en-US" w:eastAsia="en-US" w:bidi="en-US"/>
      </w:rPr>
    </w:lvl>
    <w:lvl w:ilvl="6" w:tplc="83B8C314">
      <w:numFmt w:val="bullet"/>
      <w:lvlText w:val="•"/>
      <w:lvlJc w:val="left"/>
      <w:pPr>
        <w:ind w:left="2434" w:hanging="226"/>
      </w:pPr>
      <w:rPr>
        <w:rFonts w:hint="default"/>
        <w:lang w:val="en-US" w:eastAsia="en-US" w:bidi="en-US"/>
      </w:rPr>
    </w:lvl>
    <w:lvl w:ilvl="7" w:tplc="76F62FA2">
      <w:numFmt w:val="bullet"/>
      <w:lvlText w:val="•"/>
      <w:lvlJc w:val="left"/>
      <w:pPr>
        <w:ind w:left="2783" w:hanging="226"/>
      </w:pPr>
      <w:rPr>
        <w:rFonts w:hint="default"/>
        <w:lang w:val="en-US" w:eastAsia="en-US" w:bidi="en-US"/>
      </w:rPr>
    </w:lvl>
    <w:lvl w:ilvl="8" w:tplc="E50CA2FE">
      <w:numFmt w:val="bullet"/>
      <w:lvlText w:val="•"/>
      <w:lvlJc w:val="left"/>
      <w:pPr>
        <w:ind w:left="3132" w:hanging="226"/>
      </w:pPr>
      <w:rPr>
        <w:rFonts w:hint="default"/>
        <w:lang w:val="en-US" w:eastAsia="en-US" w:bidi="en-US"/>
      </w:rPr>
    </w:lvl>
  </w:abstractNum>
  <w:num w:numId="1" w16cid:durableId="1757436255">
    <w:abstractNumId w:val="9"/>
  </w:num>
  <w:num w:numId="2" w16cid:durableId="1678266064">
    <w:abstractNumId w:val="48"/>
  </w:num>
  <w:num w:numId="3" w16cid:durableId="1756517045">
    <w:abstractNumId w:val="6"/>
  </w:num>
  <w:num w:numId="4" w16cid:durableId="982855813">
    <w:abstractNumId w:val="55"/>
  </w:num>
  <w:num w:numId="5" w16cid:durableId="335696678">
    <w:abstractNumId w:val="23"/>
  </w:num>
  <w:num w:numId="6" w16cid:durableId="519898814">
    <w:abstractNumId w:val="49"/>
  </w:num>
  <w:num w:numId="7" w16cid:durableId="1855534162">
    <w:abstractNumId w:val="21"/>
  </w:num>
  <w:num w:numId="8" w16cid:durableId="1328366029">
    <w:abstractNumId w:val="39"/>
  </w:num>
  <w:num w:numId="9" w16cid:durableId="399257215">
    <w:abstractNumId w:val="50"/>
  </w:num>
  <w:num w:numId="10" w16cid:durableId="569002320">
    <w:abstractNumId w:val="67"/>
  </w:num>
  <w:num w:numId="11" w16cid:durableId="1016612234">
    <w:abstractNumId w:val="22"/>
  </w:num>
  <w:num w:numId="12" w16cid:durableId="265383894">
    <w:abstractNumId w:val="51"/>
  </w:num>
  <w:num w:numId="13" w16cid:durableId="1625114637">
    <w:abstractNumId w:val="54"/>
  </w:num>
  <w:num w:numId="14" w16cid:durableId="1268539623">
    <w:abstractNumId w:val="13"/>
  </w:num>
  <w:num w:numId="15" w16cid:durableId="1623457805">
    <w:abstractNumId w:val="38"/>
  </w:num>
  <w:num w:numId="16" w16cid:durableId="1836451122">
    <w:abstractNumId w:val="17"/>
  </w:num>
  <w:num w:numId="17" w16cid:durableId="1393194403">
    <w:abstractNumId w:val="40"/>
  </w:num>
  <w:num w:numId="18" w16cid:durableId="1377779256">
    <w:abstractNumId w:val="16"/>
  </w:num>
  <w:num w:numId="19" w16cid:durableId="1269506992">
    <w:abstractNumId w:val="64"/>
  </w:num>
  <w:num w:numId="20" w16cid:durableId="735511721">
    <w:abstractNumId w:val="35"/>
  </w:num>
  <w:num w:numId="21" w16cid:durableId="83769228">
    <w:abstractNumId w:val="42"/>
  </w:num>
  <w:num w:numId="22" w16cid:durableId="127163065">
    <w:abstractNumId w:val="28"/>
  </w:num>
  <w:num w:numId="23" w16cid:durableId="1286424322">
    <w:abstractNumId w:val="12"/>
  </w:num>
  <w:num w:numId="24" w16cid:durableId="1791707663">
    <w:abstractNumId w:val="34"/>
  </w:num>
  <w:num w:numId="25" w16cid:durableId="111941008">
    <w:abstractNumId w:val="1"/>
  </w:num>
  <w:num w:numId="26" w16cid:durableId="1433238108">
    <w:abstractNumId w:val="26"/>
  </w:num>
  <w:num w:numId="27" w16cid:durableId="804737073">
    <w:abstractNumId w:val="4"/>
  </w:num>
  <w:num w:numId="28" w16cid:durableId="1897231618">
    <w:abstractNumId w:val="47"/>
  </w:num>
  <w:num w:numId="29" w16cid:durableId="565458982">
    <w:abstractNumId w:val="15"/>
  </w:num>
  <w:num w:numId="30" w16cid:durableId="937441652">
    <w:abstractNumId w:val="8"/>
  </w:num>
  <w:num w:numId="31" w16cid:durableId="1166243035">
    <w:abstractNumId w:val="66"/>
  </w:num>
  <w:num w:numId="32" w16cid:durableId="522329960">
    <w:abstractNumId w:val="25"/>
  </w:num>
  <w:num w:numId="33" w16cid:durableId="900553317">
    <w:abstractNumId w:val="62"/>
  </w:num>
  <w:num w:numId="34" w16cid:durableId="1266036112">
    <w:abstractNumId w:val="45"/>
  </w:num>
  <w:num w:numId="35" w16cid:durableId="238029751">
    <w:abstractNumId w:val="37"/>
  </w:num>
  <w:num w:numId="36" w16cid:durableId="1013068506">
    <w:abstractNumId w:val="7"/>
  </w:num>
  <w:num w:numId="37" w16cid:durableId="877468387">
    <w:abstractNumId w:val="3"/>
  </w:num>
  <w:num w:numId="38" w16cid:durableId="862013123">
    <w:abstractNumId w:val="43"/>
  </w:num>
  <w:num w:numId="39" w16cid:durableId="1796171783">
    <w:abstractNumId w:val="2"/>
  </w:num>
  <w:num w:numId="40" w16cid:durableId="266231943">
    <w:abstractNumId w:val="32"/>
  </w:num>
  <w:num w:numId="41" w16cid:durableId="91975502">
    <w:abstractNumId w:val="27"/>
  </w:num>
  <w:num w:numId="42" w16cid:durableId="838009989">
    <w:abstractNumId w:val="18"/>
  </w:num>
  <w:num w:numId="43" w16cid:durableId="1073821799">
    <w:abstractNumId w:val="59"/>
  </w:num>
  <w:num w:numId="44" w16cid:durableId="688262824">
    <w:abstractNumId w:val="31"/>
  </w:num>
  <w:num w:numId="45" w16cid:durableId="2110394724">
    <w:abstractNumId w:val="44"/>
  </w:num>
  <w:num w:numId="46" w16cid:durableId="640042478">
    <w:abstractNumId w:val="56"/>
  </w:num>
  <w:num w:numId="47" w16cid:durableId="140929667">
    <w:abstractNumId w:val="29"/>
  </w:num>
  <w:num w:numId="48" w16cid:durableId="778909516">
    <w:abstractNumId w:val="36"/>
  </w:num>
  <w:num w:numId="49" w16cid:durableId="1932348201">
    <w:abstractNumId w:val="58"/>
  </w:num>
  <w:num w:numId="50" w16cid:durableId="882326282">
    <w:abstractNumId w:val="5"/>
  </w:num>
  <w:num w:numId="51" w16cid:durableId="1519999217">
    <w:abstractNumId w:val="63"/>
  </w:num>
  <w:num w:numId="52" w16cid:durableId="1130123601">
    <w:abstractNumId w:val="60"/>
  </w:num>
  <w:num w:numId="53" w16cid:durableId="573587961">
    <w:abstractNumId w:val="57"/>
  </w:num>
  <w:num w:numId="54" w16cid:durableId="1515412535">
    <w:abstractNumId w:val="63"/>
  </w:num>
  <w:num w:numId="55" w16cid:durableId="1254359900">
    <w:abstractNumId w:val="63"/>
  </w:num>
  <w:num w:numId="56" w16cid:durableId="714767903">
    <w:abstractNumId w:val="63"/>
  </w:num>
  <w:num w:numId="57" w16cid:durableId="1273826015">
    <w:abstractNumId w:val="10"/>
  </w:num>
  <w:num w:numId="58" w16cid:durableId="2011135252">
    <w:abstractNumId w:val="33"/>
  </w:num>
  <w:num w:numId="59" w16cid:durableId="426386801">
    <w:abstractNumId w:val="20"/>
  </w:num>
  <w:num w:numId="60" w16cid:durableId="1747728551">
    <w:abstractNumId w:val="14"/>
  </w:num>
  <w:num w:numId="61" w16cid:durableId="1685135514">
    <w:abstractNumId w:val="53"/>
  </w:num>
  <w:num w:numId="62" w16cid:durableId="1901090204">
    <w:abstractNumId w:val="0"/>
  </w:num>
  <w:num w:numId="63" w16cid:durableId="311106484">
    <w:abstractNumId w:val="30"/>
  </w:num>
  <w:num w:numId="64" w16cid:durableId="1954743707">
    <w:abstractNumId w:val="46"/>
  </w:num>
  <w:num w:numId="65" w16cid:durableId="1792168308">
    <w:abstractNumId w:val="65"/>
  </w:num>
  <w:num w:numId="66" w16cid:durableId="1142696195">
    <w:abstractNumId w:val="11"/>
  </w:num>
  <w:num w:numId="67" w16cid:durableId="155657631">
    <w:abstractNumId w:val="52"/>
  </w:num>
  <w:num w:numId="68" w16cid:durableId="192882093">
    <w:abstractNumId w:val="24"/>
  </w:num>
  <w:num w:numId="69" w16cid:durableId="1332024844">
    <w:abstractNumId w:val="41"/>
  </w:num>
  <w:num w:numId="70" w16cid:durableId="1879968418">
    <w:abstractNumId w:val="61"/>
  </w:num>
  <w:num w:numId="71" w16cid:durableId="1443497421">
    <w:abstractNumId w:val="19"/>
  </w:num>
  <w:num w:numId="72" w16cid:durableId="1725254877">
    <w:abstractNumId w:val="24"/>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BA3"/>
    <w:rsid w:val="000051AC"/>
    <w:rsid w:val="00006729"/>
    <w:rsid w:val="00015752"/>
    <w:rsid w:val="00030CB9"/>
    <w:rsid w:val="00033DAB"/>
    <w:rsid w:val="000417B4"/>
    <w:rsid w:val="00042E28"/>
    <w:rsid w:val="00045274"/>
    <w:rsid w:val="000456A9"/>
    <w:rsid w:val="00050799"/>
    <w:rsid w:val="00053D9F"/>
    <w:rsid w:val="00065608"/>
    <w:rsid w:val="00076515"/>
    <w:rsid w:val="000814FB"/>
    <w:rsid w:val="0008257A"/>
    <w:rsid w:val="000854C2"/>
    <w:rsid w:val="000911C5"/>
    <w:rsid w:val="00094132"/>
    <w:rsid w:val="00095CE9"/>
    <w:rsid w:val="00097AFD"/>
    <w:rsid w:val="00097D87"/>
    <w:rsid w:val="000A2066"/>
    <w:rsid w:val="000B45BF"/>
    <w:rsid w:val="000B5F4D"/>
    <w:rsid w:val="000B756B"/>
    <w:rsid w:val="000C7B6C"/>
    <w:rsid w:val="000D2093"/>
    <w:rsid w:val="000D3DC3"/>
    <w:rsid w:val="000D7825"/>
    <w:rsid w:val="000E44C1"/>
    <w:rsid w:val="000F30F9"/>
    <w:rsid w:val="0010259D"/>
    <w:rsid w:val="00105100"/>
    <w:rsid w:val="00110808"/>
    <w:rsid w:val="00125150"/>
    <w:rsid w:val="00130842"/>
    <w:rsid w:val="00133140"/>
    <w:rsid w:val="00133389"/>
    <w:rsid w:val="001341FD"/>
    <w:rsid w:val="00142CD2"/>
    <w:rsid w:val="00144F70"/>
    <w:rsid w:val="00146947"/>
    <w:rsid w:val="001573A3"/>
    <w:rsid w:val="00164BB0"/>
    <w:rsid w:val="00165AA2"/>
    <w:rsid w:val="00166C85"/>
    <w:rsid w:val="001739CF"/>
    <w:rsid w:val="0017402C"/>
    <w:rsid w:val="001834D2"/>
    <w:rsid w:val="00184422"/>
    <w:rsid w:val="001879A4"/>
    <w:rsid w:val="00190BA6"/>
    <w:rsid w:val="00191FA7"/>
    <w:rsid w:val="001938EC"/>
    <w:rsid w:val="00195172"/>
    <w:rsid w:val="00196853"/>
    <w:rsid w:val="001B5D74"/>
    <w:rsid w:val="001C192C"/>
    <w:rsid w:val="001C2904"/>
    <w:rsid w:val="001C5CC1"/>
    <w:rsid w:val="001C7552"/>
    <w:rsid w:val="001C779E"/>
    <w:rsid w:val="001D13D8"/>
    <w:rsid w:val="001F34A2"/>
    <w:rsid w:val="001F5EE9"/>
    <w:rsid w:val="001F6EE7"/>
    <w:rsid w:val="00200365"/>
    <w:rsid w:val="00203FE1"/>
    <w:rsid w:val="00204AE1"/>
    <w:rsid w:val="00214CE8"/>
    <w:rsid w:val="002223EF"/>
    <w:rsid w:val="0022754E"/>
    <w:rsid w:val="00227F12"/>
    <w:rsid w:val="002320ED"/>
    <w:rsid w:val="00240D99"/>
    <w:rsid w:val="002477DC"/>
    <w:rsid w:val="002601BC"/>
    <w:rsid w:val="00264C65"/>
    <w:rsid w:val="00271025"/>
    <w:rsid w:val="00272F4D"/>
    <w:rsid w:val="0028125B"/>
    <w:rsid w:val="00281696"/>
    <w:rsid w:val="002877D4"/>
    <w:rsid w:val="00296A6E"/>
    <w:rsid w:val="002A1209"/>
    <w:rsid w:val="002A1E9C"/>
    <w:rsid w:val="002B209F"/>
    <w:rsid w:val="002B3BF5"/>
    <w:rsid w:val="002B3FB9"/>
    <w:rsid w:val="002B4DA2"/>
    <w:rsid w:val="002B4E58"/>
    <w:rsid w:val="002C109E"/>
    <w:rsid w:val="002C2279"/>
    <w:rsid w:val="002C7606"/>
    <w:rsid w:val="002D0598"/>
    <w:rsid w:val="002E195E"/>
    <w:rsid w:val="002E4D5D"/>
    <w:rsid w:val="0030290F"/>
    <w:rsid w:val="003045B1"/>
    <w:rsid w:val="00305A66"/>
    <w:rsid w:val="0031057E"/>
    <w:rsid w:val="0031593F"/>
    <w:rsid w:val="003333F6"/>
    <w:rsid w:val="00354DEF"/>
    <w:rsid w:val="00361C65"/>
    <w:rsid w:val="00371B55"/>
    <w:rsid w:val="003721E7"/>
    <w:rsid w:val="00373F1E"/>
    <w:rsid w:val="00374759"/>
    <w:rsid w:val="00383703"/>
    <w:rsid w:val="00383C04"/>
    <w:rsid w:val="003922BB"/>
    <w:rsid w:val="00392B28"/>
    <w:rsid w:val="00393132"/>
    <w:rsid w:val="00394492"/>
    <w:rsid w:val="003B1FC9"/>
    <w:rsid w:val="003B359F"/>
    <w:rsid w:val="003B3A05"/>
    <w:rsid w:val="003B48A1"/>
    <w:rsid w:val="003C36DB"/>
    <w:rsid w:val="003C70BE"/>
    <w:rsid w:val="003D0B91"/>
    <w:rsid w:val="003E218E"/>
    <w:rsid w:val="003E73DB"/>
    <w:rsid w:val="004042C7"/>
    <w:rsid w:val="00406548"/>
    <w:rsid w:val="004308C1"/>
    <w:rsid w:val="004312AB"/>
    <w:rsid w:val="00432DC0"/>
    <w:rsid w:val="0043489C"/>
    <w:rsid w:val="00436D33"/>
    <w:rsid w:val="004463D4"/>
    <w:rsid w:val="00452432"/>
    <w:rsid w:val="00455AE7"/>
    <w:rsid w:val="004578F5"/>
    <w:rsid w:val="0046068B"/>
    <w:rsid w:val="0046545D"/>
    <w:rsid w:val="0048229E"/>
    <w:rsid w:val="00485722"/>
    <w:rsid w:val="00490BEA"/>
    <w:rsid w:val="004A2BA7"/>
    <w:rsid w:val="004A55CA"/>
    <w:rsid w:val="004B7A4D"/>
    <w:rsid w:val="004C3CCA"/>
    <w:rsid w:val="004C5F8B"/>
    <w:rsid w:val="004E3803"/>
    <w:rsid w:val="004E63B7"/>
    <w:rsid w:val="004E6756"/>
    <w:rsid w:val="004F4E47"/>
    <w:rsid w:val="00504B44"/>
    <w:rsid w:val="00520ECD"/>
    <w:rsid w:val="0052469F"/>
    <w:rsid w:val="005329A9"/>
    <w:rsid w:val="00532F9C"/>
    <w:rsid w:val="0053773A"/>
    <w:rsid w:val="00544C49"/>
    <w:rsid w:val="005522FE"/>
    <w:rsid w:val="0056133C"/>
    <w:rsid w:val="00564347"/>
    <w:rsid w:val="0056536D"/>
    <w:rsid w:val="00566B64"/>
    <w:rsid w:val="00570487"/>
    <w:rsid w:val="00574504"/>
    <w:rsid w:val="005856DD"/>
    <w:rsid w:val="00587C69"/>
    <w:rsid w:val="00594855"/>
    <w:rsid w:val="00597151"/>
    <w:rsid w:val="005A24D8"/>
    <w:rsid w:val="005A28BE"/>
    <w:rsid w:val="005A2F72"/>
    <w:rsid w:val="005C55CD"/>
    <w:rsid w:val="005C6BCC"/>
    <w:rsid w:val="005D74C5"/>
    <w:rsid w:val="005E5116"/>
    <w:rsid w:val="005E6F11"/>
    <w:rsid w:val="005E76E3"/>
    <w:rsid w:val="006014CB"/>
    <w:rsid w:val="00601550"/>
    <w:rsid w:val="0060236B"/>
    <w:rsid w:val="00604A6F"/>
    <w:rsid w:val="00607BC2"/>
    <w:rsid w:val="006231FE"/>
    <w:rsid w:val="006256A8"/>
    <w:rsid w:val="00631520"/>
    <w:rsid w:val="00631DC2"/>
    <w:rsid w:val="0063450C"/>
    <w:rsid w:val="0063493F"/>
    <w:rsid w:val="00635C58"/>
    <w:rsid w:val="0064062B"/>
    <w:rsid w:val="006414CB"/>
    <w:rsid w:val="00642F41"/>
    <w:rsid w:val="00650121"/>
    <w:rsid w:val="0065358F"/>
    <w:rsid w:val="0066613B"/>
    <w:rsid w:val="00675573"/>
    <w:rsid w:val="00677F3A"/>
    <w:rsid w:val="00686723"/>
    <w:rsid w:val="006876E9"/>
    <w:rsid w:val="00690B11"/>
    <w:rsid w:val="00691199"/>
    <w:rsid w:val="0069508A"/>
    <w:rsid w:val="0069575C"/>
    <w:rsid w:val="00695FDD"/>
    <w:rsid w:val="006A1EE9"/>
    <w:rsid w:val="006B34F4"/>
    <w:rsid w:val="006C30C1"/>
    <w:rsid w:val="006C4413"/>
    <w:rsid w:val="006C65D6"/>
    <w:rsid w:val="006C6BA9"/>
    <w:rsid w:val="006C7B0B"/>
    <w:rsid w:val="006D0B72"/>
    <w:rsid w:val="006E1EBA"/>
    <w:rsid w:val="006E6C5F"/>
    <w:rsid w:val="00700D89"/>
    <w:rsid w:val="00701A2E"/>
    <w:rsid w:val="0070547B"/>
    <w:rsid w:val="007208F1"/>
    <w:rsid w:val="00723E1B"/>
    <w:rsid w:val="00725CBF"/>
    <w:rsid w:val="007271EE"/>
    <w:rsid w:val="00727353"/>
    <w:rsid w:val="00730027"/>
    <w:rsid w:val="00740637"/>
    <w:rsid w:val="0074379B"/>
    <w:rsid w:val="0076029F"/>
    <w:rsid w:val="0076071B"/>
    <w:rsid w:val="0076099E"/>
    <w:rsid w:val="00762E8B"/>
    <w:rsid w:val="00765821"/>
    <w:rsid w:val="00767564"/>
    <w:rsid w:val="00777B3D"/>
    <w:rsid w:val="00783E70"/>
    <w:rsid w:val="00786BC1"/>
    <w:rsid w:val="0079015E"/>
    <w:rsid w:val="00793716"/>
    <w:rsid w:val="00797AA7"/>
    <w:rsid w:val="007B51AA"/>
    <w:rsid w:val="007B59A3"/>
    <w:rsid w:val="007C1DBC"/>
    <w:rsid w:val="007C2EC5"/>
    <w:rsid w:val="007C7F01"/>
    <w:rsid w:val="007D1A09"/>
    <w:rsid w:val="007E4649"/>
    <w:rsid w:val="007E72C2"/>
    <w:rsid w:val="007F09BB"/>
    <w:rsid w:val="00813FAD"/>
    <w:rsid w:val="008160B9"/>
    <w:rsid w:val="00827EFF"/>
    <w:rsid w:val="00833CE3"/>
    <w:rsid w:val="00834952"/>
    <w:rsid w:val="00835053"/>
    <w:rsid w:val="00846C77"/>
    <w:rsid w:val="008534E4"/>
    <w:rsid w:val="00853656"/>
    <w:rsid w:val="00860A1E"/>
    <w:rsid w:val="0086202C"/>
    <w:rsid w:val="00872A9C"/>
    <w:rsid w:val="008740A7"/>
    <w:rsid w:val="00882F61"/>
    <w:rsid w:val="00884DBF"/>
    <w:rsid w:val="00894180"/>
    <w:rsid w:val="008944CB"/>
    <w:rsid w:val="008A031F"/>
    <w:rsid w:val="008B0108"/>
    <w:rsid w:val="008B418D"/>
    <w:rsid w:val="008C183F"/>
    <w:rsid w:val="008C3B60"/>
    <w:rsid w:val="008C6521"/>
    <w:rsid w:val="008E6996"/>
    <w:rsid w:val="008F1FD9"/>
    <w:rsid w:val="008F3634"/>
    <w:rsid w:val="008F39CC"/>
    <w:rsid w:val="008F3C68"/>
    <w:rsid w:val="008F77D8"/>
    <w:rsid w:val="00902347"/>
    <w:rsid w:val="009031D6"/>
    <w:rsid w:val="00921B0E"/>
    <w:rsid w:val="00933F31"/>
    <w:rsid w:val="00935CCE"/>
    <w:rsid w:val="00953B72"/>
    <w:rsid w:val="00961807"/>
    <w:rsid w:val="00970EDF"/>
    <w:rsid w:val="00976C96"/>
    <w:rsid w:val="0097767E"/>
    <w:rsid w:val="00983B72"/>
    <w:rsid w:val="00987D28"/>
    <w:rsid w:val="00997A28"/>
    <w:rsid w:val="009A36EC"/>
    <w:rsid w:val="009D056E"/>
    <w:rsid w:val="009D455D"/>
    <w:rsid w:val="009D648E"/>
    <w:rsid w:val="009E3690"/>
    <w:rsid w:val="009F5AD3"/>
    <w:rsid w:val="009F7E9C"/>
    <w:rsid w:val="00A156E4"/>
    <w:rsid w:val="00A31175"/>
    <w:rsid w:val="00A31A29"/>
    <w:rsid w:val="00A31B6D"/>
    <w:rsid w:val="00A323C5"/>
    <w:rsid w:val="00A4495D"/>
    <w:rsid w:val="00A53C7B"/>
    <w:rsid w:val="00A56A26"/>
    <w:rsid w:val="00A61CA9"/>
    <w:rsid w:val="00A668F9"/>
    <w:rsid w:val="00A76166"/>
    <w:rsid w:val="00A848ED"/>
    <w:rsid w:val="00A84FEB"/>
    <w:rsid w:val="00A85107"/>
    <w:rsid w:val="00A92730"/>
    <w:rsid w:val="00A94DDA"/>
    <w:rsid w:val="00AA3E22"/>
    <w:rsid w:val="00AA7EA0"/>
    <w:rsid w:val="00AB3895"/>
    <w:rsid w:val="00AB76E6"/>
    <w:rsid w:val="00AB7ABC"/>
    <w:rsid w:val="00AD2183"/>
    <w:rsid w:val="00AD38F1"/>
    <w:rsid w:val="00AD5840"/>
    <w:rsid w:val="00AF3A4C"/>
    <w:rsid w:val="00B03C36"/>
    <w:rsid w:val="00B06F05"/>
    <w:rsid w:val="00B071F2"/>
    <w:rsid w:val="00B10AEC"/>
    <w:rsid w:val="00B1227A"/>
    <w:rsid w:val="00B1231A"/>
    <w:rsid w:val="00B22651"/>
    <w:rsid w:val="00B2778A"/>
    <w:rsid w:val="00B27B93"/>
    <w:rsid w:val="00B3046E"/>
    <w:rsid w:val="00B41D12"/>
    <w:rsid w:val="00B64341"/>
    <w:rsid w:val="00B6711B"/>
    <w:rsid w:val="00B73BC8"/>
    <w:rsid w:val="00B81691"/>
    <w:rsid w:val="00B87503"/>
    <w:rsid w:val="00B90593"/>
    <w:rsid w:val="00BA4979"/>
    <w:rsid w:val="00BD07F1"/>
    <w:rsid w:val="00BD4494"/>
    <w:rsid w:val="00BD5CA3"/>
    <w:rsid w:val="00BE2208"/>
    <w:rsid w:val="00BE7851"/>
    <w:rsid w:val="00C12E58"/>
    <w:rsid w:val="00C24131"/>
    <w:rsid w:val="00C31C0B"/>
    <w:rsid w:val="00C321FA"/>
    <w:rsid w:val="00C33B62"/>
    <w:rsid w:val="00C4071A"/>
    <w:rsid w:val="00C43EFF"/>
    <w:rsid w:val="00C51DB4"/>
    <w:rsid w:val="00C61F9D"/>
    <w:rsid w:val="00C66C9A"/>
    <w:rsid w:val="00C7019F"/>
    <w:rsid w:val="00C83694"/>
    <w:rsid w:val="00C83F2E"/>
    <w:rsid w:val="00C85D49"/>
    <w:rsid w:val="00C90A3C"/>
    <w:rsid w:val="00C927B8"/>
    <w:rsid w:val="00C93B59"/>
    <w:rsid w:val="00CA332A"/>
    <w:rsid w:val="00CA3980"/>
    <w:rsid w:val="00CA7E7E"/>
    <w:rsid w:val="00CC74C8"/>
    <w:rsid w:val="00CD4B93"/>
    <w:rsid w:val="00CD550C"/>
    <w:rsid w:val="00CD736F"/>
    <w:rsid w:val="00CE4A9D"/>
    <w:rsid w:val="00CE61DD"/>
    <w:rsid w:val="00CF5515"/>
    <w:rsid w:val="00CF6C24"/>
    <w:rsid w:val="00CF7D08"/>
    <w:rsid w:val="00D1282F"/>
    <w:rsid w:val="00D12E58"/>
    <w:rsid w:val="00D14BA7"/>
    <w:rsid w:val="00D14CC1"/>
    <w:rsid w:val="00D337E8"/>
    <w:rsid w:val="00D600A6"/>
    <w:rsid w:val="00D62D3D"/>
    <w:rsid w:val="00D64532"/>
    <w:rsid w:val="00D709E5"/>
    <w:rsid w:val="00D73AE4"/>
    <w:rsid w:val="00D74454"/>
    <w:rsid w:val="00D8144E"/>
    <w:rsid w:val="00D95618"/>
    <w:rsid w:val="00D95B6A"/>
    <w:rsid w:val="00D96CF7"/>
    <w:rsid w:val="00D97E77"/>
    <w:rsid w:val="00DA1C61"/>
    <w:rsid w:val="00DA2A59"/>
    <w:rsid w:val="00DA51A5"/>
    <w:rsid w:val="00DA5510"/>
    <w:rsid w:val="00DB1BC5"/>
    <w:rsid w:val="00DB35B0"/>
    <w:rsid w:val="00DC1543"/>
    <w:rsid w:val="00DC242C"/>
    <w:rsid w:val="00DC481E"/>
    <w:rsid w:val="00DE1FD8"/>
    <w:rsid w:val="00DF41CC"/>
    <w:rsid w:val="00E05440"/>
    <w:rsid w:val="00E0621F"/>
    <w:rsid w:val="00E0655A"/>
    <w:rsid w:val="00E12083"/>
    <w:rsid w:val="00E1629E"/>
    <w:rsid w:val="00E2263D"/>
    <w:rsid w:val="00E240DC"/>
    <w:rsid w:val="00E31390"/>
    <w:rsid w:val="00E313C0"/>
    <w:rsid w:val="00E36433"/>
    <w:rsid w:val="00E4235B"/>
    <w:rsid w:val="00E4273B"/>
    <w:rsid w:val="00E551FF"/>
    <w:rsid w:val="00E63BE2"/>
    <w:rsid w:val="00E658B7"/>
    <w:rsid w:val="00E74440"/>
    <w:rsid w:val="00E77BAF"/>
    <w:rsid w:val="00E80C46"/>
    <w:rsid w:val="00E8416E"/>
    <w:rsid w:val="00E86156"/>
    <w:rsid w:val="00E90415"/>
    <w:rsid w:val="00E9213A"/>
    <w:rsid w:val="00E933CC"/>
    <w:rsid w:val="00EA3ECE"/>
    <w:rsid w:val="00EA4D17"/>
    <w:rsid w:val="00EA63C7"/>
    <w:rsid w:val="00EA79CE"/>
    <w:rsid w:val="00EB6F96"/>
    <w:rsid w:val="00EC5CEC"/>
    <w:rsid w:val="00ED3092"/>
    <w:rsid w:val="00ED5594"/>
    <w:rsid w:val="00EE7BA3"/>
    <w:rsid w:val="00EF62A3"/>
    <w:rsid w:val="00EF6B8E"/>
    <w:rsid w:val="00EF6F7C"/>
    <w:rsid w:val="00F0349E"/>
    <w:rsid w:val="00F07AC7"/>
    <w:rsid w:val="00F16940"/>
    <w:rsid w:val="00F24358"/>
    <w:rsid w:val="00F24719"/>
    <w:rsid w:val="00F340A2"/>
    <w:rsid w:val="00F3653D"/>
    <w:rsid w:val="00F427C5"/>
    <w:rsid w:val="00F446FA"/>
    <w:rsid w:val="00F50AE6"/>
    <w:rsid w:val="00F53DE8"/>
    <w:rsid w:val="00F61BDD"/>
    <w:rsid w:val="00F62DA9"/>
    <w:rsid w:val="00F64FC1"/>
    <w:rsid w:val="00F66495"/>
    <w:rsid w:val="00F67E17"/>
    <w:rsid w:val="00F712BF"/>
    <w:rsid w:val="00F72818"/>
    <w:rsid w:val="00F77AE0"/>
    <w:rsid w:val="00F865C1"/>
    <w:rsid w:val="00F87E89"/>
    <w:rsid w:val="00F966E2"/>
    <w:rsid w:val="00F97A24"/>
    <w:rsid w:val="00FA4A0C"/>
    <w:rsid w:val="00FA576C"/>
    <w:rsid w:val="00FB4D67"/>
    <w:rsid w:val="00FB7B96"/>
    <w:rsid w:val="00FC4EAB"/>
    <w:rsid w:val="00FC72F6"/>
    <w:rsid w:val="00FD7542"/>
    <w:rsid w:val="04C2ECE7"/>
    <w:rsid w:val="0B8BCA5D"/>
    <w:rsid w:val="0F024B60"/>
    <w:rsid w:val="138B6CCD"/>
    <w:rsid w:val="16169F35"/>
    <w:rsid w:val="1640686C"/>
    <w:rsid w:val="1C452436"/>
    <w:rsid w:val="1F967643"/>
    <w:rsid w:val="214E6DF6"/>
    <w:rsid w:val="22F82BBC"/>
    <w:rsid w:val="26B15AC8"/>
    <w:rsid w:val="2A84560D"/>
    <w:rsid w:val="2E001EB5"/>
    <w:rsid w:val="33563E12"/>
    <w:rsid w:val="34504B27"/>
    <w:rsid w:val="350D8F7B"/>
    <w:rsid w:val="36288891"/>
    <w:rsid w:val="3E2A0FE4"/>
    <w:rsid w:val="406C8AC6"/>
    <w:rsid w:val="43C0FBDA"/>
    <w:rsid w:val="44CB4D10"/>
    <w:rsid w:val="4FF3F8F3"/>
    <w:rsid w:val="5718AD69"/>
    <w:rsid w:val="5AE9F94A"/>
    <w:rsid w:val="5CFB11AB"/>
    <w:rsid w:val="5E3A4841"/>
    <w:rsid w:val="666EB051"/>
    <w:rsid w:val="685601BC"/>
    <w:rsid w:val="68F1B212"/>
    <w:rsid w:val="6D6B3B56"/>
    <w:rsid w:val="6F46C089"/>
    <w:rsid w:val="6FE36D2F"/>
    <w:rsid w:val="70F29DCC"/>
    <w:rsid w:val="7698BBFF"/>
    <w:rsid w:val="78348C60"/>
    <w:rsid w:val="785A8949"/>
    <w:rsid w:val="7A5AE217"/>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41E305"/>
  <w15:docId w15:val="{8FD13494-3F2A-4318-B1CE-7AA254FEA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1620" w:hanging="720"/>
      <w:outlineLvl w:val="0"/>
    </w:pPr>
    <w:rPr>
      <w:rFonts w:ascii="Cambria" w:eastAsia="Cambria" w:hAnsi="Cambria" w:cs="Cambria"/>
      <w:b/>
      <w:bCs/>
      <w:sz w:val="32"/>
      <w:szCs w:val="32"/>
    </w:rPr>
  </w:style>
  <w:style w:type="paragraph" w:styleId="Heading2">
    <w:name w:val="heading 2"/>
    <w:basedOn w:val="Normal"/>
    <w:uiPriority w:val="1"/>
    <w:qFormat/>
    <w:pPr>
      <w:spacing w:before="92"/>
      <w:ind w:left="898"/>
      <w:outlineLvl w:val="1"/>
    </w:pPr>
    <w:rPr>
      <w:b/>
      <w:bCs/>
      <w:sz w:val="28"/>
      <w:szCs w:val="28"/>
      <w:u w:val="single" w:color="000000"/>
    </w:rPr>
  </w:style>
  <w:style w:type="paragraph" w:styleId="Heading3">
    <w:name w:val="heading 3"/>
    <w:basedOn w:val="Normal"/>
    <w:uiPriority w:val="1"/>
    <w:qFormat/>
    <w:pPr>
      <w:ind w:left="900"/>
      <w:outlineLvl w:val="2"/>
    </w:pPr>
    <w:rPr>
      <w:b/>
      <w:bCs/>
      <w:sz w:val="24"/>
      <w:szCs w:val="24"/>
    </w:rPr>
  </w:style>
  <w:style w:type="paragraph" w:styleId="Heading4">
    <w:name w:val="heading 4"/>
    <w:basedOn w:val="Normal"/>
    <w:uiPriority w:val="1"/>
    <w:qFormat/>
    <w:pPr>
      <w:ind w:left="1620" w:hanging="358"/>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67"/>
      <w:ind w:left="1258" w:hanging="358"/>
    </w:pPr>
    <w:rPr>
      <w:b/>
      <w:bCs/>
      <w:sz w:val="24"/>
      <w:szCs w:val="24"/>
    </w:rPr>
  </w:style>
  <w:style w:type="paragraph" w:styleId="BodyText">
    <w:name w:val="Body Text"/>
    <w:basedOn w:val="Normal"/>
    <w:uiPriority w:val="1"/>
    <w:qFormat/>
  </w:style>
  <w:style w:type="paragraph" w:styleId="ListParagraph">
    <w:name w:val="List Paragraph"/>
    <w:basedOn w:val="Normal"/>
    <w:uiPriority w:val="34"/>
    <w:qFormat/>
    <w:pPr>
      <w:spacing w:before="100"/>
      <w:ind w:left="162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93132"/>
    <w:rPr>
      <w:rFonts w:ascii="Tahoma" w:hAnsi="Tahoma" w:cs="Tahoma"/>
      <w:sz w:val="16"/>
      <w:szCs w:val="16"/>
    </w:rPr>
  </w:style>
  <w:style w:type="character" w:customStyle="1" w:styleId="BalloonTextChar">
    <w:name w:val="Balloon Text Char"/>
    <w:basedOn w:val="DefaultParagraphFont"/>
    <w:link w:val="BalloonText"/>
    <w:uiPriority w:val="99"/>
    <w:semiHidden/>
    <w:rsid w:val="00393132"/>
    <w:rPr>
      <w:rFonts w:ascii="Tahoma" w:eastAsia="Arial" w:hAnsi="Tahoma" w:cs="Tahoma"/>
      <w:sz w:val="16"/>
      <w:szCs w:val="16"/>
      <w:lang w:val="fr-CA" w:bidi="en-US"/>
    </w:rPr>
  </w:style>
  <w:style w:type="character" w:styleId="CommentReference">
    <w:name w:val="annotation reference"/>
    <w:basedOn w:val="DefaultParagraphFont"/>
    <w:unhideWhenUsed/>
    <w:rsid w:val="00393132"/>
    <w:rPr>
      <w:sz w:val="16"/>
      <w:szCs w:val="16"/>
      <w:lang w:val="fr-CA"/>
    </w:rPr>
  </w:style>
  <w:style w:type="paragraph" w:styleId="CommentText">
    <w:name w:val="annotation text"/>
    <w:basedOn w:val="Normal"/>
    <w:link w:val="CommentTextChar"/>
    <w:uiPriority w:val="99"/>
    <w:semiHidden/>
    <w:unhideWhenUsed/>
    <w:rsid w:val="00393132"/>
    <w:rPr>
      <w:sz w:val="20"/>
      <w:szCs w:val="20"/>
    </w:rPr>
  </w:style>
  <w:style w:type="character" w:customStyle="1" w:styleId="CommentTextChar">
    <w:name w:val="Comment Text Char"/>
    <w:basedOn w:val="DefaultParagraphFont"/>
    <w:link w:val="CommentText"/>
    <w:uiPriority w:val="99"/>
    <w:semiHidden/>
    <w:rsid w:val="00393132"/>
    <w:rPr>
      <w:rFonts w:ascii="Arial" w:eastAsia="Arial" w:hAnsi="Arial" w:cs="Arial"/>
      <w:sz w:val="20"/>
      <w:szCs w:val="20"/>
      <w:lang w:val="fr-CA" w:bidi="en-US"/>
    </w:rPr>
  </w:style>
  <w:style w:type="paragraph" w:styleId="CommentSubject">
    <w:name w:val="annotation subject"/>
    <w:basedOn w:val="CommentText"/>
    <w:next w:val="CommentText"/>
    <w:link w:val="CommentSubjectChar"/>
    <w:uiPriority w:val="99"/>
    <w:semiHidden/>
    <w:unhideWhenUsed/>
    <w:rsid w:val="00393132"/>
    <w:rPr>
      <w:b/>
      <w:bCs/>
    </w:rPr>
  </w:style>
  <w:style w:type="character" w:customStyle="1" w:styleId="CommentSubjectChar">
    <w:name w:val="Comment Subject Char"/>
    <w:basedOn w:val="CommentTextChar"/>
    <w:link w:val="CommentSubject"/>
    <w:uiPriority w:val="99"/>
    <w:semiHidden/>
    <w:rsid w:val="00393132"/>
    <w:rPr>
      <w:rFonts w:ascii="Arial" w:eastAsia="Arial" w:hAnsi="Arial" w:cs="Arial"/>
      <w:b/>
      <w:bCs/>
      <w:sz w:val="20"/>
      <w:szCs w:val="20"/>
      <w:lang w:val="fr-CA" w:bidi="en-US"/>
    </w:rPr>
  </w:style>
  <w:style w:type="character" w:styleId="Hyperlink">
    <w:name w:val="Hyperlink"/>
    <w:basedOn w:val="DefaultParagraphFont"/>
    <w:uiPriority w:val="99"/>
    <w:unhideWhenUsed/>
    <w:rsid w:val="005A28BE"/>
    <w:rPr>
      <w:color w:val="0000FF" w:themeColor="hyperlink"/>
      <w:u w:val="single"/>
      <w:lang w:val="fr-CA"/>
    </w:rPr>
  </w:style>
  <w:style w:type="paragraph" w:customStyle="1" w:styleId="EligibleCostsCategories">
    <w:name w:val="Eligible Costs Categories"/>
    <w:basedOn w:val="Normal"/>
    <w:next w:val="Normal"/>
    <w:rsid w:val="00E551FF"/>
    <w:pPr>
      <w:numPr>
        <w:numId w:val="51"/>
      </w:numPr>
      <w:autoSpaceDE/>
      <w:autoSpaceDN/>
      <w:spacing w:before="120" w:after="120"/>
    </w:pPr>
    <w:rPr>
      <w:rFonts w:ascii="Times New Roman" w:eastAsia="Times New Roman" w:hAnsi="Times New Roman" w:cs="Times New Roman"/>
      <w:bCs/>
      <w:sz w:val="24"/>
      <w:szCs w:val="24"/>
      <w:lang w:eastAsia="en-CA" w:bidi="ar-SA"/>
    </w:rPr>
  </w:style>
  <w:style w:type="paragraph" w:styleId="FootnoteText">
    <w:name w:val="footnote text"/>
    <w:basedOn w:val="Normal"/>
    <w:link w:val="FootnoteTextChar"/>
    <w:uiPriority w:val="99"/>
    <w:semiHidden/>
    <w:unhideWhenUsed/>
    <w:rsid w:val="00C90A3C"/>
    <w:rPr>
      <w:sz w:val="20"/>
      <w:szCs w:val="20"/>
    </w:rPr>
  </w:style>
  <w:style w:type="character" w:customStyle="1" w:styleId="FootnoteTextChar">
    <w:name w:val="Footnote Text Char"/>
    <w:basedOn w:val="DefaultParagraphFont"/>
    <w:link w:val="FootnoteText"/>
    <w:uiPriority w:val="99"/>
    <w:semiHidden/>
    <w:rsid w:val="00C90A3C"/>
    <w:rPr>
      <w:rFonts w:ascii="Arial" w:eastAsia="Arial" w:hAnsi="Arial" w:cs="Arial"/>
      <w:sz w:val="20"/>
      <w:szCs w:val="20"/>
      <w:lang w:val="fr-CA" w:bidi="en-US"/>
    </w:rPr>
  </w:style>
  <w:style w:type="character" w:styleId="FootnoteReference">
    <w:name w:val="footnote reference"/>
    <w:basedOn w:val="DefaultParagraphFont"/>
    <w:uiPriority w:val="99"/>
    <w:semiHidden/>
    <w:unhideWhenUsed/>
    <w:rsid w:val="00C90A3C"/>
    <w:rPr>
      <w:vertAlign w:val="superscript"/>
      <w:lang w:val="fr-CA"/>
    </w:rPr>
  </w:style>
  <w:style w:type="paragraph" w:styleId="Revision">
    <w:name w:val="Revision"/>
    <w:hidden/>
    <w:uiPriority w:val="99"/>
    <w:semiHidden/>
    <w:rsid w:val="00604A6F"/>
    <w:pPr>
      <w:widowControl/>
      <w:autoSpaceDE/>
      <w:autoSpaceDN/>
    </w:pPr>
    <w:rPr>
      <w:rFonts w:ascii="Arial" w:eastAsia="Arial" w:hAnsi="Arial" w:cs="Arial"/>
      <w:lang w:bidi="en-US"/>
    </w:rPr>
  </w:style>
  <w:style w:type="paragraph" w:styleId="Header">
    <w:name w:val="header"/>
    <w:basedOn w:val="Normal"/>
    <w:link w:val="HeaderChar"/>
    <w:uiPriority w:val="99"/>
    <w:unhideWhenUsed/>
    <w:rsid w:val="006D0B72"/>
    <w:pPr>
      <w:tabs>
        <w:tab w:val="center" w:pos="4680"/>
        <w:tab w:val="right" w:pos="9360"/>
      </w:tabs>
    </w:pPr>
  </w:style>
  <w:style w:type="character" w:customStyle="1" w:styleId="HeaderChar">
    <w:name w:val="Header Char"/>
    <w:basedOn w:val="DefaultParagraphFont"/>
    <w:link w:val="Header"/>
    <w:uiPriority w:val="99"/>
    <w:rsid w:val="006D0B72"/>
    <w:rPr>
      <w:rFonts w:ascii="Arial" w:eastAsia="Arial" w:hAnsi="Arial" w:cs="Arial"/>
      <w:lang w:val="fr-CA" w:bidi="en-US"/>
    </w:rPr>
  </w:style>
  <w:style w:type="paragraph" w:styleId="Footer">
    <w:name w:val="footer"/>
    <w:basedOn w:val="Normal"/>
    <w:link w:val="FooterChar"/>
    <w:uiPriority w:val="99"/>
    <w:unhideWhenUsed/>
    <w:rsid w:val="006D0B72"/>
    <w:pPr>
      <w:tabs>
        <w:tab w:val="center" w:pos="4680"/>
        <w:tab w:val="right" w:pos="9360"/>
      </w:tabs>
    </w:pPr>
  </w:style>
  <w:style w:type="character" w:customStyle="1" w:styleId="FooterChar">
    <w:name w:val="Footer Char"/>
    <w:basedOn w:val="DefaultParagraphFont"/>
    <w:link w:val="Footer"/>
    <w:uiPriority w:val="99"/>
    <w:rsid w:val="006D0B72"/>
    <w:rPr>
      <w:rFonts w:ascii="Arial" w:eastAsia="Arial" w:hAnsi="Arial" w:cs="Arial"/>
      <w:lang w:val="fr-CA" w:bidi="en-US"/>
    </w:rPr>
  </w:style>
  <w:style w:type="character" w:styleId="FollowedHyperlink">
    <w:name w:val="FollowedHyperlink"/>
    <w:basedOn w:val="DefaultParagraphFont"/>
    <w:uiPriority w:val="99"/>
    <w:semiHidden/>
    <w:unhideWhenUsed/>
    <w:rsid w:val="00E12083"/>
    <w:rPr>
      <w:color w:val="800080" w:themeColor="followedHyperlink"/>
      <w:u w:val="single"/>
      <w:lang w:val="fr-CA"/>
    </w:rPr>
  </w:style>
  <w:style w:type="character" w:styleId="UnresolvedMention">
    <w:name w:val="Unresolved Mention"/>
    <w:basedOn w:val="DefaultParagraphFont"/>
    <w:uiPriority w:val="99"/>
    <w:semiHidden/>
    <w:unhideWhenUsed/>
    <w:rsid w:val="005329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446896">
      <w:bodyDiv w:val="1"/>
      <w:marLeft w:val="0"/>
      <w:marRight w:val="0"/>
      <w:marTop w:val="0"/>
      <w:marBottom w:val="0"/>
      <w:divBdr>
        <w:top w:val="none" w:sz="0" w:space="0" w:color="auto"/>
        <w:left w:val="none" w:sz="0" w:space="0" w:color="auto"/>
        <w:bottom w:val="none" w:sz="0" w:space="0" w:color="auto"/>
        <w:right w:val="none" w:sz="0" w:space="0" w:color="auto"/>
      </w:divBdr>
    </w:div>
    <w:div w:id="480654103">
      <w:bodyDiv w:val="1"/>
      <w:marLeft w:val="0"/>
      <w:marRight w:val="0"/>
      <w:marTop w:val="0"/>
      <w:marBottom w:val="0"/>
      <w:divBdr>
        <w:top w:val="none" w:sz="0" w:space="0" w:color="auto"/>
        <w:left w:val="none" w:sz="0" w:space="0" w:color="auto"/>
        <w:bottom w:val="none" w:sz="0" w:space="0" w:color="auto"/>
        <w:right w:val="none" w:sz="0" w:space="0" w:color="auto"/>
      </w:divBdr>
    </w:div>
    <w:div w:id="6602387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dfo-mpo.gc.ca/species-especes/sara-lep/afsar-faep/index-fra.html" TargetMode="External"/><Relationship Id="rId26" Type="http://schemas.openxmlformats.org/officeDocument/2006/relationships/hyperlink" Target="https://www.dfo-mpo.gc.ca/species-especes/sara-lep/afsar-faep/contact-contactez/index-fra.html" TargetMode="External"/><Relationship Id="rId39" Type="http://schemas.openxmlformats.org/officeDocument/2006/relationships/hyperlink" Target="http://www.dfo-mpo.gc.ca/species-especes/index-fra.htm" TargetMode="External"/><Relationship Id="rId21" Type="http://schemas.openxmlformats.org/officeDocument/2006/relationships/hyperlink" Target="https://www.canada.ca/fr/environnement-changement-climatique/services/comite-situation-especes-peril.html" TargetMode="External"/><Relationship Id="rId34" Type="http://schemas.openxmlformats.org/officeDocument/2006/relationships/hyperlink" Target="https://www.dfo-mpo.gc.ca/species-especes/sara-lep/afsar-faep/contact-contactez/index-fra.html" TargetMode="External"/><Relationship Id="rId42" Type="http://schemas.openxmlformats.org/officeDocument/2006/relationships/hyperlink" Target="https://www.dfo-mpo.gc.ca/species-especes/sara-lep/afsar-faep/contact-contactez/index-fra.html" TargetMode="External"/><Relationship Id="rId47" Type="http://schemas.openxmlformats.org/officeDocument/2006/relationships/hyperlink" Target="mailto:dfo.afsarqc-faepqc.mpo@dfo-mpo.gc.ca" TargetMode="External"/><Relationship Id="rId50" Type="http://schemas.openxmlformats.org/officeDocument/2006/relationships/hyperlink" Target="mailto:dfo.afsar-nfl_faep-tnl.mpo@dfo-mpo.gc.ca"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www.dfo-mpo.gc.ca/species-especes/sara-lep/afsar-faep/contact-contactez/index-fra.html" TargetMode="External"/><Relationship Id="rId11" Type="http://schemas.openxmlformats.org/officeDocument/2006/relationships/header" Target="header1.xml"/><Relationship Id="rId24" Type="http://schemas.openxmlformats.org/officeDocument/2006/relationships/hyperlink" Target="https://www.dfo-mpo.gc.ca/species-especes/sara-lep/afsar-faep/contact-contactez/index-fra.html" TargetMode="External"/><Relationship Id="rId32" Type="http://schemas.openxmlformats.org/officeDocument/2006/relationships/hyperlink" Target="https://www.dfo-mpo.gc.ca/species-especes/sara-lep/afsar-faep/proposal-proposition/index-fra.html" TargetMode="External"/><Relationship Id="rId37" Type="http://schemas.openxmlformats.org/officeDocument/2006/relationships/hyperlink" Target="http://dfo-mpo.gc.ca/species-especes/sara-lep/afsar-faep/index-fra.html" TargetMode="External"/><Relationship Id="rId40" Type="http://schemas.openxmlformats.org/officeDocument/2006/relationships/hyperlink" Target="https://www.dfo-mpo.gc.ca/species-especes/sara-lep/afsar-faep/contact-contactez/index-fra.html" TargetMode="External"/><Relationship Id="rId45" Type="http://schemas.openxmlformats.org/officeDocument/2006/relationships/hyperlink" Target="mailto:dfo.afsararc-faeparc.mpo@dfo-mpo.gc.ca" TargetMode="External"/><Relationship Id="rId53" Type="http://schemas.openxmlformats.org/officeDocument/2006/relationships/footer" Target="footer4.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dfo-mpo.gc.ca/species-especes/sara-lep/afsar-faep/contact-contactez/index-fra.html" TargetMode="External"/><Relationship Id="rId31" Type="http://schemas.openxmlformats.org/officeDocument/2006/relationships/hyperlink" Target="http://www.crtc.gc.ca/fra/5000/lo_ol/PCH%202011%20CLOSM%20map_list_11X17_b.pdf" TargetMode="External"/><Relationship Id="rId44" Type="http://schemas.openxmlformats.org/officeDocument/2006/relationships/hyperlink" Target="mailto:dfo.afsar-pyr_faep-rpy.mpo@dfo-mpo.gc.ca" TargetMode="External"/><Relationship Id="rId52"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canada.ca/fr/environnement-changement-climatique/services/registre-public-especes-peril.html" TargetMode="External"/><Relationship Id="rId27" Type="http://schemas.openxmlformats.org/officeDocument/2006/relationships/hyperlink" Target="https://www.dfo-mpo.gc.ca/species-especes/sara-lep/afsar-faep/contact-contactez/index-fra.html" TargetMode="External"/><Relationship Id="rId30" Type="http://schemas.openxmlformats.org/officeDocument/2006/relationships/hyperlink" Target="http://laws-lois.justice.gc.ca/fra/lois/o-3.01/" TargetMode="External"/><Relationship Id="rId35" Type="http://schemas.openxmlformats.org/officeDocument/2006/relationships/hyperlink" Target="https://www.dfo-mpo.gc.ca/species-especes/sara-lep/afsar-faep/proposal-proposition/index-fra.html" TargetMode="External"/><Relationship Id="rId43" Type="http://schemas.openxmlformats.org/officeDocument/2006/relationships/hyperlink" Target="https://www.dfo-mpo.gc.ca/species-especes/sara-lep/afsar-faep/contact-contactez/index-fra.html" TargetMode="External"/><Relationship Id="rId48" Type="http://schemas.openxmlformats.org/officeDocument/2006/relationships/hyperlink" Target="mailto:dfo.afsar-glf_faep-glf.mpo@dfo-mpo.gc.ca"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eader" Target="header4.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www.canada.ca/fr/environnement-changement-climatique/services/financement-environnement/programmes/fonds-autochtone-especes-peril.html" TargetMode="External"/><Relationship Id="rId25" Type="http://schemas.openxmlformats.org/officeDocument/2006/relationships/hyperlink" Target="https://www.dfo-mpo.gc.ca/species-especes/sara-lep/afsar-faep/contact-contactez/index-fra.html" TargetMode="External"/><Relationship Id="rId33" Type="http://schemas.openxmlformats.org/officeDocument/2006/relationships/hyperlink" Target="https://www.dfo-mpo.gc.ca/species-especes/sara-lep/afsar-faep/proposal-proposition/eoi-di/index-fra.html" TargetMode="External"/><Relationship Id="rId38" Type="http://schemas.openxmlformats.org/officeDocument/2006/relationships/hyperlink" Target="https://www.canada.ca/fr/environnement-changement-climatique/services/comite-situation-especes-peril.html" TargetMode="External"/><Relationship Id="rId46" Type="http://schemas.openxmlformats.org/officeDocument/2006/relationships/hyperlink" Target="mailto:dfo.afsaropr-faeprop.mpo@dfo-mpo.gc.ca" TargetMode="External"/><Relationship Id="rId20" Type="http://schemas.openxmlformats.org/officeDocument/2006/relationships/hyperlink" Target="https://www.dfo-mpo.gc.ca/species-especes/sara-lep/afsar-faep/contact-contactez/index-fra.html" TargetMode="External"/><Relationship Id="rId41" Type="http://schemas.openxmlformats.org/officeDocument/2006/relationships/hyperlink" Target="https://www.dfo-mpo.gc.ca/species-especes/sara-lep/afsar-faep/contact-contactez/index-fra.html" TargetMode="External"/><Relationship Id="rId54"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www.registrelep-sararegistry.gc.ca" TargetMode="External"/><Relationship Id="rId28" Type="http://schemas.openxmlformats.org/officeDocument/2006/relationships/hyperlink" Target="https://www.canada.ca/fr/environnement-changement-climatique/services/registre-public-especes-peril.html" TargetMode="External"/><Relationship Id="rId36" Type="http://schemas.openxmlformats.org/officeDocument/2006/relationships/hyperlink" Target="https://www.dfo-mpo.gc.ca/species-especes/sara-lep/afsar-faep/contact-contactez/index-fra.html" TargetMode="External"/><Relationship Id="rId49" Type="http://schemas.openxmlformats.org/officeDocument/2006/relationships/hyperlink" Target="mailto:dfo.afsarmar-faepmar.mpo@dfo-mpo.gc.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4BD35F25FF314D99A47362118D0D3E" ma:contentTypeVersion="11" ma:contentTypeDescription="Create a new document." ma:contentTypeScope="" ma:versionID="66454cd199b6312a4b0929a6c56963b4">
  <xsd:schema xmlns:xsd="http://www.w3.org/2001/XMLSchema" xmlns:xs="http://www.w3.org/2001/XMLSchema" xmlns:p="http://schemas.microsoft.com/office/2006/metadata/properties" xmlns:ns2="179e0166-6e53-4f40-bd35-e0b181f2fd64" xmlns:ns3="6760ec24-a0f2-4a16-b048-8d4cc5e57d85" targetNamespace="http://schemas.microsoft.com/office/2006/metadata/properties" ma:root="true" ma:fieldsID="619f408603dbe46ccefee88bfe867c00" ns2:_="" ns3:_="">
    <xsd:import namespace="179e0166-6e53-4f40-bd35-e0b181f2fd64"/>
    <xsd:import namespace="6760ec24-a0f2-4a16-b048-8d4cc5e57d8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9e0166-6e53-4f40-bd35-e0b181f2fd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60ec24-a0f2-4a16-b048-8d4cc5e57d8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DBC1A-2922-43CE-A9C6-9A88720C1A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EC696B-A784-45FD-8553-607CF9F0E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9e0166-6e53-4f40-bd35-e0b181f2fd64"/>
    <ds:schemaRef ds:uri="6760ec24-a0f2-4a16-b048-8d4cc5e57d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CDD7A9-62E1-4920-9FAC-AE3ED5E34E62}">
  <ds:schemaRefs>
    <ds:schemaRef ds:uri="http://schemas.microsoft.com/sharepoint/v3/contenttype/forms"/>
  </ds:schemaRefs>
</ds:datastoreItem>
</file>

<file path=customXml/itemProps4.xml><?xml version="1.0" encoding="utf-8"?>
<ds:datastoreItem xmlns:ds="http://schemas.openxmlformats.org/officeDocument/2006/customXml" ds:itemID="{AFB1004B-A3F0-40D8-929C-6DEA7B45B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20</Pages>
  <Words>8115</Words>
  <Characters>46258</Characters>
  <Application>Microsoft Office Word</Application>
  <DocSecurity>0</DocSecurity>
  <Lines>385</Lines>
  <Paragraphs>108</Paragraphs>
  <ScaleCrop>false</ScaleCrop>
  <Company>MPO-DFO</Company>
  <LinksUpToDate>false</LinksUpToDate>
  <CharactersWithSpaces>54265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FAEP – Lignes directrices concernant la présentation de demandes – 2018-2019</dc:title>
  <dc:subject>Lignes directrices concernant la présentation de demandes et formulaires de demande</dc:subject>
  <dc:creator>Findlay, Tavis</dc:creator>
  <cp:lastModifiedBy>McDermott, Patrick (DFO/MPO)</cp:lastModifiedBy>
  <cp:revision>16</cp:revision>
  <cp:lastPrinted>2018-10-24T13:37:00Z</cp:lastPrinted>
  <dcterms:created xsi:type="dcterms:W3CDTF">2025-10-10T19:56:00Z</dcterms:created>
  <dcterms:modified xsi:type="dcterms:W3CDTF">2025-10-17T14:43:00Z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2018-02-02T00:00:00Z</vt:filetime>
  </property>
  <property fmtid="{D5CDD505-2E9C-101B-9397-08002B2CF9AE}" pid="3" name="Creator">
    <vt:lpwstr>Microsoft® Word 2010</vt:lpwstr>
  </property>
  <property fmtid="{D5CDD505-2E9C-101B-9397-08002B2CF9AE}" pid="4" name="LastSaved">
    <vt:filetime>2018-08-20T00:00:00Z</vt:filetime>
  </property>
  <property fmtid="{D5CDD505-2E9C-101B-9397-08002B2CF9AE}" pid="5" name="_DocHome">
    <vt:i4>1773414017</vt:i4>
  </property>
  <property fmtid="{D5CDD505-2E9C-101B-9397-08002B2CF9AE}" pid="6" name="RunPrepV5.0.1">
    <vt:lpwstr>10/29/2018 5:45:24 PM</vt:lpwstr>
  </property>
  <property fmtid="{D5CDD505-2E9C-101B-9397-08002B2CF9AE}" pid="7" name="ContentTypeId">
    <vt:lpwstr>0x010100594BD35F25FF314D99A47362118D0D3E</vt:lpwstr>
  </property>
  <property fmtid="{D5CDD505-2E9C-101B-9397-08002B2CF9AE}" pid="8" name="_NewReviewCycle">
    <vt:lpwstr/>
  </property>
  <property fmtid="{D5CDD505-2E9C-101B-9397-08002B2CF9AE}" pid="9" name="MSIP_Label_834ed4f5-eae4-40c7-82be-b1cdf720a1b9_Enabled">
    <vt:lpwstr>true</vt:lpwstr>
  </property>
  <property fmtid="{D5CDD505-2E9C-101B-9397-08002B2CF9AE}" pid="10" name="MSIP_Label_834ed4f5-eae4-40c7-82be-b1cdf720a1b9_SetDate">
    <vt:lpwstr>2023-09-27T12:43:49Z</vt:lpwstr>
  </property>
  <property fmtid="{D5CDD505-2E9C-101B-9397-08002B2CF9AE}" pid="11" name="MSIP_Label_834ed4f5-eae4-40c7-82be-b1cdf720a1b9_Method">
    <vt:lpwstr>Standard</vt:lpwstr>
  </property>
  <property fmtid="{D5CDD505-2E9C-101B-9397-08002B2CF9AE}" pid="12" name="MSIP_Label_834ed4f5-eae4-40c7-82be-b1cdf720a1b9_Name">
    <vt:lpwstr>Unclassified - Non classifié</vt:lpwstr>
  </property>
  <property fmtid="{D5CDD505-2E9C-101B-9397-08002B2CF9AE}" pid="13" name="MSIP_Label_834ed4f5-eae4-40c7-82be-b1cdf720a1b9_SiteId">
    <vt:lpwstr>e0d54a3c-7bbe-4a64-9d46-f9f84a41c833</vt:lpwstr>
  </property>
  <property fmtid="{D5CDD505-2E9C-101B-9397-08002B2CF9AE}" pid="14" name="MSIP_Label_834ed4f5-eae4-40c7-82be-b1cdf720a1b9_ActionId">
    <vt:lpwstr>e19fe824-1172-4ffb-b7ef-f8728d9427f0</vt:lpwstr>
  </property>
  <property fmtid="{D5CDD505-2E9C-101B-9397-08002B2CF9AE}" pid="15" name="MSIP_Label_834ed4f5-eae4-40c7-82be-b1cdf720a1b9_ContentBits">
    <vt:lpwstr>0</vt:lpwstr>
  </property>
  <property fmtid="{D5CDD505-2E9C-101B-9397-08002B2CF9AE}" pid="16" name="ClassificationContentMarkingHeaderShapeIds">
    <vt:lpwstr>2acc3aa8,7ec8f812,3baffb64,7dd9e802,4c5db620,19ec5bba</vt:lpwstr>
  </property>
  <property fmtid="{D5CDD505-2E9C-101B-9397-08002B2CF9AE}" pid="17" name="ClassificationContentMarkingHeaderFontProps">
    <vt:lpwstr>#000000,12,Calibri</vt:lpwstr>
  </property>
  <property fmtid="{D5CDD505-2E9C-101B-9397-08002B2CF9AE}" pid="18" name="ClassificationContentMarkingHeaderText">
    <vt:lpwstr>Unclassified - Non-Classifié</vt:lpwstr>
  </property>
  <property fmtid="{D5CDD505-2E9C-101B-9397-08002B2CF9AE}" pid="19" name="MSIP_Label_4e6cdb53-fd15-486d-84de-c510e3a62203_Enabled">
    <vt:lpwstr>true</vt:lpwstr>
  </property>
  <property fmtid="{D5CDD505-2E9C-101B-9397-08002B2CF9AE}" pid="20" name="MSIP_Label_4e6cdb53-fd15-486d-84de-c510e3a62203_SetDate">
    <vt:lpwstr>2025-10-10T19:56:24Z</vt:lpwstr>
  </property>
  <property fmtid="{D5CDD505-2E9C-101B-9397-08002B2CF9AE}" pid="21" name="MSIP_Label_4e6cdb53-fd15-486d-84de-c510e3a62203_Method">
    <vt:lpwstr>Standard</vt:lpwstr>
  </property>
  <property fmtid="{D5CDD505-2E9C-101B-9397-08002B2CF9AE}" pid="22" name="MSIP_Label_4e6cdb53-fd15-486d-84de-c510e3a62203_Name">
    <vt:lpwstr>UNCLASSIFIED - NON-CLASSIFIÉ</vt:lpwstr>
  </property>
  <property fmtid="{D5CDD505-2E9C-101B-9397-08002B2CF9AE}" pid="23" name="MSIP_Label_4e6cdb53-fd15-486d-84de-c510e3a62203_SiteId">
    <vt:lpwstr>1594fdae-a1d9-4405-915d-011467234338</vt:lpwstr>
  </property>
  <property fmtid="{D5CDD505-2E9C-101B-9397-08002B2CF9AE}" pid="24" name="MSIP_Label_4e6cdb53-fd15-486d-84de-c510e3a62203_ActionId">
    <vt:lpwstr>9b5310f7-0f0e-4dfb-856c-7af32eb260c5</vt:lpwstr>
  </property>
  <property fmtid="{D5CDD505-2E9C-101B-9397-08002B2CF9AE}" pid="25" name="MSIP_Label_4e6cdb53-fd15-486d-84de-c510e3a62203_ContentBits">
    <vt:lpwstr>1</vt:lpwstr>
  </property>
</Properties>
</file>