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4F" w:rsidRPr="00B14C4F" w:rsidRDefault="00B14C4F" w:rsidP="00B14C4F">
      <w:pPr>
        <w:pStyle w:val="NoSpacing"/>
        <w:rPr>
          <w:lang w:val="fr-CA"/>
        </w:rPr>
      </w:pPr>
    </w:p>
    <w:p w:rsidR="00B14C4F" w:rsidRDefault="00B14C4F" w:rsidP="00B14C4F">
      <w:pPr>
        <w:pStyle w:val="NoSpacing"/>
        <w:jc w:val="center"/>
        <w:rPr>
          <w:b/>
          <w:lang w:val="fr-CA"/>
        </w:rPr>
      </w:pPr>
      <w:r>
        <w:rPr>
          <w:b/>
          <w:lang w:val="fr-CA"/>
        </w:rPr>
        <w:t>Mandat du</w:t>
      </w:r>
    </w:p>
    <w:p w:rsidR="00B14C4F" w:rsidRPr="00B14C4F" w:rsidRDefault="00B14C4F" w:rsidP="00B14C4F">
      <w:pPr>
        <w:pStyle w:val="NoSpacing"/>
        <w:jc w:val="center"/>
        <w:rPr>
          <w:b/>
          <w:lang w:val="fr-CA"/>
        </w:rPr>
      </w:pPr>
      <w:r w:rsidRPr="00B14C4F">
        <w:rPr>
          <w:b/>
          <w:lang w:val="fr-CA"/>
        </w:rPr>
        <w:t>Comité consultatif sur la désignation des entités sous-marines</w:t>
      </w:r>
    </w:p>
    <w:p w:rsidR="00B14C4F" w:rsidRPr="00B14C4F" w:rsidRDefault="00B14C4F" w:rsidP="00B14C4F">
      <w:pPr>
        <w:pStyle w:val="NoSpacing"/>
        <w:jc w:val="center"/>
        <w:rPr>
          <w:b/>
          <w:lang w:val="fr-CA"/>
        </w:rPr>
      </w:pPr>
      <w:r w:rsidRPr="00B14C4F">
        <w:rPr>
          <w:b/>
          <w:lang w:val="fr-CA"/>
        </w:rPr>
        <w:t>(CCDESM)</w:t>
      </w:r>
    </w:p>
    <w:p w:rsidR="00B14C4F" w:rsidRDefault="00B14C4F" w:rsidP="00B14C4F">
      <w:pPr>
        <w:pStyle w:val="NoSpacing"/>
        <w:rPr>
          <w:lang w:val="fr-CA"/>
        </w:rPr>
      </w:pPr>
    </w:p>
    <w:p w:rsidR="00B14C4F" w:rsidRPr="004B75B6" w:rsidRDefault="004B75B6" w:rsidP="00B14C4F">
      <w:pPr>
        <w:pStyle w:val="NoSpacing"/>
        <w:rPr>
          <w:b/>
          <w:lang w:val="fr-CA"/>
        </w:rPr>
      </w:pPr>
      <w:r w:rsidRPr="004B75B6">
        <w:rPr>
          <w:b/>
          <w:lang w:val="fr-CA"/>
        </w:rPr>
        <w:t xml:space="preserve">Septembre </w:t>
      </w:r>
      <w:r w:rsidR="00E31C19" w:rsidRPr="004B75B6">
        <w:rPr>
          <w:b/>
          <w:lang w:val="fr-CA"/>
        </w:rPr>
        <w:t>2017</w:t>
      </w:r>
    </w:p>
    <w:p w:rsidR="00B14C4F" w:rsidRDefault="00B14C4F" w:rsidP="00B14C4F">
      <w:pPr>
        <w:pStyle w:val="NoSpacing"/>
        <w:rPr>
          <w:lang w:val="fr-CA"/>
        </w:rPr>
      </w:pPr>
    </w:p>
    <w:p w:rsidR="00B14C4F" w:rsidRPr="00B14C4F" w:rsidRDefault="001B7547" w:rsidP="00B14C4F">
      <w:pPr>
        <w:rPr>
          <w:lang w:val="fr-CA"/>
        </w:rPr>
      </w:pPr>
      <w:r>
        <w:rPr>
          <w:lang w:val="fr-CA"/>
        </w:rPr>
        <w:t xml:space="preserve">Le CCDESM </w:t>
      </w:r>
      <w:r w:rsidRPr="001B7547">
        <w:rPr>
          <w:lang w:val="fr-CA"/>
        </w:rPr>
        <w:t>est responsable de</w:t>
      </w:r>
      <w:r w:rsidR="00B14C4F" w:rsidRPr="00B14C4F">
        <w:rPr>
          <w:lang w:val="fr-CA"/>
        </w:rPr>
        <w:t xml:space="preserve"> :</w:t>
      </w:r>
    </w:p>
    <w:p w:rsidR="00B14C4F" w:rsidRDefault="00B14C4F" w:rsidP="00406776">
      <w:pPr>
        <w:pStyle w:val="ListParagraph"/>
        <w:numPr>
          <w:ilvl w:val="0"/>
          <w:numId w:val="1"/>
        </w:numPr>
        <w:jc w:val="both"/>
        <w:rPr>
          <w:lang w:val="fr-CA"/>
        </w:rPr>
      </w:pPr>
      <w:r w:rsidRPr="00B14C4F">
        <w:rPr>
          <w:lang w:val="fr-CA"/>
        </w:rPr>
        <w:t xml:space="preserve">Recevoir et examiner les propositions soumises pour les noms des entités sous-marines et des entités marines de surface extracôtières dans le but de vérifier leur intégralité et de veiller à ce qu’ils soient conformes aux </w:t>
      </w:r>
      <w:r w:rsidRPr="00B14C4F">
        <w:rPr>
          <w:i/>
          <w:lang w:val="fr-CA"/>
        </w:rPr>
        <w:t>Principes utilisés pour désigner les entités sous-marines et les entités marines de surface</w:t>
      </w:r>
      <w:r w:rsidRPr="00B14C4F">
        <w:rPr>
          <w:lang w:val="fr-CA"/>
        </w:rPr>
        <w:t xml:space="preserve"> (2014)</w:t>
      </w:r>
      <w:r w:rsidR="00406776">
        <w:rPr>
          <w:lang w:val="fr-CA"/>
        </w:rPr>
        <w:t xml:space="preserve"> et les </w:t>
      </w:r>
      <w:r w:rsidR="00406776" w:rsidRPr="00406776">
        <w:rPr>
          <w:i/>
          <w:lang w:val="fr-CA"/>
        </w:rPr>
        <w:t>Procédures de traitement des propositions</w:t>
      </w:r>
      <w:r w:rsidR="00406776">
        <w:rPr>
          <w:i/>
          <w:lang w:val="fr-CA"/>
        </w:rPr>
        <w:t xml:space="preserve"> </w:t>
      </w:r>
      <w:r w:rsidR="00406776" w:rsidRPr="00406776">
        <w:rPr>
          <w:i/>
          <w:lang w:val="fr-CA"/>
        </w:rPr>
        <w:t xml:space="preserve">de nommer </w:t>
      </w:r>
      <w:r w:rsidR="00406776" w:rsidRPr="00B14C4F">
        <w:rPr>
          <w:i/>
          <w:lang w:val="fr-CA"/>
        </w:rPr>
        <w:t>les entités sous-marines et les entités marines de surface</w:t>
      </w:r>
      <w:r w:rsidR="006D2566">
        <w:rPr>
          <w:lang w:val="fr-CA"/>
        </w:rPr>
        <w:t>;</w:t>
      </w:r>
    </w:p>
    <w:p w:rsidR="00B14C4F" w:rsidRDefault="00B14C4F" w:rsidP="00AD2237">
      <w:pPr>
        <w:pStyle w:val="ListParagraph"/>
        <w:numPr>
          <w:ilvl w:val="0"/>
          <w:numId w:val="1"/>
        </w:numPr>
        <w:jc w:val="both"/>
        <w:rPr>
          <w:lang w:val="fr-CA"/>
        </w:rPr>
      </w:pPr>
      <w:r w:rsidRPr="00B14C4F">
        <w:rPr>
          <w:lang w:val="fr-CA"/>
        </w:rPr>
        <w:t xml:space="preserve">Effectuer des vérifications et des recherches sur les noms proposés </w:t>
      </w:r>
      <w:r w:rsidR="00703342">
        <w:rPr>
          <w:lang w:val="fr-CA"/>
        </w:rPr>
        <w:t>e</w:t>
      </w:r>
      <w:r w:rsidR="00703342" w:rsidRPr="00703342">
        <w:rPr>
          <w:lang w:val="fr-CA"/>
        </w:rPr>
        <w:t>n collaboration avec des membres de</w:t>
      </w:r>
      <w:r w:rsidR="00703342">
        <w:rPr>
          <w:lang w:val="fr-CA"/>
        </w:rPr>
        <w:t xml:space="preserve"> </w:t>
      </w:r>
      <w:r w:rsidR="00703342" w:rsidRPr="00703342">
        <w:rPr>
          <w:lang w:val="fr-CA"/>
        </w:rPr>
        <w:t>la Commission de toponymie du Canada (CTC)</w:t>
      </w:r>
      <w:r w:rsidR="00290BE3">
        <w:rPr>
          <w:lang w:val="fr-CA"/>
        </w:rPr>
        <w:t xml:space="preserve"> </w:t>
      </w:r>
      <w:r w:rsidR="00290BE3" w:rsidRPr="001541DC">
        <w:rPr>
          <w:lang w:val="fr-CA"/>
        </w:rPr>
        <w:t>et en consult</w:t>
      </w:r>
      <w:r w:rsidR="00AD2237" w:rsidRPr="001541DC">
        <w:rPr>
          <w:lang w:val="fr-CA"/>
        </w:rPr>
        <w:t>ation</w:t>
      </w:r>
      <w:r w:rsidR="00290BE3" w:rsidRPr="001541DC">
        <w:rPr>
          <w:lang w:val="fr-CA"/>
        </w:rPr>
        <w:t xml:space="preserve"> avec les </w:t>
      </w:r>
      <w:r w:rsidR="00AD2237" w:rsidRPr="001541DC">
        <w:rPr>
          <w:lang w:val="fr-CA"/>
        </w:rPr>
        <w:t xml:space="preserve">collectivités </w:t>
      </w:r>
      <w:r w:rsidR="00290BE3" w:rsidRPr="001541DC">
        <w:rPr>
          <w:lang w:val="fr-CA"/>
        </w:rPr>
        <w:t>autochtones locales ou régionales</w:t>
      </w:r>
      <w:r w:rsidR="00AD2237" w:rsidRPr="001541DC">
        <w:rPr>
          <w:lang w:val="fr-CA"/>
        </w:rPr>
        <w:t xml:space="preserve"> au besoin</w:t>
      </w:r>
      <w:r w:rsidR="00290BE3" w:rsidRPr="001541DC">
        <w:rPr>
          <w:lang w:val="fr-CA"/>
        </w:rPr>
        <w:t xml:space="preserve">, </w:t>
      </w:r>
      <w:r w:rsidRPr="001541DC">
        <w:rPr>
          <w:lang w:val="fr-CA"/>
        </w:rPr>
        <w:t>en vue</w:t>
      </w:r>
      <w:bookmarkStart w:id="0" w:name="_GoBack"/>
      <w:bookmarkEnd w:id="0"/>
      <w:r w:rsidRPr="00B14C4F">
        <w:rPr>
          <w:lang w:val="fr-CA"/>
        </w:rPr>
        <w:t xml:space="preserve"> de valider l’exactitude des renseignements liés aux propositions</w:t>
      </w:r>
      <w:r w:rsidR="001C45EA">
        <w:rPr>
          <w:lang w:val="fr-CA"/>
        </w:rPr>
        <w:t>, et de déterminer la validité des propositions</w:t>
      </w:r>
      <w:r w:rsidR="006D2566">
        <w:rPr>
          <w:lang w:val="fr-CA"/>
        </w:rPr>
        <w:t>;</w:t>
      </w:r>
    </w:p>
    <w:p w:rsidR="00B14C4F" w:rsidRDefault="00B14C4F" w:rsidP="007D7C3E">
      <w:pPr>
        <w:pStyle w:val="ListParagraph"/>
        <w:numPr>
          <w:ilvl w:val="0"/>
          <w:numId w:val="1"/>
        </w:numPr>
        <w:jc w:val="both"/>
        <w:rPr>
          <w:lang w:val="fr-CA"/>
        </w:rPr>
      </w:pPr>
      <w:r w:rsidRPr="00B14C4F">
        <w:rPr>
          <w:lang w:val="fr-CA"/>
        </w:rPr>
        <w:t>Se servir de cartes</w:t>
      </w:r>
      <w:r w:rsidR="007D7C3E">
        <w:rPr>
          <w:lang w:val="fr-CA"/>
        </w:rPr>
        <w:t xml:space="preserve"> marines</w:t>
      </w:r>
      <w:r w:rsidRPr="00B14C4F">
        <w:rPr>
          <w:lang w:val="fr-CA"/>
        </w:rPr>
        <w:t xml:space="preserve">, </w:t>
      </w:r>
      <w:r w:rsidR="007D7C3E">
        <w:rPr>
          <w:lang w:val="fr-CA"/>
        </w:rPr>
        <w:t xml:space="preserve">de cartes, et </w:t>
      </w:r>
      <w:r w:rsidRPr="00B14C4F">
        <w:rPr>
          <w:lang w:val="fr-CA"/>
        </w:rPr>
        <w:t>de sources de données pertinent</w:t>
      </w:r>
      <w:r w:rsidR="007D7C3E">
        <w:rPr>
          <w:lang w:val="fr-CA"/>
        </w:rPr>
        <w:t>e</w:t>
      </w:r>
      <w:r w:rsidRPr="00B14C4F">
        <w:rPr>
          <w:lang w:val="fr-CA"/>
        </w:rPr>
        <w:t>s</w:t>
      </w:r>
      <w:r w:rsidR="007D7C3E">
        <w:rPr>
          <w:lang w:val="fr-CA"/>
        </w:rPr>
        <w:t xml:space="preserve"> </w:t>
      </w:r>
      <w:r w:rsidRPr="00B14C4F">
        <w:rPr>
          <w:lang w:val="fr-CA"/>
        </w:rPr>
        <w:t xml:space="preserve">afin de vérifier les renseignements </w:t>
      </w:r>
      <w:r w:rsidR="007D7C3E">
        <w:rPr>
          <w:lang w:val="fr-CA"/>
        </w:rPr>
        <w:t xml:space="preserve">concertant les </w:t>
      </w:r>
      <w:r w:rsidR="007D7C3E" w:rsidRPr="007D7C3E">
        <w:rPr>
          <w:lang w:val="fr-CA"/>
        </w:rPr>
        <w:t xml:space="preserve">entités sous-marines et les entités marines de surface </w:t>
      </w:r>
      <w:r w:rsidR="007D7C3E">
        <w:rPr>
          <w:lang w:val="fr-CA"/>
        </w:rPr>
        <w:t>indiqu</w:t>
      </w:r>
      <w:r w:rsidR="007D7C3E" w:rsidRPr="007D7C3E">
        <w:rPr>
          <w:lang w:val="fr-CA"/>
        </w:rPr>
        <w:t>é</w:t>
      </w:r>
      <w:r w:rsidR="007D7C3E">
        <w:rPr>
          <w:lang w:val="fr-CA"/>
        </w:rPr>
        <w:t>s</w:t>
      </w:r>
      <w:r w:rsidRPr="00B14C4F">
        <w:rPr>
          <w:lang w:val="fr-CA"/>
        </w:rPr>
        <w:t xml:space="preserve"> </w:t>
      </w:r>
      <w:r w:rsidR="007D7C3E">
        <w:rPr>
          <w:lang w:val="fr-CA"/>
        </w:rPr>
        <w:t>dans les</w:t>
      </w:r>
      <w:r w:rsidRPr="00B14C4F">
        <w:rPr>
          <w:lang w:val="fr-CA"/>
        </w:rPr>
        <w:t xml:space="preserve"> propositions</w:t>
      </w:r>
      <w:r w:rsidR="006D2566">
        <w:rPr>
          <w:lang w:val="fr-CA"/>
        </w:rPr>
        <w:t>;</w:t>
      </w:r>
    </w:p>
    <w:p w:rsidR="00B14C4F" w:rsidRDefault="00B14C4F" w:rsidP="00B14C4F">
      <w:pPr>
        <w:pStyle w:val="ListParagraph"/>
        <w:numPr>
          <w:ilvl w:val="0"/>
          <w:numId w:val="1"/>
        </w:numPr>
        <w:jc w:val="both"/>
        <w:rPr>
          <w:lang w:val="fr-CA"/>
        </w:rPr>
      </w:pPr>
      <w:r w:rsidRPr="00B14C4F">
        <w:rPr>
          <w:lang w:val="fr-CA"/>
        </w:rPr>
        <w:t xml:space="preserve">Formuler des recommandations à l’intention de la </w:t>
      </w:r>
      <w:r w:rsidR="00703342">
        <w:rPr>
          <w:lang w:val="fr-CA"/>
        </w:rPr>
        <w:t>CTC</w:t>
      </w:r>
      <w:r w:rsidRPr="00B14C4F">
        <w:rPr>
          <w:lang w:val="fr-CA"/>
        </w:rPr>
        <w:t xml:space="preserve"> de façon à ce qu’elle puisse approuver ou rejeter les noms d’entités sous-marines et d’entités maritimes de surface qui se trouvent en eaux canadiennes</w:t>
      </w:r>
      <w:r w:rsidR="006D2566">
        <w:rPr>
          <w:lang w:val="fr-CA"/>
        </w:rPr>
        <w:t>;</w:t>
      </w:r>
    </w:p>
    <w:p w:rsidR="00B14C4F" w:rsidRDefault="00B14C4F" w:rsidP="00B14C4F">
      <w:pPr>
        <w:pStyle w:val="ListParagraph"/>
        <w:numPr>
          <w:ilvl w:val="0"/>
          <w:numId w:val="1"/>
        </w:numPr>
        <w:jc w:val="both"/>
        <w:rPr>
          <w:lang w:val="fr-CA"/>
        </w:rPr>
      </w:pPr>
      <w:r w:rsidRPr="00B14C4F">
        <w:rPr>
          <w:lang w:val="fr-CA"/>
        </w:rPr>
        <w:t>Fournir des renseignements qui permettront au Secrétariat de la CTC de tenir et de mettre à jour la base de données sur les noms des entités sous-marines et des entités maritimes de surface</w:t>
      </w:r>
      <w:r w:rsidR="006D2566">
        <w:rPr>
          <w:lang w:val="fr-CA"/>
        </w:rPr>
        <w:t>;</w:t>
      </w:r>
    </w:p>
    <w:p w:rsidR="00B14C4F" w:rsidRDefault="00B14C4F" w:rsidP="00B14C4F">
      <w:pPr>
        <w:pStyle w:val="ListParagraph"/>
        <w:numPr>
          <w:ilvl w:val="0"/>
          <w:numId w:val="1"/>
        </w:numPr>
        <w:jc w:val="both"/>
        <w:rPr>
          <w:lang w:val="fr-CA"/>
        </w:rPr>
      </w:pPr>
      <w:r w:rsidRPr="00B14C4F">
        <w:rPr>
          <w:lang w:val="fr-CA"/>
        </w:rPr>
        <w:t>Établir une terminologie générique adaptée au contexte canadien pour les entités sous-marines et les entités maritimes de surface, et définir les termes génériques à utiliser</w:t>
      </w:r>
      <w:r w:rsidR="006D2566">
        <w:rPr>
          <w:lang w:val="fr-CA"/>
        </w:rPr>
        <w:t>;</w:t>
      </w:r>
    </w:p>
    <w:p w:rsidR="00E413C1" w:rsidRPr="00B14C4F" w:rsidRDefault="00B14C4F" w:rsidP="00B14C4F">
      <w:pPr>
        <w:pStyle w:val="ListParagraph"/>
        <w:numPr>
          <w:ilvl w:val="0"/>
          <w:numId w:val="1"/>
        </w:numPr>
        <w:jc w:val="both"/>
        <w:rPr>
          <w:lang w:val="fr-CA"/>
        </w:rPr>
      </w:pPr>
      <w:r w:rsidRPr="00B14C4F">
        <w:rPr>
          <w:lang w:val="fr-CA"/>
        </w:rPr>
        <w:t>Au besoin, examiner et formuler des recommandations à l’intention de la CTC quant à l’acceptabilité et à la pertinence de la terminologie générique marine.</w:t>
      </w:r>
    </w:p>
    <w:sectPr w:rsidR="00E413C1" w:rsidRPr="00B14C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0ADE"/>
    <w:multiLevelType w:val="hybridMultilevel"/>
    <w:tmpl w:val="322068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4F"/>
    <w:rsid w:val="001541DC"/>
    <w:rsid w:val="001B7547"/>
    <w:rsid w:val="001C45EA"/>
    <w:rsid w:val="00290BE3"/>
    <w:rsid w:val="002D0173"/>
    <w:rsid w:val="003E3A1C"/>
    <w:rsid w:val="00406776"/>
    <w:rsid w:val="004B75B6"/>
    <w:rsid w:val="006D2566"/>
    <w:rsid w:val="006D54B5"/>
    <w:rsid w:val="00703342"/>
    <w:rsid w:val="007D7C3E"/>
    <w:rsid w:val="008742DB"/>
    <w:rsid w:val="009318B5"/>
    <w:rsid w:val="00AD2237"/>
    <w:rsid w:val="00B14C4F"/>
    <w:rsid w:val="00C32AAA"/>
    <w:rsid w:val="00E31C19"/>
    <w:rsid w:val="00E4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C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4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C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4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NRCan / RNCan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Westley, Steve</dc:creator>
  <cp:lastModifiedBy>Anna Hendi</cp:lastModifiedBy>
  <cp:revision>7</cp:revision>
  <cp:lastPrinted>2017-09-08T17:15:00Z</cp:lastPrinted>
  <dcterms:created xsi:type="dcterms:W3CDTF">2017-09-07T15:28:00Z</dcterms:created>
  <dcterms:modified xsi:type="dcterms:W3CDTF">2018-06-11T17:57:00Z</dcterms:modified>
</cp:coreProperties>
</file>