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1E459" w14:textId="27373291" w:rsidR="000F2DD7" w:rsidRPr="00894E92" w:rsidRDefault="000F2DD7" w:rsidP="00894E92">
      <w:pPr>
        <w:rPr>
          <w:rFonts w:ascii="Times New Roman" w:hAnsi="Times New Roman" w:cs="Times New Roman"/>
        </w:rPr>
      </w:pPr>
      <w:r w:rsidRPr="005E1F9D">
        <w:rPr>
          <w:rFonts w:ascii="Times New Roman" w:hAnsi="Times New Roman"/>
          <w:noProof/>
          <w:lang w:val="en-US" w:eastAsia="en-US"/>
        </w:rPr>
        <w:drawing>
          <wp:anchor distT="0" distB="0" distL="114300" distR="114300" simplePos="0" relativeHeight="251658240" behindDoc="1" locked="0" layoutInCell="1" allowOverlap="1" wp14:anchorId="7141731C" wp14:editId="76E9F806">
            <wp:simplePos x="0" y="0"/>
            <wp:positionH relativeFrom="column">
              <wp:posOffset>-847725</wp:posOffset>
            </wp:positionH>
            <wp:positionV relativeFrom="paragraph">
              <wp:posOffset>-1130935</wp:posOffset>
            </wp:positionV>
            <wp:extent cx="7772400" cy="1635125"/>
            <wp:effectExtent l="0" t="0" r="0" b="3175"/>
            <wp:wrapTight wrapText="bothSides">
              <wp:wrapPolygon edited="0">
                <wp:start x="0" y="0"/>
                <wp:lineTo x="0" y="21390"/>
                <wp:lineTo x="21547" y="21390"/>
                <wp:lineTo x="21547" y="0"/>
                <wp:lineTo x="0" y="0"/>
              </wp:wrapPolygon>
            </wp:wrapTight>
            <wp:docPr id="1" name="Picture 1" descr="e_head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header_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2400" cy="1635125"/>
                    </a:xfrm>
                    <a:prstGeom prst="rect">
                      <a:avLst/>
                    </a:prstGeom>
                    <a:noFill/>
                    <a:ln>
                      <a:noFill/>
                    </a:ln>
                  </pic:spPr>
                </pic:pic>
              </a:graphicData>
            </a:graphic>
          </wp:anchor>
        </w:drawing>
      </w:r>
    </w:p>
    <w:p w14:paraId="7B01F93B" w14:textId="77777777" w:rsidR="000F2DD7" w:rsidRPr="005E1F9D" w:rsidRDefault="000F2DD7" w:rsidP="00A86546">
      <w:pPr>
        <w:pStyle w:val="Default"/>
        <w:rPr>
          <w:b/>
          <w:bCs/>
          <w:sz w:val="42"/>
          <w:szCs w:val="42"/>
        </w:rPr>
      </w:pPr>
    </w:p>
    <w:p w14:paraId="15C3478B" w14:textId="77777777" w:rsidR="000F2DD7" w:rsidRPr="005E1F9D" w:rsidRDefault="000F2DD7" w:rsidP="00A86546">
      <w:pPr>
        <w:pStyle w:val="Default"/>
        <w:rPr>
          <w:b/>
          <w:bCs/>
          <w:sz w:val="42"/>
          <w:szCs w:val="42"/>
        </w:rPr>
      </w:pPr>
    </w:p>
    <w:p w14:paraId="0EFF1442" w14:textId="3A943F67" w:rsidR="007E1A71" w:rsidRPr="005E1F9D" w:rsidRDefault="00B62052" w:rsidP="008D73AC">
      <w:pPr>
        <w:pStyle w:val="Default"/>
        <w:ind w:left="1350" w:right="630"/>
        <w:jc w:val="center"/>
        <w:rPr>
          <w:b/>
          <w:bCs/>
          <w:iCs/>
          <w:sz w:val="42"/>
          <w:szCs w:val="42"/>
        </w:rPr>
      </w:pPr>
      <w:r w:rsidRPr="005E1F9D">
        <w:rPr>
          <w:b/>
          <w:bCs/>
          <w:iCs/>
          <w:sz w:val="42"/>
          <w:szCs w:val="42"/>
        </w:rPr>
        <w:t>Programme pour la participation autochtone sur les habitats</w:t>
      </w:r>
    </w:p>
    <w:p w14:paraId="6451146E" w14:textId="5E67C86E" w:rsidR="007E1A71" w:rsidRPr="005E1F9D" w:rsidRDefault="007E1A71" w:rsidP="00B62052">
      <w:pPr>
        <w:pStyle w:val="Default"/>
        <w:jc w:val="center"/>
        <w:rPr>
          <w:b/>
          <w:bCs/>
          <w:iCs/>
          <w:sz w:val="42"/>
          <w:szCs w:val="42"/>
        </w:rPr>
      </w:pPr>
      <w:r w:rsidRPr="005E1F9D">
        <w:rPr>
          <w:b/>
          <w:bCs/>
          <w:iCs/>
          <w:sz w:val="42"/>
          <w:szCs w:val="42"/>
        </w:rPr>
        <w:t>(PPAH)</w:t>
      </w:r>
    </w:p>
    <w:p w14:paraId="4E8109F0" w14:textId="77777777" w:rsidR="007E1A71" w:rsidRPr="005E1F9D" w:rsidRDefault="007E1A71" w:rsidP="00B62052">
      <w:pPr>
        <w:pStyle w:val="Default"/>
        <w:jc w:val="center"/>
        <w:rPr>
          <w:b/>
          <w:bCs/>
          <w:iCs/>
          <w:sz w:val="42"/>
          <w:szCs w:val="42"/>
        </w:rPr>
      </w:pPr>
    </w:p>
    <w:p w14:paraId="7F9C63C1" w14:textId="273661D3" w:rsidR="000F2DD7" w:rsidRPr="005E1F9D" w:rsidRDefault="00B62052" w:rsidP="00B62052">
      <w:pPr>
        <w:pStyle w:val="Default"/>
        <w:jc w:val="center"/>
        <w:rPr>
          <w:b/>
          <w:bCs/>
          <w:iCs/>
          <w:sz w:val="42"/>
          <w:szCs w:val="42"/>
        </w:rPr>
      </w:pPr>
      <w:r w:rsidRPr="005E1F9D">
        <w:rPr>
          <w:b/>
          <w:bCs/>
          <w:iCs/>
          <w:sz w:val="42"/>
          <w:szCs w:val="42"/>
        </w:rPr>
        <w:t xml:space="preserve">Financement </w:t>
      </w:r>
      <w:r w:rsidR="0018288B">
        <w:rPr>
          <w:b/>
          <w:bCs/>
          <w:iCs/>
          <w:sz w:val="42"/>
          <w:szCs w:val="42"/>
        </w:rPr>
        <w:t xml:space="preserve">pour </w:t>
      </w:r>
      <w:r w:rsidR="008B0961" w:rsidRPr="008B0961">
        <w:rPr>
          <w:b/>
          <w:bCs/>
          <w:iCs/>
          <w:sz w:val="42"/>
          <w:szCs w:val="42"/>
        </w:rPr>
        <w:t>les activités de renforcement des capacités, de mobilisation et de collaboration</w:t>
      </w:r>
    </w:p>
    <w:p w14:paraId="55256DA8" w14:textId="77777777" w:rsidR="007E1A71" w:rsidRPr="005E1F9D" w:rsidRDefault="007E1A71" w:rsidP="00B62052">
      <w:pPr>
        <w:pStyle w:val="Default"/>
        <w:jc w:val="center"/>
        <w:rPr>
          <w:b/>
          <w:bCs/>
          <w:iCs/>
          <w:sz w:val="42"/>
          <w:szCs w:val="42"/>
        </w:rPr>
      </w:pPr>
    </w:p>
    <w:p w14:paraId="6AB26461" w14:textId="497E0684" w:rsidR="007E1A71" w:rsidRPr="005E1F9D" w:rsidRDefault="007E1A71" w:rsidP="00A86546">
      <w:pPr>
        <w:pStyle w:val="Default"/>
        <w:jc w:val="center"/>
        <w:rPr>
          <w:b/>
          <w:sz w:val="42"/>
        </w:rPr>
      </w:pPr>
      <w:r w:rsidRPr="005E1F9D">
        <w:rPr>
          <w:b/>
          <w:bCs/>
          <w:sz w:val="42"/>
          <w:szCs w:val="42"/>
        </w:rPr>
        <w:t>D</w:t>
      </w:r>
      <w:r w:rsidR="00A777D2">
        <w:rPr>
          <w:b/>
          <w:bCs/>
          <w:sz w:val="42"/>
          <w:szCs w:val="42"/>
        </w:rPr>
        <w:t>irective</w:t>
      </w:r>
      <w:r w:rsidR="000B198B">
        <w:rPr>
          <w:b/>
          <w:bCs/>
          <w:sz w:val="42"/>
          <w:szCs w:val="42"/>
        </w:rPr>
        <w:t>s</w:t>
      </w:r>
      <w:r w:rsidR="00A777D2">
        <w:rPr>
          <w:b/>
          <w:bCs/>
          <w:sz w:val="42"/>
          <w:szCs w:val="42"/>
        </w:rPr>
        <w:t xml:space="preserve"> concernant </w:t>
      </w:r>
      <w:r w:rsidRPr="005E1F9D">
        <w:rPr>
          <w:b/>
          <w:bCs/>
          <w:sz w:val="42"/>
          <w:szCs w:val="42"/>
        </w:rPr>
        <w:t>la proposition</w:t>
      </w:r>
    </w:p>
    <w:p w14:paraId="33372F0A" w14:textId="77777777" w:rsidR="00C95205" w:rsidRPr="005E1F9D" w:rsidRDefault="00C95205" w:rsidP="00A86546">
      <w:pPr>
        <w:pStyle w:val="Default"/>
        <w:jc w:val="center"/>
        <w:rPr>
          <w:b/>
        </w:rPr>
      </w:pPr>
    </w:p>
    <w:p w14:paraId="67144F9F" w14:textId="34A2BA41" w:rsidR="007B041C" w:rsidRDefault="007B041C" w:rsidP="00A86546">
      <w:pPr>
        <w:pStyle w:val="Default"/>
        <w:jc w:val="center"/>
        <w:rPr>
          <w:b/>
        </w:rPr>
      </w:pPr>
    </w:p>
    <w:p w14:paraId="61D01871" w14:textId="103DF915" w:rsidR="00894E92" w:rsidRDefault="00894E92" w:rsidP="00A86546">
      <w:pPr>
        <w:pStyle w:val="Default"/>
        <w:jc w:val="center"/>
        <w:rPr>
          <w:b/>
        </w:rPr>
      </w:pPr>
    </w:p>
    <w:p w14:paraId="34894544" w14:textId="6B9723A0" w:rsidR="00894E92" w:rsidRDefault="00894E92" w:rsidP="00A86546">
      <w:pPr>
        <w:pStyle w:val="Default"/>
        <w:jc w:val="center"/>
        <w:rPr>
          <w:b/>
        </w:rPr>
      </w:pPr>
    </w:p>
    <w:p w14:paraId="203EAEEF" w14:textId="7F367FC8" w:rsidR="00894E92" w:rsidRDefault="00894E92" w:rsidP="00A86546">
      <w:pPr>
        <w:pStyle w:val="Default"/>
        <w:jc w:val="center"/>
        <w:rPr>
          <w:b/>
        </w:rPr>
      </w:pPr>
    </w:p>
    <w:p w14:paraId="68D11FFA" w14:textId="1A96676D" w:rsidR="00894E92" w:rsidRDefault="00894E92" w:rsidP="00A86546">
      <w:pPr>
        <w:pStyle w:val="Default"/>
        <w:jc w:val="center"/>
        <w:rPr>
          <w:b/>
        </w:rPr>
      </w:pPr>
    </w:p>
    <w:p w14:paraId="170A7D24" w14:textId="77777777" w:rsidR="00894E92" w:rsidRPr="005E1F9D" w:rsidRDefault="00894E92" w:rsidP="00A86546">
      <w:pPr>
        <w:pStyle w:val="Default"/>
        <w:jc w:val="center"/>
        <w:rPr>
          <w:b/>
        </w:rPr>
      </w:pPr>
    </w:p>
    <w:p w14:paraId="113F816C" w14:textId="77777777" w:rsidR="000F2DD7" w:rsidRPr="005E1F9D" w:rsidRDefault="000F2DD7" w:rsidP="00A86546">
      <w:pPr>
        <w:pStyle w:val="Default"/>
        <w:rPr>
          <w:b/>
          <w:bCs/>
          <w:i/>
          <w:iCs/>
          <w:sz w:val="23"/>
          <w:szCs w:val="23"/>
        </w:rPr>
      </w:pPr>
    </w:p>
    <w:p w14:paraId="4C54CCF9" w14:textId="77777777" w:rsidR="000F2DD7" w:rsidRPr="005E1F9D" w:rsidRDefault="000F2DD7" w:rsidP="00A86546">
      <w:pPr>
        <w:pStyle w:val="Default"/>
        <w:rPr>
          <w:b/>
          <w:bCs/>
          <w:i/>
          <w:iCs/>
          <w:sz w:val="23"/>
          <w:szCs w:val="23"/>
        </w:rPr>
      </w:pPr>
    </w:p>
    <w:p w14:paraId="6C4843E5" w14:textId="77777777" w:rsidR="000F2DD7" w:rsidRPr="005E1F9D" w:rsidRDefault="000F2DD7" w:rsidP="00A86546">
      <w:pPr>
        <w:pStyle w:val="Default"/>
        <w:rPr>
          <w:b/>
          <w:bCs/>
          <w:i/>
          <w:iCs/>
          <w:sz w:val="23"/>
          <w:szCs w:val="23"/>
        </w:rPr>
      </w:pPr>
    </w:p>
    <w:p w14:paraId="2B61A76C" w14:textId="77777777" w:rsidR="000F2DD7" w:rsidRPr="005E1F9D" w:rsidRDefault="000F2DD7" w:rsidP="00A86546">
      <w:pPr>
        <w:pStyle w:val="Default"/>
        <w:rPr>
          <w:b/>
          <w:bCs/>
          <w:i/>
          <w:iCs/>
          <w:sz w:val="23"/>
          <w:szCs w:val="23"/>
        </w:rPr>
      </w:pPr>
    </w:p>
    <w:p w14:paraId="5C609E31" w14:textId="77777777" w:rsidR="000F2DD7" w:rsidRPr="005E1F9D" w:rsidRDefault="000F2DD7" w:rsidP="00A86546">
      <w:pPr>
        <w:pStyle w:val="Default"/>
        <w:rPr>
          <w:b/>
          <w:bCs/>
          <w:i/>
          <w:iCs/>
          <w:sz w:val="23"/>
          <w:szCs w:val="23"/>
        </w:rPr>
      </w:pPr>
    </w:p>
    <w:p w14:paraId="01A1B457" w14:textId="77777777" w:rsidR="000F2DD7" w:rsidRPr="005E1F9D" w:rsidRDefault="000F2DD7" w:rsidP="00A86546">
      <w:pPr>
        <w:pStyle w:val="Default"/>
        <w:rPr>
          <w:b/>
          <w:bCs/>
          <w:sz w:val="22"/>
          <w:szCs w:val="22"/>
        </w:rPr>
      </w:pPr>
    </w:p>
    <w:p w14:paraId="33902EB8" w14:textId="77777777" w:rsidR="000F2DD7" w:rsidRPr="005E1F9D" w:rsidRDefault="000F2DD7" w:rsidP="00A86546">
      <w:pPr>
        <w:pStyle w:val="Default"/>
        <w:rPr>
          <w:b/>
          <w:bCs/>
          <w:sz w:val="22"/>
          <w:szCs w:val="22"/>
        </w:rPr>
      </w:pPr>
    </w:p>
    <w:p w14:paraId="3D5D1CC4" w14:textId="77777777" w:rsidR="000F2DD7" w:rsidRPr="005E1F9D" w:rsidRDefault="000F2DD7" w:rsidP="00A86546">
      <w:pPr>
        <w:pStyle w:val="Default"/>
        <w:rPr>
          <w:b/>
          <w:bCs/>
          <w:sz w:val="22"/>
          <w:szCs w:val="22"/>
        </w:rPr>
      </w:pPr>
    </w:p>
    <w:p w14:paraId="6CA64D92" w14:textId="74D2E48D" w:rsidR="005B292D" w:rsidRPr="00894E92" w:rsidRDefault="00182D82" w:rsidP="00894E92">
      <w:pPr>
        <w:widowControl/>
        <w:autoSpaceDE/>
        <w:autoSpaceDN/>
        <w:adjustRightInd/>
        <w:spacing w:after="200" w:line="276" w:lineRule="auto"/>
        <w:rPr>
          <w:rFonts w:ascii="Times New Roman" w:hAnsi="Times New Roman" w:cs="Times New Roman"/>
        </w:rPr>
      </w:pPr>
      <w:r w:rsidRPr="005E1F9D">
        <w:rPr>
          <w:b/>
          <w:bCs/>
          <w:noProof/>
          <w:sz w:val="22"/>
          <w:szCs w:val="22"/>
          <w:lang w:val="en-US" w:eastAsia="en-US"/>
        </w:rPr>
        <w:lastRenderedPageBreak/>
        <w:drawing>
          <wp:anchor distT="0" distB="0" distL="114300" distR="114300" simplePos="0" relativeHeight="251661312" behindDoc="1" locked="0" layoutInCell="1" allowOverlap="1" wp14:anchorId="08DCEBF4" wp14:editId="4D47A791">
            <wp:simplePos x="0" y="0"/>
            <wp:positionH relativeFrom="page">
              <wp:align>right</wp:align>
            </wp:positionH>
            <wp:positionV relativeFrom="paragraph">
              <wp:posOffset>240030</wp:posOffset>
            </wp:positionV>
            <wp:extent cx="7764780" cy="676275"/>
            <wp:effectExtent l="0" t="0" r="7620" b="9525"/>
            <wp:wrapTight wrapText="bothSides">
              <wp:wrapPolygon edited="0">
                <wp:start x="0" y="0"/>
                <wp:lineTo x="0" y="21296"/>
                <wp:lineTo x="21568" y="21296"/>
                <wp:lineTo x="21568" y="0"/>
                <wp:lineTo x="0" y="0"/>
              </wp:wrapPolygon>
            </wp:wrapTight>
            <wp:docPr id="3" name="Picture 3" descr="foot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64780" cy="676275"/>
                    </a:xfrm>
                    <a:prstGeom prst="rect">
                      <a:avLst/>
                    </a:prstGeom>
                    <a:noFill/>
                    <a:ln>
                      <a:noFill/>
                    </a:ln>
                  </pic:spPr>
                </pic:pic>
              </a:graphicData>
            </a:graphic>
          </wp:anchor>
        </w:drawing>
      </w:r>
    </w:p>
    <w:p w14:paraId="42FAD60C" w14:textId="486D22A0" w:rsidR="00D93D9E" w:rsidRPr="005E1F9D" w:rsidRDefault="00A777D2" w:rsidP="00337C5F">
      <w:pPr>
        <w:widowControl/>
        <w:autoSpaceDE/>
        <w:autoSpaceDN/>
        <w:adjustRightInd/>
        <w:rPr>
          <w:rFonts w:ascii="Times New Roman" w:eastAsiaTheme="majorEastAsia" w:hAnsi="Times New Roman" w:cs="Times New Roman"/>
          <w:b/>
          <w:bCs/>
          <w:sz w:val="40"/>
          <w:szCs w:val="40"/>
        </w:rPr>
      </w:pPr>
      <w:r>
        <w:rPr>
          <w:rFonts w:ascii="Times New Roman" w:hAnsi="Times New Roman"/>
          <w:b/>
          <w:bCs/>
          <w:sz w:val="40"/>
          <w:szCs w:val="40"/>
        </w:rPr>
        <w:t>D</w:t>
      </w:r>
      <w:r w:rsidR="00573581" w:rsidRPr="005E1F9D">
        <w:rPr>
          <w:rFonts w:ascii="Times New Roman" w:hAnsi="Times New Roman"/>
          <w:b/>
          <w:bCs/>
          <w:sz w:val="40"/>
          <w:szCs w:val="40"/>
        </w:rPr>
        <w:t>irecti</w:t>
      </w:r>
      <w:r>
        <w:rPr>
          <w:rFonts w:ascii="Times New Roman" w:hAnsi="Times New Roman"/>
          <w:b/>
          <w:bCs/>
          <w:sz w:val="40"/>
          <w:szCs w:val="40"/>
        </w:rPr>
        <w:t>v</w:t>
      </w:r>
      <w:r w:rsidR="00573581" w:rsidRPr="005E1F9D">
        <w:rPr>
          <w:rFonts w:ascii="Times New Roman" w:hAnsi="Times New Roman"/>
          <w:b/>
          <w:bCs/>
          <w:sz w:val="40"/>
          <w:szCs w:val="40"/>
        </w:rPr>
        <w:t>es concernant la proposition</w:t>
      </w:r>
    </w:p>
    <w:p w14:paraId="2BF25584" w14:textId="77777777" w:rsidR="00794E1F" w:rsidRPr="005E1F9D" w:rsidRDefault="00794E1F" w:rsidP="0074740D">
      <w:pPr>
        <w:pStyle w:val="Heading1"/>
        <w:spacing w:before="0"/>
        <w:ind w:left="360"/>
        <w:rPr>
          <w:rFonts w:ascii="Times New Roman" w:hAnsi="Times New Roman" w:cs="Times New Roman"/>
          <w:color w:val="auto"/>
        </w:rPr>
      </w:pPr>
    </w:p>
    <w:p w14:paraId="7A535011" w14:textId="6C53AB26" w:rsidR="00655E3A" w:rsidRPr="00655E3A" w:rsidRDefault="00472CC4" w:rsidP="00B62052">
      <w:pPr>
        <w:rPr>
          <w:rFonts w:ascii="Times New Roman" w:hAnsi="Times New Roman"/>
        </w:rPr>
      </w:pPr>
      <w:r w:rsidRPr="005E1F9D">
        <w:rPr>
          <w:rFonts w:ascii="Times New Roman" w:hAnsi="Times New Roman"/>
        </w:rPr>
        <w:t>L</w:t>
      </w:r>
      <w:r w:rsidR="005E1F9D">
        <w:rPr>
          <w:rFonts w:ascii="Times New Roman" w:hAnsi="Times New Roman"/>
        </w:rPr>
        <w:t xml:space="preserve">e </w:t>
      </w:r>
      <w:r w:rsidR="00A777D2">
        <w:rPr>
          <w:rFonts w:ascii="Times New Roman" w:hAnsi="Times New Roman"/>
        </w:rPr>
        <w:t xml:space="preserve">présent </w:t>
      </w:r>
      <w:r w:rsidR="005E1F9D">
        <w:rPr>
          <w:rFonts w:ascii="Times New Roman" w:hAnsi="Times New Roman"/>
        </w:rPr>
        <w:t xml:space="preserve">document offre </w:t>
      </w:r>
      <w:r w:rsidR="005E1F9D" w:rsidRPr="005E1F9D">
        <w:rPr>
          <w:rFonts w:ascii="Times New Roman" w:hAnsi="Times New Roman"/>
        </w:rPr>
        <w:t>aux candidats un aperçu</w:t>
      </w:r>
      <w:r w:rsidR="00234F88">
        <w:rPr>
          <w:rFonts w:ascii="Times New Roman" w:hAnsi="Times New Roman"/>
        </w:rPr>
        <w:t xml:space="preserve"> </w:t>
      </w:r>
      <w:r w:rsidRPr="005E1F9D">
        <w:rPr>
          <w:rFonts w:ascii="Times New Roman" w:hAnsi="Times New Roman"/>
        </w:rPr>
        <w:t xml:space="preserve">du financement </w:t>
      </w:r>
      <w:r w:rsidR="00E42154" w:rsidRPr="00E42154">
        <w:rPr>
          <w:rFonts w:ascii="Times New Roman" w:hAnsi="Times New Roman"/>
        </w:rPr>
        <w:t>pour les activités de renforcement des capacités, de mobilisation et de collaboration</w:t>
      </w:r>
      <w:r w:rsidR="00E42154" w:rsidRPr="00E42154" w:rsidDel="00D66993">
        <w:rPr>
          <w:rFonts w:ascii="Times New Roman" w:hAnsi="Times New Roman"/>
        </w:rPr>
        <w:t xml:space="preserve"> </w:t>
      </w:r>
      <w:r w:rsidRPr="005E1F9D">
        <w:rPr>
          <w:rFonts w:ascii="Times New Roman" w:hAnsi="Times New Roman"/>
        </w:rPr>
        <w:t xml:space="preserve">au titre du Programme pour la participation autochtone sur les habitats (PPAH) du </w:t>
      </w:r>
      <w:r w:rsidR="00655E3A">
        <w:rPr>
          <w:rFonts w:ascii="Times New Roman" w:hAnsi="Times New Roman"/>
        </w:rPr>
        <w:t>m</w:t>
      </w:r>
      <w:r w:rsidR="00A777D2">
        <w:rPr>
          <w:rFonts w:ascii="Times New Roman" w:hAnsi="Times New Roman"/>
        </w:rPr>
        <w:t>inistère des Pêches et des Océans</w:t>
      </w:r>
      <w:r w:rsidRPr="005E1F9D">
        <w:rPr>
          <w:rFonts w:ascii="Times New Roman" w:hAnsi="Times New Roman"/>
        </w:rPr>
        <w:t xml:space="preserve"> </w:t>
      </w:r>
      <w:r w:rsidR="00234F88">
        <w:rPr>
          <w:rFonts w:ascii="Times New Roman" w:hAnsi="Times New Roman"/>
        </w:rPr>
        <w:t>ainsi que</w:t>
      </w:r>
      <w:r w:rsidRPr="005E1F9D">
        <w:rPr>
          <w:rFonts w:ascii="Times New Roman" w:hAnsi="Times New Roman"/>
        </w:rPr>
        <w:t xml:space="preserve"> des conseils sur la façon de remplir le formulaire de demande. </w:t>
      </w:r>
      <w:r w:rsidR="00234F88">
        <w:rPr>
          <w:rFonts w:ascii="Times New Roman" w:hAnsi="Times New Roman"/>
        </w:rPr>
        <w:t xml:space="preserve">Pour être admissibles au financement, les candidats </w:t>
      </w:r>
      <w:r w:rsidRPr="005E1F9D">
        <w:rPr>
          <w:rFonts w:ascii="Times New Roman" w:hAnsi="Times New Roman"/>
          <w:u w:val="single"/>
        </w:rPr>
        <w:t>doivent</w:t>
      </w:r>
      <w:r w:rsidRPr="005E1F9D">
        <w:rPr>
          <w:rFonts w:ascii="Times New Roman" w:hAnsi="Times New Roman"/>
        </w:rPr>
        <w:t xml:space="preserve"> présenter une demande.  </w:t>
      </w:r>
    </w:p>
    <w:p w14:paraId="74DA4168" w14:textId="77777777" w:rsidR="00B84DE7" w:rsidRPr="00655E3A" w:rsidRDefault="00B84DE7" w:rsidP="00B62052">
      <w:pPr>
        <w:rPr>
          <w:rFonts w:ascii="Times New Roman" w:hAnsi="Times New Roman" w:cs="Times New Roman"/>
        </w:rPr>
      </w:pPr>
    </w:p>
    <w:p w14:paraId="03CCA0DC" w14:textId="1B10E866" w:rsidR="004E12D6" w:rsidRPr="005E1F9D" w:rsidRDefault="005157D7" w:rsidP="004E12D6">
      <w:pPr>
        <w:rPr>
          <w:rFonts w:ascii="Times New Roman" w:hAnsi="Times New Roman" w:cs="Times New Roman"/>
        </w:rPr>
      </w:pPr>
      <w:r w:rsidRPr="37FD8A51">
        <w:rPr>
          <w:rFonts w:ascii="Times New Roman" w:hAnsi="Times New Roman"/>
        </w:rPr>
        <w:t>Pour être admissibles au financement au titre du PPAH, les candidats doivent remplir t</w:t>
      </w:r>
      <w:r w:rsidR="00017C41" w:rsidRPr="37FD8A51">
        <w:rPr>
          <w:rFonts w:ascii="Times New Roman" w:hAnsi="Times New Roman"/>
        </w:rPr>
        <w:t xml:space="preserve">outes les sections du formulaire de </w:t>
      </w:r>
      <w:r w:rsidRPr="37FD8A51">
        <w:rPr>
          <w:rFonts w:ascii="Times New Roman" w:hAnsi="Times New Roman"/>
        </w:rPr>
        <w:t>demande</w:t>
      </w:r>
      <w:r w:rsidR="00017C41" w:rsidRPr="37FD8A51">
        <w:rPr>
          <w:rFonts w:ascii="Times New Roman" w:hAnsi="Times New Roman"/>
        </w:rPr>
        <w:t>.</w:t>
      </w:r>
      <w:r w:rsidR="0051344C" w:rsidRPr="37FD8A51">
        <w:rPr>
          <w:rFonts w:ascii="Times New Roman" w:hAnsi="Times New Roman" w:cs="Times New Roman"/>
          <w:color w:val="000000" w:themeColor="text1"/>
          <w:sz w:val="23"/>
          <w:szCs w:val="23"/>
        </w:rPr>
        <w:t xml:space="preserve"> </w:t>
      </w:r>
      <w:r w:rsidR="004E12D6" w:rsidRPr="37FD8A51">
        <w:rPr>
          <w:rFonts w:ascii="Times New Roman" w:hAnsi="Times New Roman"/>
        </w:rPr>
        <w:t xml:space="preserve">Les renseignements fournis à Pêches et Océans Canada </w:t>
      </w:r>
      <w:r w:rsidR="00ED1964" w:rsidRPr="37FD8A51">
        <w:rPr>
          <w:rFonts w:ascii="Times New Roman" w:hAnsi="Times New Roman"/>
        </w:rPr>
        <w:t xml:space="preserve">(MPO) </w:t>
      </w:r>
      <w:r w:rsidR="004E12D6" w:rsidRPr="37FD8A51">
        <w:rPr>
          <w:rFonts w:ascii="Times New Roman" w:hAnsi="Times New Roman"/>
        </w:rPr>
        <w:t xml:space="preserve">seront traités conformément aux dispositions de la </w:t>
      </w:r>
      <w:r w:rsidR="004E12D6" w:rsidRPr="37FD8A51">
        <w:rPr>
          <w:rFonts w:ascii="Times New Roman" w:hAnsi="Times New Roman"/>
          <w:i/>
          <w:iCs/>
        </w:rPr>
        <w:t>Loi sur l</w:t>
      </w:r>
      <w:r w:rsidR="00C22903" w:rsidRPr="37FD8A51">
        <w:rPr>
          <w:rFonts w:ascii="Times New Roman" w:hAnsi="Times New Roman"/>
          <w:i/>
          <w:iCs/>
        </w:rPr>
        <w:t>’</w:t>
      </w:r>
      <w:r w:rsidR="004E12D6" w:rsidRPr="37FD8A51">
        <w:rPr>
          <w:rFonts w:ascii="Times New Roman" w:hAnsi="Times New Roman"/>
          <w:i/>
          <w:iCs/>
        </w:rPr>
        <w:t>accès à l</w:t>
      </w:r>
      <w:r w:rsidR="00C22903" w:rsidRPr="37FD8A51">
        <w:rPr>
          <w:rFonts w:ascii="Times New Roman" w:hAnsi="Times New Roman"/>
          <w:i/>
          <w:iCs/>
        </w:rPr>
        <w:t>’</w:t>
      </w:r>
      <w:r w:rsidR="004E12D6" w:rsidRPr="37FD8A51">
        <w:rPr>
          <w:rFonts w:ascii="Times New Roman" w:hAnsi="Times New Roman"/>
          <w:i/>
          <w:iCs/>
        </w:rPr>
        <w:t>information</w:t>
      </w:r>
      <w:r w:rsidR="004E12D6" w:rsidRPr="37FD8A51">
        <w:rPr>
          <w:rFonts w:ascii="Times New Roman" w:hAnsi="Times New Roman"/>
        </w:rPr>
        <w:t xml:space="preserve"> et de la </w:t>
      </w:r>
      <w:r w:rsidR="004E12D6" w:rsidRPr="37FD8A51">
        <w:rPr>
          <w:rFonts w:ascii="Times New Roman" w:hAnsi="Times New Roman"/>
          <w:i/>
          <w:iCs/>
        </w:rPr>
        <w:t>Loi sur la protection des renseignements personnels</w:t>
      </w:r>
      <w:r w:rsidR="00591B9E" w:rsidRPr="37FD8A51">
        <w:rPr>
          <w:rFonts w:ascii="Times New Roman" w:hAnsi="Times New Roman"/>
        </w:rPr>
        <w:t xml:space="preserve">. </w:t>
      </w:r>
      <w:r w:rsidR="004E12D6" w:rsidRPr="37FD8A51">
        <w:rPr>
          <w:rFonts w:ascii="Times New Roman" w:hAnsi="Times New Roman"/>
        </w:rPr>
        <w:t>Ces lois régissent, protègent et restreignent la collecte, l</w:t>
      </w:r>
      <w:r w:rsidR="00C22903" w:rsidRPr="37FD8A51">
        <w:rPr>
          <w:rFonts w:ascii="Times New Roman" w:hAnsi="Times New Roman"/>
        </w:rPr>
        <w:t>’</w:t>
      </w:r>
      <w:r w:rsidR="004E12D6" w:rsidRPr="37FD8A51">
        <w:rPr>
          <w:rFonts w:ascii="Times New Roman" w:hAnsi="Times New Roman"/>
        </w:rPr>
        <w:t xml:space="preserve">utilisation et la communication des renseignements personnels, financiers et techniques par les ministères et organismes fédéraux. </w:t>
      </w:r>
    </w:p>
    <w:p w14:paraId="11CC8AB2" w14:textId="77777777" w:rsidR="00876DCD" w:rsidRPr="005E1F9D" w:rsidRDefault="00876DCD" w:rsidP="00876DCD">
      <w:pPr>
        <w:rPr>
          <w:rFonts w:ascii="Times New Roman" w:hAnsi="Times New Roman" w:cs="Times New Roman"/>
        </w:rPr>
      </w:pPr>
    </w:p>
    <w:p w14:paraId="37058A9A" w14:textId="1EA66703" w:rsidR="00FF08FA" w:rsidRDefault="00B84DE7" w:rsidP="0051344C">
      <w:r w:rsidRPr="005E1F9D">
        <w:rPr>
          <w:rFonts w:ascii="Times New Roman" w:hAnsi="Times New Roman"/>
          <w:b/>
        </w:rPr>
        <w:t>Remarque :</w:t>
      </w:r>
      <w:r w:rsidRPr="005E1F9D">
        <w:rPr>
          <w:rFonts w:ascii="Times New Roman" w:hAnsi="Times New Roman"/>
        </w:rPr>
        <w:t xml:space="preserve"> </w:t>
      </w:r>
      <w:r w:rsidR="00FF08FA" w:rsidRPr="00FF08FA">
        <w:rPr>
          <w:rFonts w:ascii="Times New Roman" w:hAnsi="Times New Roman" w:cs="Times New Roman"/>
        </w:rPr>
        <w:t>pour être prise en compte, votre proposition doit être envoyée par courriel au bureau du MPO de la région où votre projet sera réalisé</w:t>
      </w:r>
      <w:r w:rsidR="00FF08FA">
        <w:rPr>
          <w:rFonts w:ascii="Times New Roman" w:hAnsi="Times New Roman" w:cs="Times New Roman"/>
        </w:rPr>
        <w:t>.</w:t>
      </w:r>
      <w:r w:rsidR="00FF08FA" w:rsidRPr="00FF08FA">
        <w:rPr>
          <w:rFonts w:ascii="Times New Roman" w:hAnsi="Times New Roman" w:cs="Times New Roman"/>
        </w:rPr>
        <w:t xml:space="preserve"> Une liste des coordonnées des bureaux régionaux figure à la fin du présent document. Si vous faites face à des difficultés pour soumettre votre proposition par courriel, veuillez communiquer avec le coordonnateur régional du MPO </w:t>
      </w:r>
      <w:r w:rsidR="00FF08FA">
        <w:rPr>
          <w:rFonts w:ascii="Times New Roman" w:hAnsi="Times New Roman"/>
        </w:rPr>
        <w:t xml:space="preserve">pour prendre d’autres dispositions. </w:t>
      </w:r>
    </w:p>
    <w:p w14:paraId="2D172162" w14:textId="267BAE24" w:rsidR="00ED1964" w:rsidRPr="000B198B" w:rsidRDefault="00ED1964" w:rsidP="00ED1964">
      <w:pPr>
        <w:rPr>
          <w:rFonts w:ascii="Times New Roman" w:hAnsi="Times New Roman"/>
          <w:sz w:val="23"/>
        </w:rPr>
      </w:pPr>
    </w:p>
    <w:p w14:paraId="43BE1564" w14:textId="16197FBE" w:rsidR="00A777D2" w:rsidRPr="005E1F9D" w:rsidRDefault="00A777D2" w:rsidP="00876DCD">
      <w:pPr>
        <w:rPr>
          <w:rFonts w:ascii="Times New Roman" w:hAnsi="Times New Roman" w:cs="Times New Roman"/>
        </w:rPr>
      </w:pPr>
      <w:r w:rsidRPr="005E1F9D">
        <w:rPr>
          <w:rFonts w:ascii="Times New Roman" w:hAnsi="Times New Roman"/>
        </w:rPr>
        <w:t xml:space="preserve">Si </w:t>
      </w:r>
      <w:r>
        <w:rPr>
          <w:rFonts w:ascii="Times New Roman" w:hAnsi="Times New Roman"/>
        </w:rPr>
        <w:t>votre</w:t>
      </w:r>
      <w:r w:rsidRPr="005E1F9D">
        <w:rPr>
          <w:rFonts w:ascii="Times New Roman" w:hAnsi="Times New Roman"/>
        </w:rPr>
        <w:t xml:space="preserve"> projet satisfait aux exigences du PPAH et qu’il est </w:t>
      </w:r>
      <w:r w:rsidRPr="00283CE4">
        <w:rPr>
          <w:rFonts w:ascii="Times New Roman" w:hAnsi="Times New Roman"/>
        </w:rPr>
        <w:t xml:space="preserve">retenu </w:t>
      </w:r>
      <w:r w:rsidR="00906607">
        <w:rPr>
          <w:rFonts w:ascii="Times New Roman" w:hAnsi="Times New Roman"/>
        </w:rPr>
        <w:t xml:space="preserve">à des fins de financement, </w:t>
      </w:r>
      <w:r w:rsidRPr="005E1F9D">
        <w:rPr>
          <w:rFonts w:ascii="Times New Roman" w:hAnsi="Times New Roman"/>
        </w:rPr>
        <w:t xml:space="preserve">le bureau du MPO de votre région </w:t>
      </w:r>
      <w:r w:rsidRPr="00283CE4">
        <w:rPr>
          <w:rFonts w:ascii="Times New Roman" w:hAnsi="Times New Roman"/>
        </w:rPr>
        <w:t>communiquera avec vous pour obtenir des précisions</w:t>
      </w:r>
      <w:r w:rsidRPr="005E1F9D">
        <w:rPr>
          <w:rFonts w:ascii="Times New Roman" w:hAnsi="Times New Roman"/>
        </w:rPr>
        <w:t xml:space="preserve"> </w:t>
      </w:r>
      <w:r w:rsidRPr="00283CE4">
        <w:rPr>
          <w:rFonts w:ascii="Times New Roman" w:hAnsi="Times New Roman"/>
        </w:rPr>
        <w:t>au sujet de votre projet</w:t>
      </w:r>
      <w:r>
        <w:rPr>
          <w:rFonts w:ascii="Times New Roman" w:hAnsi="Times New Roman"/>
        </w:rPr>
        <w:t>,</w:t>
      </w:r>
      <w:r w:rsidRPr="005E1F9D">
        <w:rPr>
          <w:rFonts w:ascii="Times New Roman" w:hAnsi="Times New Roman"/>
        </w:rPr>
        <w:t xml:space="preserve"> dans le cadre de l’élaboration de l’</w:t>
      </w:r>
      <w:r>
        <w:rPr>
          <w:rFonts w:ascii="Times New Roman" w:hAnsi="Times New Roman"/>
        </w:rPr>
        <w:t>entente</w:t>
      </w:r>
      <w:r w:rsidRPr="005E1F9D">
        <w:rPr>
          <w:rFonts w:ascii="Times New Roman" w:hAnsi="Times New Roman"/>
        </w:rPr>
        <w:t xml:space="preserve"> de contribution</w:t>
      </w:r>
      <w:r w:rsidR="00E42154">
        <w:rPr>
          <w:rFonts w:ascii="Times New Roman" w:hAnsi="Times New Roman"/>
        </w:rPr>
        <w:t xml:space="preserve"> ou subvention</w:t>
      </w:r>
      <w:r w:rsidRPr="005E1F9D">
        <w:rPr>
          <w:rFonts w:ascii="Times New Roman" w:hAnsi="Times New Roman"/>
        </w:rPr>
        <w:t>.</w:t>
      </w:r>
    </w:p>
    <w:p w14:paraId="1C79BDFD" w14:textId="77777777" w:rsidR="00B84DE7" w:rsidRPr="005E1F9D" w:rsidRDefault="00B84DE7" w:rsidP="00876DCD">
      <w:pPr>
        <w:rPr>
          <w:rFonts w:ascii="Times New Roman" w:hAnsi="Times New Roman" w:cs="Times New Roman"/>
        </w:rPr>
      </w:pPr>
    </w:p>
    <w:p w14:paraId="6C9B06B1" w14:textId="4015E6A2" w:rsidR="009E167A" w:rsidRPr="00C03DE1" w:rsidRDefault="00B84DE7" w:rsidP="009E167A">
      <w:pPr>
        <w:rPr>
          <w:rFonts w:ascii="Times New Roman" w:hAnsi="Times New Roman" w:cs="Times New Roman"/>
          <w:color w:val="000000"/>
          <w:sz w:val="23"/>
          <w:szCs w:val="23"/>
        </w:rPr>
      </w:pPr>
      <w:r w:rsidRPr="0DEBD48A">
        <w:rPr>
          <w:rFonts w:ascii="Times New Roman" w:hAnsi="Times New Roman"/>
        </w:rPr>
        <w:t>Pour de plus amples renseignements sur le PPAH, veuillez  consulter le site Web à l</w:t>
      </w:r>
      <w:r w:rsidR="00C22903" w:rsidRPr="0DEBD48A">
        <w:rPr>
          <w:rFonts w:ascii="Times New Roman" w:hAnsi="Times New Roman"/>
        </w:rPr>
        <w:t>’</w:t>
      </w:r>
      <w:r w:rsidRPr="0DEBD48A">
        <w:rPr>
          <w:rFonts w:ascii="Times New Roman" w:hAnsi="Times New Roman"/>
        </w:rPr>
        <w:t xml:space="preserve">adresse suivante : </w:t>
      </w:r>
      <w:hyperlink r:id="rId14">
        <w:r w:rsidR="007E6836" w:rsidRPr="0DEBD48A">
          <w:rPr>
            <w:rStyle w:val="Hyperlink"/>
            <w:rFonts w:ascii="Times New Roman" w:hAnsi="Times New Roman"/>
          </w:rPr>
          <w:t>https://www.dfo-mpo.gc.ca/ecosystems/ihpp-ppha/index-fra.html</w:t>
        </w:r>
      </w:hyperlink>
      <w:r w:rsidR="007E6836" w:rsidRPr="0DEBD48A">
        <w:rPr>
          <w:rFonts w:ascii="Times New Roman" w:hAnsi="Times New Roman"/>
        </w:rPr>
        <w:t xml:space="preserve"> </w:t>
      </w:r>
      <w:r w:rsidRPr="0DEBD48A">
        <w:rPr>
          <w:rFonts w:ascii="Times New Roman" w:hAnsi="Times New Roman"/>
        </w:rPr>
        <w:t>ou communiquer avec le bureau régional du MPO</w:t>
      </w:r>
      <w:r w:rsidR="009E167A" w:rsidRPr="0DEBD48A">
        <w:rPr>
          <w:rFonts w:ascii="Times New Roman" w:hAnsi="Times New Roman" w:cs="Times New Roman"/>
          <w:color w:val="000000" w:themeColor="text1"/>
          <w:sz w:val="23"/>
          <w:szCs w:val="23"/>
        </w:rPr>
        <w:t xml:space="preserve"> </w:t>
      </w:r>
      <w:r w:rsidR="009E167A" w:rsidRPr="00785644">
        <w:rPr>
          <w:rFonts w:ascii="Times New Roman" w:hAnsi="Times New Roman" w:cs="Times New Roman"/>
          <w:color w:val="000000" w:themeColor="text1"/>
        </w:rPr>
        <w:t>indiqué sur le site Web et à la fin du présent document.</w:t>
      </w:r>
      <w:r w:rsidR="009E167A" w:rsidRPr="0DEBD48A">
        <w:rPr>
          <w:rFonts w:ascii="Times New Roman" w:hAnsi="Times New Roman" w:cs="Times New Roman"/>
          <w:color w:val="000000" w:themeColor="text1"/>
          <w:sz w:val="23"/>
          <w:szCs w:val="23"/>
        </w:rPr>
        <w:t xml:space="preserve"> </w:t>
      </w:r>
    </w:p>
    <w:p w14:paraId="6A6C4E57" w14:textId="74564AD6" w:rsidR="00B84DE7" w:rsidRPr="005E1F9D" w:rsidRDefault="00B84DE7" w:rsidP="00B84DE7">
      <w:pPr>
        <w:rPr>
          <w:rFonts w:ascii="Times New Roman" w:hAnsi="Times New Roman" w:cs="Times New Roman"/>
        </w:rPr>
      </w:pPr>
      <w:r w:rsidRPr="005E1F9D">
        <w:rPr>
          <w:rFonts w:ascii="Times New Roman" w:hAnsi="Times New Roman"/>
        </w:rPr>
        <w:t xml:space="preserve"> </w:t>
      </w:r>
    </w:p>
    <w:p w14:paraId="686F884F" w14:textId="2B76F8C2" w:rsidR="000B198B" w:rsidRDefault="000B198B">
      <w:pPr>
        <w:widowControl/>
        <w:autoSpaceDE/>
        <w:autoSpaceDN/>
        <w:adjustRightInd/>
        <w:spacing w:after="200" w:line="276" w:lineRule="auto"/>
        <w:rPr>
          <w:rFonts w:ascii="Times New Roman" w:hAnsi="Times New Roman" w:cs="Times New Roman"/>
        </w:rPr>
      </w:pPr>
      <w:r>
        <w:rPr>
          <w:rFonts w:ascii="Times New Roman" w:hAnsi="Times New Roman" w:cs="Times New Roman"/>
        </w:rPr>
        <w:br w:type="page"/>
      </w:r>
    </w:p>
    <w:p w14:paraId="0E3202AC" w14:textId="77777777" w:rsidR="00876DCD" w:rsidRPr="005E1F9D" w:rsidRDefault="00876DCD" w:rsidP="00017C41">
      <w:pPr>
        <w:pBdr>
          <w:bottom w:val="single" w:sz="12" w:space="1" w:color="auto"/>
        </w:pBdr>
        <w:rPr>
          <w:rFonts w:ascii="Times New Roman" w:hAnsi="Times New Roman" w:cs="Times New Roman"/>
        </w:rPr>
      </w:pPr>
    </w:p>
    <w:bookmarkStart w:id="0" w:name="_Toc11420988" w:displacedByCustomXml="next"/>
    <w:sdt>
      <w:sdtPr>
        <w:rPr>
          <w:rFonts w:ascii="Times New Roman" w:eastAsiaTheme="minorEastAsia" w:hAnsi="Times New Roman" w:cs="Times New Roman"/>
          <w:b w:val="0"/>
          <w:bCs w:val="0"/>
          <w:color w:val="auto"/>
          <w:sz w:val="36"/>
          <w:szCs w:val="36"/>
          <w:lang w:eastAsia="en-CA"/>
        </w:rPr>
        <w:id w:val="-1745954746"/>
        <w:docPartObj>
          <w:docPartGallery w:val="Table of Contents"/>
          <w:docPartUnique/>
        </w:docPartObj>
      </w:sdtPr>
      <w:sdtEndPr>
        <w:rPr>
          <w:noProof/>
          <w:sz w:val="24"/>
          <w:szCs w:val="24"/>
        </w:rPr>
      </w:sdtEndPr>
      <w:sdtContent>
        <w:p w14:paraId="703173DD" w14:textId="49170DBF" w:rsidR="005F6FBF" w:rsidRPr="007272F3" w:rsidRDefault="005F6FBF" w:rsidP="005F6FBF">
          <w:pPr>
            <w:pStyle w:val="TOCHeading"/>
            <w:rPr>
              <w:rFonts w:ascii="Times New Roman" w:hAnsi="Times New Roman" w:cs="Times New Roman"/>
              <w:b w:val="0"/>
              <w:color w:val="auto"/>
              <w:sz w:val="36"/>
            </w:rPr>
          </w:pPr>
          <w:r w:rsidRPr="007272F3">
            <w:rPr>
              <w:rFonts w:ascii="Times New Roman" w:hAnsi="Times New Roman" w:cs="Times New Roman"/>
              <w:color w:val="auto"/>
              <w:sz w:val="36"/>
            </w:rPr>
            <w:t>Table des matières</w:t>
          </w:r>
        </w:p>
        <w:p w14:paraId="3436E68A" w14:textId="77777777" w:rsidR="005F6FBF" w:rsidRPr="007272F3" w:rsidRDefault="005F6FBF" w:rsidP="005F6FBF">
          <w:pPr>
            <w:rPr>
              <w:rFonts w:ascii="Times New Roman" w:hAnsi="Times New Roman" w:cs="Times New Roman"/>
            </w:rPr>
          </w:pPr>
        </w:p>
        <w:p w14:paraId="66AC478C" w14:textId="077D9C44" w:rsidR="001C77D6" w:rsidRDefault="005F6FBF">
          <w:pPr>
            <w:pStyle w:val="TOC1"/>
            <w:tabs>
              <w:tab w:val="right" w:leader="dot" w:pos="9350"/>
            </w:tabs>
            <w:rPr>
              <w:noProof/>
              <w:kern w:val="2"/>
              <w:lang w:val="en-US" w:eastAsia="en-US"/>
              <w14:ligatures w14:val="standardContextual"/>
            </w:rPr>
          </w:pPr>
          <w:r w:rsidRPr="007272F3">
            <w:rPr>
              <w:rFonts w:ascii="Times New Roman" w:hAnsi="Times New Roman" w:cs="Times New Roman"/>
              <w:sz w:val="24"/>
            </w:rPr>
            <w:fldChar w:fldCharType="begin"/>
          </w:r>
          <w:r w:rsidRPr="007272F3">
            <w:rPr>
              <w:rFonts w:ascii="Times New Roman" w:hAnsi="Times New Roman" w:cs="Times New Roman"/>
              <w:sz w:val="24"/>
            </w:rPr>
            <w:instrText xml:space="preserve"> TOC \o "1-3" \h \z \u </w:instrText>
          </w:r>
          <w:r w:rsidRPr="007272F3">
            <w:rPr>
              <w:rFonts w:ascii="Times New Roman" w:hAnsi="Times New Roman" w:cs="Times New Roman"/>
              <w:sz w:val="24"/>
            </w:rPr>
            <w:fldChar w:fldCharType="separate"/>
          </w:r>
          <w:hyperlink w:anchor="_Toc198902103" w:history="1">
            <w:r w:rsidR="001C77D6" w:rsidRPr="00232379">
              <w:rPr>
                <w:rStyle w:val="Hyperlink"/>
                <w:noProof/>
              </w:rPr>
              <w:t xml:space="preserve">A. Programme pour la participation autochtone sur les habitats – Contexte du financement </w:t>
            </w:r>
            <w:r w:rsidR="001C77D6">
              <w:rPr>
                <w:noProof/>
                <w:webHidden/>
              </w:rPr>
              <w:tab/>
            </w:r>
            <w:r w:rsidR="001C77D6">
              <w:rPr>
                <w:noProof/>
                <w:webHidden/>
              </w:rPr>
              <w:fldChar w:fldCharType="begin"/>
            </w:r>
            <w:r w:rsidR="001C77D6">
              <w:rPr>
                <w:noProof/>
                <w:webHidden/>
              </w:rPr>
              <w:instrText xml:space="preserve"> PAGEREF _Toc198902103 \h </w:instrText>
            </w:r>
            <w:r w:rsidR="001C77D6">
              <w:rPr>
                <w:noProof/>
                <w:webHidden/>
              </w:rPr>
            </w:r>
            <w:r w:rsidR="001C77D6">
              <w:rPr>
                <w:noProof/>
                <w:webHidden/>
              </w:rPr>
              <w:fldChar w:fldCharType="separate"/>
            </w:r>
            <w:r w:rsidR="001C77D6">
              <w:rPr>
                <w:noProof/>
                <w:webHidden/>
              </w:rPr>
              <w:t>5</w:t>
            </w:r>
            <w:r w:rsidR="001C77D6">
              <w:rPr>
                <w:noProof/>
                <w:webHidden/>
              </w:rPr>
              <w:fldChar w:fldCharType="end"/>
            </w:r>
          </w:hyperlink>
        </w:p>
        <w:p w14:paraId="7A41B1AE" w14:textId="520D3263" w:rsidR="001C77D6" w:rsidRDefault="00000000">
          <w:pPr>
            <w:pStyle w:val="TOC1"/>
            <w:tabs>
              <w:tab w:val="right" w:leader="dot" w:pos="9350"/>
            </w:tabs>
            <w:rPr>
              <w:noProof/>
              <w:kern w:val="2"/>
              <w:lang w:val="en-US" w:eastAsia="en-US"/>
              <w14:ligatures w14:val="standardContextual"/>
            </w:rPr>
          </w:pPr>
          <w:hyperlink w:anchor="_Toc198902104" w:history="1">
            <w:r w:rsidR="001C77D6" w:rsidRPr="00232379">
              <w:rPr>
                <w:rStyle w:val="Hyperlink"/>
                <w:noProof/>
              </w:rPr>
              <w:t>B. Renseignements généraux sur le programme</w:t>
            </w:r>
            <w:r w:rsidR="001C77D6">
              <w:rPr>
                <w:noProof/>
                <w:webHidden/>
              </w:rPr>
              <w:tab/>
            </w:r>
            <w:r w:rsidR="001C77D6">
              <w:rPr>
                <w:noProof/>
                <w:webHidden/>
              </w:rPr>
              <w:fldChar w:fldCharType="begin"/>
            </w:r>
            <w:r w:rsidR="001C77D6">
              <w:rPr>
                <w:noProof/>
                <w:webHidden/>
              </w:rPr>
              <w:instrText xml:space="preserve"> PAGEREF _Toc198902104 \h </w:instrText>
            </w:r>
            <w:r w:rsidR="001C77D6">
              <w:rPr>
                <w:noProof/>
                <w:webHidden/>
              </w:rPr>
            </w:r>
            <w:r w:rsidR="001C77D6">
              <w:rPr>
                <w:noProof/>
                <w:webHidden/>
              </w:rPr>
              <w:fldChar w:fldCharType="separate"/>
            </w:r>
            <w:r w:rsidR="001C77D6">
              <w:rPr>
                <w:noProof/>
                <w:webHidden/>
              </w:rPr>
              <w:t>6</w:t>
            </w:r>
            <w:r w:rsidR="001C77D6">
              <w:rPr>
                <w:noProof/>
                <w:webHidden/>
              </w:rPr>
              <w:fldChar w:fldCharType="end"/>
            </w:r>
          </w:hyperlink>
        </w:p>
        <w:p w14:paraId="454A48A9" w14:textId="56EB499C" w:rsidR="001C77D6" w:rsidRDefault="00000000">
          <w:pPr>
            <w:pStyle w:val="TOC1"/>
            <w:tabs>
              <w:tab w:val="right" w:leader="dot" w:pos="9350"/>
            </w:tabs>
            <w:rPr>
              <w:noProof/>
              <w:kern w:val="2"/>
              <w:lang w:val="en-US" w:eastAsia="en-US"/>
              <w14:ligatures w14:val="standardContextual"/>
            </w:rPr>
          </w:pPr>
          <w:hyperlink w:anchor="_Toc198902105" w:history="1">
            <w:r w:rsidR="001C77D6" w:rsidRPr="00232379">
              <w:rPr>
                <w:rStyle w:val="Hyperlink"/>
                <w:noProof/>
              </w:rPr>
              <w:t>C. Évaluation des propositions</w:t>
            </w:r>
            <w:r w:rsidR="001C77D6">
              <w:rPr>
                <w:noProof/>
                <w:webHidden/>
              </w:rPr>
              <w:tab/>
            </w:r>
            <w:r w:rsidR="001C77D6">
              <w:rPr>
                <w:noProof/>
                <w:webHidden/>
              </w:rPr>
              <w:fldChar w:fldCharType="begin"/>
            </w:r>
            <w:r w:rsidR="001C77D6">
              <w:rPr>
                <w:noProof/>
                <w:webHidden/>
              </w:rPr>
              <w:instrText xml:space="preserve"> PAGEREF _Toc198902105 \h </w:instrText>
            </w:r>
            <w:r w:rsidR="001C77D6">
              <w:rPr>
                <w:noProof/>
                <w:webHidden/>
              </w:rPr>
            </w:r>
            <w:r w:rsidR="001C77D6">
              <w:rPr>
                <w:noProof/>
                <w:webHidden/>
              </w:rPr>
              <w:fldChar w:fldCharType="separate"/>
            </w:r>
            <w:r w:rsidR="001C77D6">
              <w:rPr>
                <w:noProof/>
                <w:webHidden/>
              </w:rPr>
              <w:t>11</w:t>
            </w:r>
            <w:r w:rsidR="001C77D6">
              <w:rPr>
                <w:noProof/>
                <w:webHidden/>
              </w:rPr>
              <w:fldChar w:fldCharType="end"/>
            </w:r>
          </w:hyperlink>
        </w:p>
        <w:p w14:paraId="4DD25D53" w14:textId="4142289E" w:rsidR="001C77D6" w:rsidRDefault="00000000">
          <w:pPr>
            <w:pStyle w:val="TOC1"/>
            <w:tabs>
              <w:tab w:val="right" w:leader="dot" w:pos="9350"/>
            </w:tabs>
            <w:rPr>
              <w:noProof/>
              <w:kern w:val="2"/>
              <w:lang w:val="en-US" w:eastAsia="en-US"/>
              <w14:ligatures w14:val="standardContextual"/>
            </w:rPr>
          </w:pPr>
          <w:hyperlink w:anchor="_Toc198902106" w:history="1">
            <w:r w:rsidR="001C77D6" w:rsidRPr="00232379">
              <w:rPr>
                <w:rStyle w:val="Hyperlink"/>
                <w:noProof/>
              </w:rPr>
              <w:t>D. Directives pour remplir le formulaire de proposition</w:t>
            </w:r>
            <w:r w:rsidR="001C77D6">
              <w:rPr>
                <w:noProof/>
                <w:webHidden/>
              </w:rPr>
              <w:tab/>
            </w:r>
            <w:r w:rsidR="001C77D6">
              <w:rPr>
                <w:noProof/>
                <w:webHidden/>
              </w:rPr>
              <w:fldChar w:fldCharType="begin"/>
            </w:r>
            <w:r w:rsidR="001C77D6">
              <w:rPr>
                <w:noProof/>
                <w:webHidden/>
              </w:rPr>
              <w:instrText xml:space="preserve"> PAGEREF _Toc198902106 \h </w:instrText>
            </w:r>
            <w:r w:rsidR="001C77D6">
              <w:rPr>
                <w:noProof/>
                <w:webHidden/>
              </w:rPr>
            </w:r>
            <w:r w:rsidR="001C77D6">
              <w:rPr>
                <w:noProof/>
                <w:webHidden/>
              </w:rPr>
              <w:fldChar w:fldCharType="separate"/>
            </w:r>
            <w:r w:rsidR="001C77D6">
              <w:rPr>
                <w:noProof/>
                <w:webHidden/>
              </w:rPr>
              <w:t>12</w:t>
            </w:r>
            <w:r w:rsidR="001C77D6">
              <w:rPr>
                <w:noProof/>
                <w:webHidden/>
              </w:rPr>
              <w:fldChar w:fldCharType="end"/>
            </w:r>
          </w:hyperlink>
        </w:p>
        <w:p w14:paraId="1A532281" w14:textId="0C64BA1B" w:rsidR="001C77D6" w:rsidRDefault="00000000">
          <w:pPr>
            <w:pStyle w:val="TOC2"/>
            <w:rPr>
              <w:noProof/>
              <w:kern w:val="2"/>
              <w:lang w:val="en-US" w:eastAsia="en-US"/>
              <w14:ligatures w14:val="standardContextual"/>
            </w:rPr>
          </w:pPr>
          <w:hyperlink w:anchor="_Toc198902107" w:history="1">
            <w:r w:rsidR="001C77D6" w:rsidRPr="00232379">
              <w:rPr>
                <w:rStyle w:val="Hyperlink"/>
                <w:noProof/>
              </w:rPr>
              <w:t>1. Titre du projet</w:t>
            </w:r>
            <w:r w:rsidR="001C77D6">
              <w:rPr>
                <w:noProof/>
                <w:webHidden/>
              </w:rPr>
              <w:tab/>
            </w:r>
            <w:r w:rsidR="001C77D6">
              <w:rPr>
                <w:noProof/>
                <w:webHidden/>
              </w:rPr>
              <w:fldChar w:fldCharType="begin"/>
            </w:r>
            <w:r w:rsidR="001C77D6">
              <w:rPr>
                <w:noProof/>
                <w:webHidden/>
              </w:rPr>
              <w:instrText xml:space="preserve"> PAGEREF _Toc198902107 \h </w:instrText>
            </w:r>
            <w:r w:rsidR="001C77D6">
              <w:rPr>
                <w:noProof/>
                <w:webHidden/>
              </w:rPr>
            </w:r>
            <w:r w:rsidR="001C77D6">
              <w:rPr>
                <w:noProof/>
                <w:webHidden/>
              </w:rPr>
              <w:fldChar w:fldCharType="separate"/>
            </w:r>
            <w:r w:rsidR="001C77D6">
              <w:rPr>
                <w:noProof/>
                <w:webHidden/>
              </w:rPr>
              <w:t>12</w:t>
            </w:r>
            <w:r w:rsidR="001C77D6">
              <w:rPr>
                <w:noProof/>
                <w:webHidden/>
              </w:rPr>
              <w:fldChar w:fldCharType="end"/>
            </w:r>
          </w:hyperlink>
        </w:p>
        <w:p w14:paraId="025F712E" w14:textId="156941CC" w:rsidR="001C77D6" w:rsidRDefault="00000000">
          <w:pPr>
            <w:pStyle w:val="TOC2"/>
            <w:rPr>
              <w:noProof/>
              <w:kern w:val="2"/>
              <w:lang w:val="en-US" w:eastAsia="en-US"/>
              <w14:ligatures w14:val="standardContextual"/>
            </w:rPr>
          </w:pPr>
          <w:hyperlink w:anchor="_Toc198902108" w:history="1">
            <w:r w:rsidR="001C77D6" w:rsidRPr="00232379">
              <w:rPr>
                <w:rStyle w:val="Hyperlink"/>
                <w:noProof/>
              </w:rPr>
              <w:t>2. Demande de financement au titre du PPAH</w:t>
            </w:r>
            <w:r w:rsidR="001C77D6">
              <w:rPr>
                <w:noProof/>
                <w:webHidden/>
              </w:rPr>
              <w:tab/>
            </w:r>
            <w:r w:rsidR="001C77D6">
              <w:rPr>
                <w:noProof/>
                <w:webHidden/>
              </w:rPr>
              <w:fldChar w:fldCharType="begin"/>
            </w:r>
            <w:r w:rsidR="001C77D6">
              <w:rPr>
                <w:noProof/>
                <w:webHidden/>
              </w:rPr>
              <w:instrText xml:space="preserve"> PAGEREF _Toc198902108 \h </w:instrText>
            </w:r>
            <w:r w:rsidR="001C77D6">
              <w:rPr>
                <w:noProof/>
                <w:webHidden/>
              </w:rPr>
            </w:r>
            <w:r w:rsidR="001C77D6">
              <w:rPr>
                <w:noProof/>
                <w:webHidden/>
              </w:rPr>
              <w:fldChar w:fldCharType="separate"/>
            </w:r>
            <w:r w:rsidR="001C77D6">
              <w:rPr>
                <w:noProof/>
                <w:webHidden/>
              </w:rPr>
              <w:t>12</w:t>
            </w:r>
            <w:r w:rsidR="001C77D6">
              <w:rPr>
                <w:noProof/>
                <w:webHidden/>
              </w:rPr>
              <w:fldChar w:fldCharType="end"/>
            </w:r>
          </w:hyperlink>
        </w:p>
        <w:p w14:paraId="22859BAC" w14:textId="12F77995" w:rsidR="001C77D6" w:rsidRDefault="00000000">
          <w:pPr>
            <w:pStyle w:val="TOC2"/>
            <w:rPr>
              <w:noProof/>
              <w:kern w:val="2"/>
              <w:lang w:val="en-US" w:eastAsia="en-US"/>
              <w14:ligatures w14:val="standardContextual"/>
            </w:rPr>
          </w:pPr>
          <w:hyperlink w:anchor="_Toc198902109" w:history="1">
            <w:r w:rsidR="001C77D6" w:rsidRPr="00232379">
              <w:rPr>
                <w:rStyle w:val="Hyperlink"/>
                <w:noProof/>
              </w:rPr>
              <w:t>3. Coordonnées et organisation</w:t>
            </w:r>
            <w:r w:rsidR="001C77D6">
              <w:rPr>
                <w:noProof/>
                <w:webHidden/>
              </w:rPr>
              <w:tab/>
            </w:r>
            <w:r w:rsidR="001C77D6">
              <w:rPr>
                <w:noProof/>
                <w:webHidden/>
              </w:rPr>
              <w:fldChar w:fldCharType="begin"/>
            </w:r>
            <w:r w:rsidR="001C77D6">
              <w:rPr>
                <w:noProof/>
                <w:webHidden/>
              </w:rPr>
              <w:instrText xml:space="preserve"> PAGEREF _Toc198902109 \h </w:instrText>
            </w:r>
            <w:r w:rsidR="001C77D6">
              <w:rPr>
                <w:noProof/>
                <w:webHidden/>
              </w:rPr>
            </w:r>
            <w:r w:rsidR="001C77D6">
              <w:rPr>
                <w:noProof/>
                <w:webHidden/>
              </w:rPr>
              <w:fldChar w:fldCharType="separate"/>
            </w:r>
            <w:r w:rsidR="001C77D6">
              <w:rPr>
                <w:noProof/>
                <w:webHidden/>
              </w:rPr>
              <w:t>12</w:t>
            </w:r>
            <w:r w:rsidR="001C77D6">
              <w:rPr>
                <w:noProof/>
                <w:webHidden/>
              </w:rPr>
              <w:fldChar w:fldCharType="end"/>
            </w:r>
          </w:hyperlink>
        </w:p>
        <w:p w14:paraId="7AB1E488" w14:textId="67916D74" w:rsidR="001C77D6" w:rsidRDefault="00000000">
          <w:pPr>
            <w:pStyle w:val="TOC2"/>
            <w:rPr>
              <w:noProof/>
              <w:kern w:val="2"/>
              <w:lang w:val="en-US" w:eastAsia="en-US"/>
              <w14:ligatures w14:val="standardContextual"/>
            </w:rPr>
          </w:pPr>
          <w:hyperlink w:anchor="_Toc198902110" w:history="1">
            <w:r w:rsidR="001C77D6" w:rsidRPr="00232379">
              <w:rPr>
                <w:rStyle w:val="Hyperlink"/>
                <w:noProof/>
              </w:rPr>
              <w:t>4. Expérience de l’équipe de projet en matière de mobilisation, de renforcement des capacités et de collaboration</w:t>
            </w:r>
            <w:r w:rsidR="001C77D6">
              <w:rPr>
                <w:noProof/>
                <w:webHidden/>
              </w:rPr>
              <w:tab/>
            </w:r>
            <w:r w:rsidR="001C77D6">
              <w:rPr>
                <w:noProof/>
                <w:webHidden/>
              </w:rPr>
              <w:fldChar w:fldCharType="begin"/>
            </w:r>
            <w:r w:rsidR="001C77D6">
              <w:rPr>
                <w:noProof/>
                <w:webHidden/>
              </w:rPr>
              <w:instrText xml:space="preserve"> PAGEREF _Toc198902110 \h </w:instrText>
            </w:r>
            <w:r w:rsidR="001C77D6">
              <w:rPr>
                <w:noProof/>
                <w:webHidden/>
              </w:rPr>
            </w:r>
            <w:r w:rsidR="001C77D6">
              <w:rPr>
                <w:noProof/>
                <w:webHidden/>
              </w:rPr>
              <w:fldChar w:fldCharType="separate"/>
            </w:r>
            <w:r w:rsidR="001C77D6">
              <w:rPr>
                <w:noProof/>
                <w:webHidden/>
              </w:rPr>
              <w:t>13</w:t>
            </w:r>
            <w:r w:rsidR="001C77D6">
              <w:rPr>
                <w:noProof/>
                <w:webHidden/>
              </w:rPr>
              <w:fldChar w:fldCharType="end"/>
            </w:r>
          </w:hyperlink>
        </w:p>
        <w:p w14:paraId="15993E74" w14:textId="0FB4BB4A" w:rsidR="001C77D6" w:rsidRDefault="00000000">
          <w:pPr>
            <w:pStyle w:val="TOC2"/>
            <w:rPr>
              <w:noProof/>
              <w:kern w:val="2"/>
              <w:lang w:val="en-US" w:eastAsia="en-US"/>
              <w14:ligatures w14:val="standardContextual"/>
            </w:rPr>
          </w:pPr>
          <w:hyperlink w:anchor="_Toc198902111" w:history="1">
            <w:r w:rsidR="001C77D6" w:rsidRPr="00232379">
              <w:rPr>
                <w:rStyle w:val="Hyperlink"/>
                <w:noProof/>
              </w:rPr>
              <w:t>5. Demande de financement auprès d’autres programmes du MPO</w:t>
            </w:r>
            <w:r w:rsidR="001C77D6">
              <w:rPr>
                <w:noProof/>
                <w:webHidden/>
              </w:rPr>
              <w:tab/>
            </w:r>
            <w:r w:rsidR="001C77D6">
              <w:rPr>
                <w:noProof/>
                <w:webHidden/>
              </w:rPr>
              <w:fldChar w:fldCharType="begin"/>
            </w:r>
            <w:r w:rsidR="001C77D6">
              <w:rPr>
                <w:noProof/>
                <w:webHidden/>
              </w:rPr>
              <w:instrText xml:space="preserve"> PAGEREF _Toc198902111 \h </w:instrText>
            </w:r>
            <w:r w:rsidR="001C77D6">
              <w:rPr>
                <w:noProof/>
                <w:webHidden/>
              </w:rPr>
            </w:r>
            <w:r w:rsidR="001C77D6">
              <w:rPr>
                <w:noProof/>
                <w:webHidden/>
              </w:rPr>
              <w:fldChar w:fldCharType="separate"/>
            </w:r>
            <w:r w:rsidR="001C77D6">
              <w:rPr>
                <w:noProof/>
                <w:webHidden/>
              </w:rPr>
              <w:t>13</w:t>
            </w:r>
            <w:r w:rsidR="001C77D6">
              <w:rPr>
                <w:noProof/>
                <w:webHidden/>
              </w:rPr>
              <w:fldChar w:fldCharType="end"/>
            </w:r>
          </w:hyperlink>
        </w:p>
        <w:p w14:paraId="32FDA429" w14:textId="7C60687C" w:rsidR="001C77D6" w:rsidRDefault="00000000">
          <w:pPr>
            <w:pStyle w:val="TOC2"/>
            <w:rPr>
              <w:noProof/>
              <w:kern w:val="2"/>
              <w:lang w:val="en-US" w:eastAsia="en-US"/>
              <w14:ligatures w14:val="standardContextual"/>
            </w:rPr>
          </w:pPr>
          <w:hyperlink w:anchor="_Toc198902112" w:history="1">
            <w:r w:rsidR="001C77D6" w:rsidRPr="00232379">
              <w:rPr>
                <w:rStyle w:val="Hyperlink"/>
                <w:noProof/>
              </w:rPr>
              <w:t>6. Aperçu et description du projet</w:t>
            </w:r>
            <w:r w:rsidR="001C77D6">
              <w:rPr>
                <w:noProof/>
                <w:webHidden/>
              </w:rPr>
              <w:tab/>
            </w:r>
            <w:r w:rsidR="001C77D6">
              <w:rPr>
                <w:noProof/>
                <w:webHidden/>
              </w:rPr>
              <w:fldChar w:fldCharType="begin"/>
            </w:r>
            <w:r w:rsidR="001C77D6">
              <w:rPr>
                <w:noProof/>
                <w:webHidden/>
              </w:rPr>
              <w:instrText xml:space="preserve"> PAGEREF _Toc198902112 \h </w:instrText>
            </w:r>
            <w:r w:rsidR="001C77D6">
              <w:rPr>
                <w:noProof/>
                <w:webHidden/>
              </w:rPr>
            </w:r>
            <w:r w:rsidR="001C77D6">
              <w:rPr>
                <w:noProof/>
                <w:webHidden/>
              </w:rPr>
              <w:fldChar w:fldCharType="separate"/>
            </w:r>
            <w:r w:rsidR="001C77D6">
              <w:rPr>
                <w:noProof/>
                <w:webHidden/>
              </w:rPr>
              <w:t>13</w:t>
            </w:r>
            <w:r w:rsidR="001C77D6">
              <w:rPr>
                <w:noProof/>
                <w:webHidden/>
              </w:rPr>
              <w:fldChar w:fldCharType="end"/>
            </w:r>
          </w:hyperlink>
        </w:p>
        <w:p w14:paraId="478F7F54" w14:textId="3C431EF2" w:rsidR="001C77D6" w:rsidRDefault="00000000">
          <w:pPr>
            <w:pStyle w:val="TOC2"/>
            <w:rPr>
              <w:noProof/>
              <w:kern w:val="2"/>
              <w:lang w:val="en-US" w:eastAsia="en-US"/>
              <w14:ligatures w14:val="standardContextual"/>
            </w:rPr>
          </w:pPr>
          <w:hyperlink w:anchor="_Toc198902113" w:history="1">
            <w:r w:rsidR="001C77D6" w:rsidRPr="00232379">
              <w:rPr>
                <w:rStyle w:val="Hyperlink"/>
                <w:noProof/>
              </w:rPr>
              <w:t>7. Mesures du rendement</w:t>
            </w:r>
            <w:r w:rsidR="001C77D6">
              <w:rPr>
                <w:noProof/>
                <w:webHidden/>
              </w:rPr>
              <w:tab/>
            </w:r>
            <w:r w:rsidR="001C77D6">
              <w:rPr>
                <w:noProof/>
                <w:webHidden/>
              </w:rPr>
              <w:fldChar w:fldCharType="begin"/>
            </w:r>
            <w:r w:rsidR="001C77D6">
              <w:rPr>
                <w:noProof/>
                <w:webHidden/>
              </w:rPr>
              <w:instrText xml:space="preserve"> PAGEREF _Toc198902113 \h </w:instrText>
            </w:r>
            <w:r w:rsidR="001C77D6">
              <w:rPr>
                <w:noProof/>
                <w:webHidden/>
              </w:rPr>
            </w:r>
            <w:r w:rsidR="001C77D6">
              <w:rPr>
                <w:noProof/>
                <w:webHidden/>
              </w:rPr>
              <w:fldChar w:fldCharType="separate"/>
            </w:r>
            <w:r w:rsidR="001C77D6">
              <w:rPr>
                <w:noProof/>
                <w:webHidden/>
              </w:rPr>
              <w:t>14</w:t>
            </w:r>
            <w:r w:rsidR="001C77D6">
              <w:rPr>
                <w:noProof/>
                <w:webHidden/>
              </w:rPr>
              <w:fldChar w:fldCharType="end"/>
            </w:r>
          </w:hyperlink>
        </w:p>
        <w:p w14:paraId="67148976" w14:textId="2BF0F57E" w:rsidR="001C77D6" w:rsidRDefault="00000000">
          <w:pPr>
            <w:pStyle w:val="TOC2"/>
            <w:rPr>
              <w:noProof/>
              <w:kern w:val="2"/>
              <w:lang w:val="en-US" w:eastAsia="en-US"/>
              <w14:ligatures w14:val="standardContextual"/>
            </w:rPr>
          </w:pPr>
          <w:hyperlink w:anchor="_Toc198902114" w:history="1">
            <w:r w:rsidR="001C77D6" w:rsidRPr="00232379">
              <w:rPr>
                <w:rStyle w:val="Hyperlink"/>
                <w:noProof/>
              </w:rPr>
              <w:t>8. Activités</w:t>
            </w:r>
            <w:r w:rsidR="001C77D6">
              <w:rPr>
                <w:noProof/>
                <w:webHidden/>
              </w:rPr>
              <w:tab/>
            </w:r>
            <w:r w:rsidR="001C77D6">
              <w:rPr>
                <w:noProof/>
                <w:webHidden/>
              </w:rPr>
              <w:fldChar w:fldCharType="begin"/>
            </w:r>
            <w:r w:rsidR="001C77D6">
              <w:rPr>
                <w:noProof/>
                <w:webHidden/>
              </w:rPr>
              <w:instrText xml:space="preserve"> PAGEREF _Toc198902114 \h </w:instrText>
            </w:r>
            <w:r w:rsidR="001C77D6">
              <w:rPr>
                <w:noProof/>
                <w:webHidden/>
              </w:rPr>
            </w:r>
            <w:r w:rsidR="001C77D6">
              <w:rPr>
                <w:noProof/>
                <w:webHidden/>
              </w:rPr>
              <w:fldChar w:fldCharType="separate"/>
            </w:r>
            <w:r w:rsidR="001C77D6">
              <w:rPr>
                <w:noProof/>
                <w:webHidden/>
              </w:rPr>
              <w:t>14</w:t>
            </w:r>
            <w:r w:rsidR="001C77D6">
              <w:rPr>
                <w:noProof/>
                <w:webHidden/>
              </w:rPr>
              <w:fldChar w:fldCharType="end"/>
            </w:r>
          </w:hyperlink>
        </w:p>
        <w:p w14:paraId="19EA6CCE" w14:textId="1FFB1DDE" w:rsidR="001C77D6" w:rsidRDefault="00000000">
          <w:pPr>
            <w:pStyle w:val="TOC2"/>
            <w:rPr>
              <w:noProof/>
              <w:kern w:val="2"/>
              <w:lang w:val="en-US" w:eastAsia="en-US"/>
              <w14:ligatures w14:val="standardContextual"/>
            </w:rPr>
          </w:pPr>
          <w:hyperlink w:anchor="_Toc198902115" w:history="1">
            <w:r w:rsidR="001C77D6" w:rsidRPr="00232379">
              <w:rPr>
                <w:rStyle w:val="Hyperlink"/>
                <w:noProof/>
              </w:rPr>
              <w:t>9. Dépenses prévues</w:t>
            </w:r>
            <w:r w:rsidR="001C77D6">
              <w:rPr>
                <w:noProof/>
                <w:webHidden/>
              </w:rPr>
              <w:tab/>
            </w:r>
            <w:r w:rsidR="001C77D6">
              <w:rPr>
                <w:noProof/>
                <w:webHidden/>
              </w:rPr>
              <w:fldChar w:fldCharType="begin"/>
            </w:r>
            <w:r w:rsidR="001C77D6">
              <w:rPr>
                <w:noProof/>
                <w:webHidden/>
              </w:rPr>
              <w:instrText xml:space="preserve"> PAGEREF _Toc198902115 \h </w:instrText>
            </w:r>
            <w:r w:rsidR="001C77D6">
              <w:rPr>
                <w:noProof/>
                <w:webHidden/>
              </w:rPr>
            </w:r>
            <w:r w:rsidR="001C77D6">
              <w:rPr>
                <w:noProof/>
                <w:webHidden/>
              </w:rPr>
              <w:fldChar w:fldCharType="separate"/>
            </w:r>
            <w:r w:rsidR="001C77D6">
              <w:rPr>
                <w:noProof/>
                <w:webHidden/>
              </w:rPr>
              <w:t>16</w:t>
            </w:r>
            <w:r w:rsidR="001C77D6">
              <w:rPr>
                <w:noProof/>
                <w:webHidden/>
              </w:rPr>
              <w:fldChar w:fldCharType="end"/>
            </w:r>
          </w:hyperlink>
        </w:p>
        <w:p w14:paraId="515CD4C1" w14:textId="631378F0" w:rsidR="001C77D6" w:rsidRDefault="00000000">
          <w:pPr>
            <w:pStyle w:val="TOC2"/>
            <w:rPr>
              <w:noProof/>
              <w:kern w:val="2"/>
              <w:lang w:val="en-US" w:eastAsia="en-US"/>
              <w14:ligatures w14:val="standardContextual"/>
            </w:rPr>
          </w:pPr>
          <w:hyperlink w:anchor="_Toc198902116" w:history="1">
            <w:r w:rsidR="001C77D6" w:rsidRPr="00232379">
              <w:rPr>
                <w:rStyle w:val="Hyperlink"/>
                <w:noProof/>
              </w:rPr>
              <w:t>10. Soutien au projet</w:t>
            </w:r>
            <w:r w:rsidR="001C77D6">
              <w:rPr>
                <w:noProof/>
                <w:webHidden/>
              </w:rPr>
              <w:tab/>
            </w:r>
            <w:r w:rsidR="001C77D6">
              <w:rPr>
                <w:noProof/>
                <w:webHidden/>
              </w:rPr>
              <w:fldChar w:fldCharType="begin"/>
            </w:r>
            <w:r w:rsidR="001C77D6">
              <w:rPr>
                <w:noProof/>
                <w:webHidden/>
              </w:rPr>
              <w:instrText xml:space="preserve"> PAGEREF _Toc198902116 \h </w:instrText>
            </w:r>
            <w:r w:rsidR="001C77D6">
              <w:rPr>
                <w:noProof/>
                <w:webHidden/>
              </w:rPr>
            </w:r>
            <w:r w:rsidR="001C77D6">
              <w:rPr>
                <w:noProof/>
                <w:webHidden/>
              </w:rPr>
              <w:fldChar w:fldCharType="separate"/>
            </w:r>
            <w:r w:rsidR="001C77D6">
              <w:rPr>
                <w:noProof/>
                <w:webHidden/>
              </w:rPr>
              <w:t>17</w:t>
            </w:r>
            <w:r w:rsidR="001C77D6">
              <w:rPr>
                <w:noProof/>
                <w:webHidden/>
              </w:rPr>
              <w:fldChar w:fldCharType="end"/>
            </w:r>
          </w:hyperlink>
        </w:p>
        <w:p w14:paraId="715AD99C" w14:textId="1CE1BC57" w:rsidR="001C77D6" w:rsidRDefault="00000000">
          <w:pPr>
            <w:pStyle w:val="TOC2"/>
            <w:rPr>
              <w:noProof/>
              <w:kern w:val="2"/>
              <w:lang w:val="en-US" w:eastAsia="en-US"/>
              <w14:ligatures w14:val="standardContextual"/>
            </w:rPr>
          </w:pPr>
          <w:hyperlink w:anchor="_Toc198902117" w:history="1">
            <w:r w:rsidR="001C77D6" w:rsidRPr="00232379">
              <w:rPr>
                <w:rStyle w:val="Hyperlink"/>
                <w:noProof/>
              </w:rPr>
              <w:t>11. Signature</w:t>
            </w:r>
            <w:r w:rsidR="001C77D6">
              <w:rPr>
                <w:noProof/>
                <w:webHidden/>
              </w:rPr>
              <w:tab/>
            </w:r>
            <w:r w:rsidR="001C77D6">
              <w:rPr>
                <w:noProof/>
                <w:webHidden/>
              </w:rPr>
              <w:fldChar w:fldCharType="begin"/>
            </w:r>
            <w:r w:rsidR="001C77D6">
              <w:rPr>
                <w:noProof/>
                <w:webHidden/>
              </w:rPr>
              <w:instrText xml:space="preserve"> PAGEREF _Toc198902117 \h </w:instrText>
            </w:r>
            <w:r w:rsidR="001C77D6">
              <w:rPr>
                <w:noProof/>
                <w:webHidden/>
              </w:rPr>
            </w:r>
            <w:r w:rsidR="001C77D6">
              <w:rPr>
                <w:noProof/>
                <w:webHidden/>
              </w:rPr>
              <w:fldChar w:fldCharType="separate"/>
            </w:r>
            <w:r w:rsidR="001C77D6">
              <w:rPr>
                <w:noProof/>
                <w:webHidden/>
              </w:rPr>
              <w:t>19</w:t>
            </w:r>
            <w:r w:rsidR="001C77D6">
              <w:rPr>
                <w:noProof/>
                <w:webHidden/>
              </w:rPr>
              <w:fldChar w:fldCharType="end"/>
            </w:r>
          </w:hyperlink>
        </w:p>
        <w:p w14:paraId="455B2C49" w14:textId="6A4D0A0F" w:rsidR="001C77D6" w:rsidRDefault="00000000">
          <w:pPr>
            <w:pStyle w:val="TOC1"/>
            <w:tabs>
              <w:tab w:val="right" w:leader="dot" w:pos="9350"/>
            </w:tabs>
            <w:rPr>
              <w:noProof/>
              <w:kern w:val="2"/>
              <w:lang w:val="en-US" w:eastAsia="en-US"/>
              <w14:ligatures w14:val="standardContextual"/>
            </w:rPr>
          </w:pPr>
          <w:hyperlink w:anchor="_Toc198902118" w:history="1">
            <w:r w:rsidR="001C77D6" w:rsidRPr="00232379">
              <w:rPr>
                <w:rStyle w:val="Hyperlink"/>
                <w:noProof/>
              </w:rPr>
              <w:t>Personnes-ressources régionales du MPO</w:t>
            </w:r>
            <w:r w:rsidR="001C77D6">
              <w:rPr>
                <w:noProof/>
                <w:webHidden/>
              </w:rPr>
              <w:tab/>
            </w:r>
            <w:r w:rsidR="001C77D6">
              <w:rPr>
                <w:noProof/>
                <w:webHidden/>
              </w:rPr>
              <w:fldChar w:fldCharType="begin"/>
            </w:r>
            <w:r w:rsidR="001C77D6">
              <w:rPr>
                <w:noProof/>
                <w:webHidden/>
              </w:rPr>
              <w:instrText xml:space="preserve"> PAGEREF _Toc198902118 \h </w:instrText>
            </w:r>
            <w:r w:rsidR="001C77D6">
              <w:rPr>
                <w:noProof/>
                <w:webHidden/>
              </w:rPr>
            </w:r>
            <w:r w:rsidR="001C77D6">
              <w:rPr>
                <w:noProof/>
                <w:webHidden/>
              </w:rPr>
              <w:fldChar w:fldCharType="separate"/>
            </w:r>
            <w:r w:rsidR="001C77D6">
              <w:rPr>
                <w:noProof/>
                <w:webHidden/>
              </w:rPr>
              <w:t>19</w:t>
            </w:r>
            <w:r w:rsidR="001C77D6">
              <w:rPr>
                <w:noProof/>
                <w:webHidden/>
              </w:rPr>
              <w:fldChar w:fldCharType="end"/>
            </w:r>
          </w:hyperlink>
        </w:p>
        <w:p w14:paraId="7F0FFE5C" w14:textId="67486458" w:rsidR="005F6FBF" w:rsidRDefault="005F6FBF" w:rsidP="005F6FBF">
          <w:pPr>
            <w:rPr>
              <w:rFonts w:ascii="Times New Roman" w:hAnsi="Times New Roman" w:cs="Times New Roman"/>
              <w:b/>
              <w:bCs/>
              <w:noProof/>
            </w:rPr>
          </w:pPr>
          <w:r w:rsidRPr="007272F3">
            <w:rPr>
              <w:rFonts w:ascii="Times New Roman" w:hAnsi="Times New Roman" w:cs="Times New Roman"/>
              <w:b/>
              <w:bCs/>
              <w:noProof/>
            </w:rPr>
            <w:fldChar w:fldCharType="end"/>
          </w:r>
        </w:p>
      </w:sdtContent>
    </w:sdt>
    <w:p w14:paraId="66E72DD5" w14:textId="77777777" w:rsidR="00C30BDE" w:rsidRDefault="00C30BDE">
      <w:pPr>
        <w:widowControl/>
        <w:autoSpaceDE/>
        <w:autoSpaceDN/>
        <w:adjustRightInd/>
        <w:spacing w:after="200" w:line="276" w:lineRule="auto"/>
        <w:rPr>
          <w:rFonts w:asciiTheme="majorHAnsi" w:eastAsiaTheme="majorEastAsia" w:hAnsiTheme="majorHAnsi" w:cstheme="majorBidi"/>
          <w:b/>
          <w:bCs/>
          <w:color w:val="365F91" w:themeColor="accent1" w:themeShade="BF"/>
          <w:sz w:val="28"/>
          <w:szCs w:val="28"/>
        </w:rPr>
      </w:pPr>
      <w:r>
        <w:br w:type="page"/>
      </w:r>
    </w:p>
    <w:p w14:paraId="5E8422F3" w14:textId="696B6435" w:rsidR="00472CC4" w:rsidRPr="005E1F9D" w:rsidRDefault="001A55E1" w:rsidP="00A831B0">
      <w:pPr>
        <w:pStyle w:val="Heading1"/>
      </w:pPr>
      <w:bookmarkStart w:id="1" w:name="_Toc198902103"/>
      <w:r w:rsidRPr="005E1F9D">
        <w:lastRenderedPageBreak/>
        <w:t xml:space="preserve">A. Programme pour la participation autochtone sur les habitats – Contexte du financement </w:t>
      </w:r>
      <w:bookmarkEnd w:id="0"/>
      <w:bookmarkEnd w:id="1"/>
    </w:p>
    <w:p w14:paraId="0E3DBDAA" w14:textId="77777777" w:rsidR="00472CC4" w:rsidRPr="005E1F9D" w:rsidRDefault="00472CC4" w:rsidP="001A55E1"/>
    <w:p w14:paraId="1E0213EC" w14:textId="7D2858CC" w:rsidR="00906607" w:rsidRPr="00906607" w:rsidRDefault="00D43A1C" w:rsidP="00D43A1C">
      <w:pPr>
        <w:rPr>
          <w:rFonts w:ascii="Times New Roman" w:hAnsi="Times New Roman"/>
        </w:rPr>
      </w:pPr>
      <w:r w:rsidRPr="0DEBD48A">
        <w:rPr>
          <w:rFonts w:ascii="Times New Roman" w:hAnsi="Times New Roman"/>
        </w:rPr>
        <w:t xml:space="preserve">Le poisson et la pêche revêtent une importance sociale, culturelle, spirituelle et économique pour les peuples autochtones. Le </w:t>
      </w:r>
      <w:r w:rsidR="005B5A52" w:rsidRPr="0DEBD48A">
        <w:rPr>
          <w:rFonts w:ascii="Times New Roman" w:hAnsi="Times New Roman"/>
        </w:rPr>
        <w:t xml:space="preserve">personnel du </w:t>
      </w:r>
      <w:r w:rsidRPr="0DEBD48A">
        <w:rPr>
          <w:rFonts w:ascii="Times New Roman" w:hAnsi="Times New Roman"/>
        </w:rPr>
        <w:t>Programme de protection du poisson et de son habitat</w:t>
      </w:r>
      <w:r w:rsidR="005B5A52" w:rsidRPr="0DEBD48A">
        <w:rPr>
          <w:rFonts w:ascii="Times New Roman" w:hAnsi="Times New Roman"/>
        </w:rPr>
        <w:t xml:space="preserve"> (PPPH)</w:t>
      </w:r>
      <w:r w:rsidRPr="0DEBD48A">
        <w:rPr>
          <w:rFonts w:ascii="Times New Roman" w:hAnsi="Times New Roman"/>
        </w:rPr>
        <w:t xml:space="preserve"> d</w:t>
      </w:r>
      <w:r w:rsidR="005B5A52" w:rsidRPr="0DEBD48A">
        <w:rPr>
          <w:rFonts w:ascii="Times New Roman" w:hAnsi="Times New Roman"/>
        </w:rPr>
        <w:t xml:space="preserve">u MPO </w:t>
      </w:r>
      <w:r w:rsidRPr="0DEBD48A">
        <w:rPr>
          <w:rFonts w:ascii="Times New Roman" w:hAnsi="Times New Roman"/>
        </w:rPr>
        <w:t xml:space="preserve">est responsable de la conservation et de la protection du poisson et de son habitat en vertu de la </w:t>
      </w:r>
      <w:r w:rsidRPr="0DEBD48A">
        <w:rPr>
          <w:rFonts w:ascii="Times New Roman" w:hAnsi="Times New Roman"/>
          <w:i/>
          <w:iCs/>
        </w:rPr>
        <w:t>Loi sur les pêches</w:t>
      </w:r>
      <w:r w:rsidR="00591B9E" w:rsidRPr="0DEBD48A">
        <w:rPr>
          <w:rFonts w:ascii="Times New Roman" w:hAnsi="Times New Roman"/>
        </w:rPr>
        <w:t xml:space="preserve">. </w:t>
      </w:r>
    </w:p>
    <w:p w14:paraId="29F2179D" w14:textId="77777777" w:rsidR="00D43A1C" w:rsidRPr="0058486D" w:rsidRDefault="00D43A1C" w:rsidP="00D43A1C">
      <w:pPr>
        <w:rPr>
          <w:rFonts w:ascii="Times New Roman" w:hAnsi="Times New Roman" w:cs="Times New Roman"/>
        </w:rPr>
      </w:pPr>
    </w:p>
    <w:p w14:paraId="1967ED90" w14:textId="26679537" w:rsidR="00906607" w:rsidRPr="008B7246" w:rsidRDefault="005B5A52" w:rsidP="00906607">
      <w:pPr>
        <w:rPr>
          <w:rFonts w:ascii="Times New Roman" w:hAnsi="Times New Roman" w:cs="Times New Roman"/>
          <w:color w:val="000000"/>
          <w:sz w:val="23"/>
          <w:szCs w:val="23"/>
        </w:rPr>
      </w:pPr>
      <w:r w:rsidRPr="0DEBD48A">
        <w:rPr>
          <w:rFonts w:ascii="Times New Roman" w:hAnsi="Times New Roman"/>
        </w:rPr>
        <w:t xml:space="preserve">Le </w:t>
      </w:r>
      <w:r w:rsidR="00D43A1C" w:rsidRPr="0DEBD48A">
        <w:rPr>
          <w:rFonts w:ascii="Times New Roman" w:hAnsi="Times New Roman"/>
        </w:rPr>
        <w:t>MPO s</w:t>
      </w:r>
      <w:r w:rsidR="00C22903" w:rsidRPr="0DEBD48A">
        <w:rPr>
          <w:rFonts w:ascii="Times New Roman" w:hAnsi="Times New Roman"/>
        </w:rPr>
        <w:t>’</w:t>
      </w:r>
      <w:r w:rsidR="00D43A1C" w:rsidRPr="0DEBD48A">
        <w:rPr>
          <w:rFonts w:ascii="Times New Roman" w:hAnsi="Times New Roman"/>
        </w:rPr>
        <w:t>est donc engagé à collaborer avec les peuples autochtones à la conservation et à la protection du poisson et de son habitat pour soutenir l</w:t>
      </w:r>
      <w:r w:rsidR="00C22903" w:rsidRPr="0DEBD48A">
        <w:rPr>
          <w:rFonts w:ascii="Times New Roman" w:hAnsi="Times New Roman"/>
        </w:rPr>
        <w:t>’</w:t>
      </w:r>
      <w:r w:rsidR="00D43A1C" w:rsidRPr="0DEBD48A">
        <w:rPr>
          <w:rFonts w:ascii="Times New Roman" w:hAnsi="Times New Roman"/>
        </w:rPr>
        <w:t>engagement du gouvernement et du Ministère à faire progresser la réconciliation avec les peuples autochtones</w:t>
      </w:r>
      <w:r w:rsidR="00591B9E" w:rsidRPr="0DEBD48A">
        <w:rPr>
          <w:rFonts w:ascii="Times New Roman" w:hAnsi="Times New Roman"/>
        </w:rPr>
        <w:t xml:space="preserve">. </w:t>
      </w:r>
      <w:r w:rsidR="00D43A1C" w:rsidRPr="0DEBD48A">
        <w:rPr>
          <w:rFonts w:ascii="Times New Roman" w:hAnsi="Times New Roman"/>
        </w:rPr>
        <w:t>Le ministre des Pêches et des Océans a lancé, le 7 juin 2019, le PPAH afin d</w:t>
      </w:r>
      <w:r w:rsidR="00C22903" w:rsidRPr="0DEBD48A">
        <w:rPr>
          <w:rFonts w:ascii="Times New Roman" w:hAnsi="Times New Roman"/>
        </w:rPr>
        <w:t>’</w:t>
      </w:r>
      <w:r w:rsidR="00D43A1C" w:rsidRPr="0DEBD48A">
        <w:rPr>
          <w:rFonts w:ascii="Times New Roman" w:hAnsi="Times New Roman"/>
        </w:rPr>
        <w:t>appuyer les partenariats visant l</w:t>
      </w:r>
      <w:r w:rsidR="00C22903" w:rsidRPr="0DEBD48A">
        <w:rPr>
          <w:rFonts w:ascii="Times New Roman" w:hAnsi="Times New Roman"/>
        </w:rPr>
        <w:t>’</w:t>
      </w:r>
      <w:r w:rsidR="00D43A1C" w:rsidRPr="0DEBD48A">
        <w:rPr>
          <w:rFonts w:ascii="Times New Roman" w:hAnsi="Times New Roman"/>
        </w:rPr>
        <w:t>atteinte d</w:t>
      </w:r>
      <w:r w:rsidR="00C22903" w:rsidRPr="0DEBD48A">
        <w:rPr>
          <w:rFonts w:ascii="Times New Roman" w:hAnsi="Times New Roman"/>
        </w:rPr>
        <w:t>’</w:t>
      </w:r>
      <w:r w:rsidR="00D43A1C" w:rsidRPr="0DEBD48A">
        <w:rPr>
          <w:rFonts w:ascii="Times New Roman" w:hAnsi="Times New Roman"/>
        </w:rPr>
        <w:t xml:space="preserve">objectifs communs </w:t>
      </w:r>
      <w:r w:rsidRPr="0DEBD48A">
        <w:rPr>
          <w:rFonts w:ascii="Times New Roman" w:hAnsi="Times New Roman"/>
        </w:rPr>
        <w:t>ayant trait à la conse</w:t>
      </w:r>
      <w:r w:rsidR="7A3C1243" w:rsidRPr="0DEBD48A">
        <w:rPr>
          <w:rFonts w:ascii="Times New Roman" w:hAnsi="Times New Roman"/>
        </w:rPr>
        <w:t>r</w:t>
      </w:r>
      <w:r w:rsidRPr="0DEBD48A">
        <w:rPr>
          <w:rFonts w:ascii="Times New Roman" w:hAnsi="Times New Roman"/>
        </w:rPr>
        <w:t xml:space="preserve">vation et à la protection du </w:t>
      </w:r>
      <w:r w:rsidR="00D43A1C" w:rsidRPr="0DEBD48A">
        <w:rPr>
          <w:rFonts w:ascii="Times New Roman" w:hAnsi="Times New Roman"/>
        </w:rPr>
        <w:t xml:space="preserve">poisson et </w:t>
      </w:r>
      <w:r w:rsidRPr="0DEBD48A">
        <w:rPr>
          <w:rFonts w:ascii="Times New Roman" w:hAnsi="Times New Roman"/>
        </w:rPr>
        <w:t xml:space="preserve">de </w:t>
      </w:r>
      <w:r w:rsidR="00D43A1C" w:rsidRPr="0DEBD48A">
        <w:rPr>
          <w:rFonts w:ascii="Times New Roman" w:hAnsi="Times New Roman"/>
        </w:rPr>
        <w:t>son habitat</w:t>
      </w:r>
      <w:r w:rsidR="00906607" w:rsidRPr="0DEBD48A">
        <w:rPr>
          <w:rFonts w:ascii="Times New Roman" w:hAnsi="Times New Roman" w:cs="Times New Roman"/>
          <w:color w:val="000000" w:themeColor="text1"/>
          <w:sz w:val="23"/>
          <w:szCs w:val="23"/>
        </w:rPr>
        <w:t xml:space="preserve"> </w:t>
      </w:r>
    </w:p>
    <w:p w14:paraId="19C38818" w14:textId="77777777" w:rsidR="00D43A1C" w:rsidRPr="007B7533" w:rsidRDefault="00D43A1C" w:rsidP="00D43A1C">
      <w:pPr>
        <w:rPr>
          <w:rFonts w:ascii="Times New Roman" w:hAnsi="Times New Roman" w:cs="Times New Roman"/>
        </w:rPr>
      </w:pPr>
    </w:p>
    <w:p w14:paraId="6CBDBDE6" w14:textId="0C9081AA" w:rsidR="004F3436" w:rsidRPr="00191172" w:rsidRDefault="004F3436" w:rsidP="004F3436">
      <w:pPr>
        <w:rPr>
          <w:rFonts w:ascii="Times New Roman" w:hAnsi="Times New Roman" w:cs="Times New Roman"/>
          <w:color w:val="000000"/>
          <w:sz w:val="23"/>
          <w:szCs w:val="23"/>
        </w:rPr>
      </w:pPr>
      <w:r w:rsidRPr="0DEBD48A">
        <w:rPr>
          <w:rFonts w:ascii="Times New Roman" w:hAnsi="Times New Roman"/>
        </w:rPr>
        <w:t xml:space="preserve">Des fonds sont fournis </w:t>
      </w:r>
      <w:r w:rsidR="008B7246" w:rsidRPr="0DEBD48A">
        <w:rPr>
          <w:rFonts w:ascii="Times New Roman" w:hAnsi="Times New Roman"/>
        </w:rPr>
        <w:t>dans le cadre du</w:t>
      </w:r>
      <w:r w:rsidR="115E0B00" w:rsidRPr="0DEBD48A">
        <w:rPr>
          <w:rFonts w:ascii="Times New Roman" w:hAnsi="Times New Roman"/>
        </w:rPr>
        <w:t xml:space="preserve"> </w:t>
      </w:r>
      <w:r w:rsidR="00D43A1C" w:rsidRPr="0DEBD48A">
        <w:rPr>
          <w:rFonts w:ascii="Times New Roman" w:hAnsi="Times New Roman"/>
        </w:rPr>
        <w:t xml:space="preserve">PPAH </w:t>
      </w:r>
      <w:r w:rsidRPr="0DEBD48A">
        <w:rPr>
          <w:rFonts w:ascii="Times New Roman" w:hAnsi="Times New Roman"/>
        </w:rPr>
        <w:t xml:space="preserve">pour </w:t>
      </w:r>
      <w:r w:rsidR="00D43A1C" w:rsidRPr="0DEBD48A">
        <w:rPr>
          <w:rFonts w:ascii="Times New Roman" w:hAnsi="Times New Roman"/>
        </w:rPr>
        <w:t>appu</w:t>
      </w:r>
      <w:r w:rsidRPr="0DEBD48A">
        <w:rPr>
          <w:rFonts w:ascii="Times New Roman" w:hAnsi="Times New Roman"/>
        </w:rPr>
        <w:t xml:space="preserve">yer </w:t>
      </w:r>
      <w:r w:rsidR="00D43A1C" w:rsidRPr="0DEBD48A">
        <w:rPr>
          <w:rFonts w:ascii="Times New Roman" w:hAnsi="Times New Roman"/>
        </w:rPr>
        <w:t xml:space="preserve">les peuples autochtones du Canada </w:t>
      </w:r>
      <w:r w:rsidR="008B7246" w:rsidRPr="0DEBD48A">
        <w:rPr>
          <w:rFonts w:ascii="Times New Roman" w:hAnsi="Times New Roman"/>
        </w:rPr>
        <w:t>selon</w:t>
      </w:r>
      <w:r w:rsidRPr="0DEBD48A">
        <w:rPr>
          <w:rFonts w:ascii="Times New Roman" w:hAnsi="Times New Roman"/>
        </w:rPr>
        <w:t xml:space="preserve"> deux volets, </w:t>
      </w:r>
      <w:r w:rsidR="00732DA3">
        <w:rPr>
          <w:rFonts w:ascii="Times New Roman" w:hAnsi="Times New Roman"/>
        </w:rPr>
        <w:t xml:space="preserve">le </w:t>
      </w:r>
      <w:r w:rsidR="00732DA3" w:rsidRPr="00490C7D">
        <w:rPr>
          <w:rFonts w:ascii="Times New Roman" w:hAnsi="Times New Roman" w:cs="Times New Roman"/>
        </w:rPr>
        <w:t xml:space="preserve">volet </w:t>
      </w:r>
      <w:r w:rsidR="000A31AE" w:rsidRPr="00490C7D">
        <w:rPr>
          <w:rFonts w:ascii="Times New Roman" w:hAnsi="Times New Roman" w:cs="Times New Roman"/>
        </w:rPr>
        <w:t>de</w:t>
      </w:r>
      <w:r w:rsidR="00490C7D" w:rsidRPr="00490C7D">
        <w:rPr>
          <w:rFonts w:ascii="Times New Roman" w:hAnsi="Times New Roman" w:cs="Times New Roman"/>
        </w:rPr>
        <w:t xml:space="preserve"> </w:t>
      </w:r>
      <w:r w:rsidR="00623F6F" w:rsidRPr="003D028B">
        <w:rPr>
          <w:rFonts w:ascii="Times New Roman" w:hAnsi="Times New Roman" w:cs="Times New Roman"/>
        </w:rPr>
        <w:t>r</w:t>
      </w:r>
      <w:r w:rsidR="00623F6F" w:rsidRPr="00490C7D">
        <w:rPr>
          <w:rFonts w:ascii="Times New Roman" w:hAnsi="Times New Roman" w:cs="Times New Roman"/>
        </w:rPr>
        <w:t>enforcement des capacités, mobilisation et collaboration</w:t>
      </w:r>
      <w:r w:rsidR="000A31AE" w:rsidRPr="00490C7D">
        <w:rPr>
          <w:rFonts w:ascii="Times New Roman" w:hAnsi="Times New Roman" w:cs="Times New Roman"/>
        </w:rPr>
        <w:t xml:space="preserve"> </w:t>
      </w:r>
      <w:r w:rsidR="00623F6F" w:rsidRPr="00490C7D">
        <w:rPr>
          <w:rFonts w:ascii="Times New Roman" w:hAnsi="Times New Roman" w:cs="Times New Roman"/>
        </w:rPr>
        <w:t>et le volet de consulta</w:t>
      </w:r>
      <w:r w:rsidR="00623F6F">
        <w:rPr>
          <w:rFonts w:ascii="Times New Roman" w:hAnsi="Times New Roman"/>
        </w:rPr>
        <w:t>tion</w:t>
      </w:r>
      <w:r w:rsidR="00F95877">
        <w:rPr>
          <w:rFonts w:ascii="Times New Roman" w:hAnsi="Times New Roman"/>
        </w:rPr>
        <w:t>s</w:t>
      </w:r>
      <w:r w:rsidR="00D43A1C" w:rsidRPr="0DEBD48A">
        <w:rPr>
          <w:rFonts w:ascii="Times New Roman" w:hAnsi="Times New Roman"/>
        </w:rPr>
        <w:t xml:space="preserve">. Le </w:t>
      </w:r>
      <w:r w:rsidRPr="0DEBD48A">
        <w:rPr>
          <w:rFonts w:ascii="Times New Roman" w:hAnsi="Times New Roman"/>
        </w:rPr>
        <w:t xml:space="preserve">volet </w:t>
      </w:r>
      <w:r w:rsidR="003331F5" w:rsidRPr="003331F5">
        <w:rPr>
          <w:rFonts w:ascii="Times New Roman" w:hAnsi="Times New Roman"/>
        </w:rPr>
        <w:t xml:space="preserve">de </w:t>
      </w:r>
      <w:r w:rsidR="003331F5" w:rsidRPr="003D028B">
        <w:rPr>
          <w:rFonts w:ascii="Times New Roman" w:hAnsi="Times New Roman"/>
          <w:b/>
          <w:bCs/>
        </w:rPr>
        <w:t>renforcement des capacités, mobilisation et collaboration</w:t>
      </w:r>
      <w:r w:rsidR="003331F5" w:rsidRPr="003331F5" w:rsidDel="003331F5">
        <w:rPr>
          <w:rFonts w:ascii="Times New Roman" w:hAnsi="Times New Roman"/>
        </w:rPr>
        <w:t xml:space="preserve"> </w:t>
      </w:r>
      <w:r w:rsidR="008970D7" w:rsidRPr="008970D7">
        <w:rPr>
          <w:rFonts w:ascii="Times New Roman" w:hAnsi="Times New Roman"/>
        </w:rPr>
        <w:t xml:space="preserve">utilise à la fois des subventions et des contributions </w:t>
      </w:r>
      <w:r w:rsidR="008970D7">
        <w:rPr>
          <w:rFonts w:ascii="Times New Roman" w:hAnsi="Times New Roman"/>
        </w:rPr>
        <w:t xml:space="preserve">pour </w:t>
      </w:r>
      <w:r w:rsidRPr="0DEBD48A">
        <w:rPr>
          <w:rFonts w:ascii="Times New Roman" w:hAnsi="Times New Roman"/>
        </w:rPr>
        <w:t>appu</w:t>
      </w:r>
      <w:r w:rsidR="00C2142C">
        <w:rPr>
          <w:rFonts w:ascii="Times New Roman" w:hAnsi="Times New Roman"/>
        </w:rPr>
        <w:t>yer</w:t>
      </w:r>
      <w:r w:rsidRPr="0DEBD48A">
        <w:rPr>
          <w:rFonts w:ascii="Times New Roman" w:hAnsi="Times New Roman"/>
        </w:rPr>
        <w:t xml:space="preserve"> la participation des </w:t>
      </w:r>
      <w:r w:rsidR="008B7246" w:rsidRPr="0DEBD48A">
        <w:rPr>
          <w:rFonts w:ascii="Times New Roman" w:hAnsi="Times New Roman"/>
        </w:rPr>
        <w:t>peuples a</w:t>
      </w:r>
      <w:r w:rsidRPr="0DEBD48A">
        <w:rPr>
          <w:rFonts w:ascii="Times New Roman" w:hAnsi="Times New Roman"/>
        </w:rPr>
        <w:t xml:space="preserve">utochtones à l’élaboration d’initiatives </w:t>
      </w:r>
      <w:r w:rsidR="00F337A6" w:rsidRPr="0DEBD48A">
        <w:rPr>
          <w:rFonts w:ascii="Times New Roman" w:hAnsi="Times New Roman"/>
        </w:rPr>
        <w:t xml:space="preserve">de </w:t>
      </w:r>
      <w:r w:rsidRPr="0DEBD48A">
        <w:rPr>
          <w:rFonts w:ascii="Times New Roman" w:hAnsi="Times New Roman"/>
        </w:rPr>
        <w:t>réglementa</w:t>
      </w:r>
      <w:r w:rsidR="00F337A6" w:rsidRPr="0DEBD48A">
        <w:rPr>
          <w:rFonts w:ascii="Times New Roman" w:hAnsi="Times New Roman"/>
        </w:rPr>
        <w:t xml:space="preserve">tion, de programme ou de politique </w:t>
      </w:r>
      <w:r w:rsidRPr="0DEBD48A">
        <w:rPr>
          <w:rFonts w:ascii="Times New Roman" w:hAnsi="Times New Roman"/>
        </w:rPr>
        <w:t xml:space="preserve">ayant trait aux dispositions de la  </w:t>
      </w:r>
      <w:r w:rsidR="005566F5" w:rsidRPr="0DEBD48A">
        <w:rPr>
          <w:rFonts w:ascii="Times New Roman" w:hAnsi="Times New Roman"/>
        </w:rPr>
        <w:t xml:space="preserve"> </w:t>
      </w:r>
      <w:r w:rsidR="005566F5" w:rsidRPr="0DEBD48A">
        <w:rPr>
          <w:rFonts w:ascii="Times New Roman" w:hAnsi="Times New Roman"/>
          <w:i/>
          <w:iCs/>
        </w:rPr>
        <w:t>Loi sur les pêches</w:t>
      </w:r>
      <w:r w:rsidR="005566F5" w:rsidRPr="0DEBD48A">
        <w:rPr>
          <w:rFonts w:ascii="Times New Roman" w:hAnsi="Times New Roman"/>
        </w:rPr>
        <w:t xml:space="preserve"> relatives à la protection du poisson et de son habitat</w:t>
      </w:r>
      <w:r w:rsidRPr="0DEBD48A">
        <w:rPr>
          <w:rFonts w:ascii="Times New Roman" w:hAnsi="Times New Roman"/>
        </w:rPr>
        <w:t xml:space="preserve">. Ce volet </w:t>
      </w:r>
      <w:r w:rsidR="008B7246" w:rsidRPr="0DEBD48A">
        <w:rPr>
          <w:rFonts w:ascii="Times New Roman" w:hAnsi="Times New Roman"/>
        </w:rPr>
        <w:t>aide à faire en sorte que</w:t>
      </w:r>
      <w:r w:rsidRPr="0DEBD48A">
        <w:rPr>
          <w:rFonts w:ascii="Times New Roman" w:hAnsi="Times New Roman"/>
        </w:rPr>
        <w:t xml:space="preserve"> les peuples </w:t>
      </w:r>
      <w:r w:rsidR="70B07D98" w:rsidRPr="0DEBD48A">
        <w:rPr>
          <w:rFonts w:ascii="Times New Roman" w:hAnsi="Times New Roman"/>
        </w:rPr>
        <w:t>autochtones</w:t>
      </w:r>
      <w:r w:rsidRPr="0DEBD48A">
        <w:rPr>
          <w:rFonts w:ascii="Times New Roman" w:hAnsi="Times New Roman"/>
        </w:rPr>
        <w:t xml:space="preserve"> aient la capacité d’appuyer les partenariats et de réaliser </w:t>
      </w:r>
      <w:r w:rsidR="53A56C95" w:rsidRPr="0DEBD48A">
        <w:rPr>
          <w:rFonts w:ascii="Times New Roman" w:hAnsi="Times New Roman"/>
        </w:rPr>
        <w:t>les objectifs communs</w:t>
      </w:r>
      <w:r w:rsidR="008B7246" w:rsidRPr="0DEBD48A">
        <w:rPr>
          <w:rFonts w:ascii="Times New Roman" w:hAnsi="Times New Roman"/>
        </w:rPr>
        <w:t xml:space="preserve"> </w:t>
      </w:r>
      <w:r w:rsidR="00191172" w:rsidRPr="0DEBD48A">
        <w:rPr>
          <w:rFonts w:ascii="Times New Roman" w:hAnsi="Times New Roman"/>
        </w:rPr>
        <w:t>ayant trait à la conservation et à la protection du poisson et de son habitat. Le volet</w:t>
      </w:r>
      <w:r w:rsidR="003331F5">
        <w:rPr>
          <w:rFonts w:ascii="Times New Roman" w:hAnsi="Times New Roman"/>
        </w:rPr>
        <w:t xml:space="preserve"> de</w:t>
      </w:r>
      <w:r w:rsidR="00191172" w:rsidRPr="0DEBD48A">
        <w:rPr>
          <w:rFonts w:ascii="Times New Roman" w:hAnsi="Times New Roman"/>
        </w:rPr>
        <w:t xml:space="preserve"> </w:t>
      </w:r>
      <w:r w:rsidR="003331F5">
        <w:rPr>
          <w:rFonts w:ascii="Times New Roman" w:hAnsi="Times New Roman"/>
          <w:b/>
          <w:bCs/>
        </w:rPr>
        <w:t>consultation</w:t>
      </w:r>
      <w:r w:rsidR="00F95877">
        <w:rPr>
          <w:rFonts w:ascii="Times New Roman" w:hAnsi="Times New Roman"/>
          <w:b/>
          <w:bCs/>
        </w:rPr>
        <w:t>s</w:t>
      </w:r>
      <w:r w:rsidR="003331F5" w:rsidRPr="0DEBD48A">
        <w:rPr>
          <w:rFonts w:ascii="Times New Roman" w:hAnsi="Times New Roman"/>
        </w:rPr>
        <w:t xml:space="preserve"> </w:t>
      </w:r>
      <w:r w:rsidR="00191172" w:rsidRPr="0DEBD48A">
        <w:rPr>
          <w:rFonts w:ascii="Times New Roman" w:hAnsi="Times New Roman"/>
        </w:rPr>
        <w:t xml:space="preserve">du PPAH </w:t>
      </w:r>
      <w:r w:rsidR="00C2142C">
        <w:rPr>
          <w:rFonts w:ascii="Times New Roman" w:hAnsi="Times New Roman"/>
        </w:rPr>
        <w:t xml:space="preserve">utilise des subventions pour </w:t>
      </w:r>
      <w:r w:rsidR="00191172" w:rsidRPr="0DEBD48A">
        <w:rPr>
          <w:rFonts w:ascii="Times New Roman" w:hAnsi="Times New Roman"/>
        </w:rPr>
        <w:t>appu</w:t>
      </w:r>
      <w:r w:rsidR="00C2142C">
        <w:rPr>
          <w:rFonts w:ascii="Times New Roman" w:hAnsi="Times New Roman"/>
        </w:rPr>
        <w:t>yer</w:t>
      </w:r>
      <w:r w:rsidR="00191172" w:rsidRPr="0DEBD48A">
        <w:rPr>
          <w:rFonts w:ascii="Times New Roman" w:hAnsi="Times New Roman"/>
        </w:rPr>
        <w:t xml:space="preserve"> la participation des peuples autochtones aux consultations sur les autorisations de projet en vertu de la </w:t>
      </w:r>
      <w:r w:rsidR="00191172" w:rsidRPr="0DEBD48A">
        <w:rPr>
          <w:rFonts w:ascii="Times New Roman" w:hAnsi="Times New Roman"/>
          <w:i/>
          <w:iCs/>
        </w:rPr>
        <w:t xml:space="preserve">Loi sur les pêches </w:t>
      </w:r>
      <w:r w:rsidR="00191172" w:rsidRPr="0DEBD48A">
        <w:rPr>
          <w:rFonts w:ascii="Times New Roman" w:hAnsi="Times New Roman"/>
        </w:rPr>
        <w:t xml:space="preserve">et de la </w:t>
      </w:r>
      <w:r w:rsidR="00191172" w:rsidRPr="0DEBD48A">
        <w:rPr>
          <w:rFonts w:ascii="Times New Roman" w:hAnsi="Times New Roman"/>
          <w:i/>
          <w:iCs/>
        </w:rPr>
        <w:t>Loi sur les espèces en péril</w:t>
      </w:r>
      <w:r w:rsidR="00191172" w:rsidRPr="0DEBD48A">
        <w:rPr>
          <w:rFonts w:ascii="Times New Roman" w:hAnsi="Times New Roman"/>
        </w:rPr>
        <w:t xml:space="preserve">. Des directives distinctes sur les demandes de </w:t>
      </w:r>
      <w:r w:rsidR="00C2142C" w:rsidRPr="003D028B">
        <w:rPr>
          <w:rFonts w:cs="Times New Roman"/>
        </w:rPr>
        <w:t>consultations</w:t>
      </w:r>
      <w:r w:rsidR="00C2142C" w:rsidRPr="0DEBD48A">
        <w:rPr>
          <w:rFonts w:ascii="Times New Roman" w:hAnsi="Times New Roman"/>
        </w:rPr>
        <w:t xml:space="preserve"> </w:t>
      </w:r>
      <w:r w:rsidR="00191172" w:rsidRPr="0DEBD48A">
        <w:rPr>
          <w:rFonts w:ascii="Times New Roman" w:hAnsi="Times New Roman"/>
        </w:rPr>
        <w:t>sont affichées sur le site Web du PPAH</w:t>
      </w:r>
      <w:r w:rsidRPr="0DEBD48A">
        <w:rPr>
          <w:rFonts w:ascii="Times New Roman" w:hAnsi="Times New Roman" w:cs="Times New Roman"/>
          <w:color w:val="000000" w:themeColor="text1"/>
          <w:sz w:val="23"/>
          <w:szCs w:val="23"/>
        </w:rPr>
        <w:t>.</w:t>
      </w:r>
    </w:p>
    <w:p w14:paraId="00F81003" w14:textId="12DD0E1F" w:rsidR="008B7246" w:rsidRPr="0058486D" w:rsidRDefault="004F3436" w:rsidP="000B198B">
      <w:pPr>
        <w:rPr>
          <w:rFonts w:ascii="Times New Roman" w:hAnsi="Times New Roman" w:cs="Times New Roman"/>
          <w:color w:val="000000"/>
          <w:sz w:val="23"/>
          <w:szCs w:val="23"/>
        </w:rPr>
      </w:pPr>
      <w:r w:rsidRPr="000B198B">
        <w:rPr>
          <w:rFonts w:ascii="Times New Roman" w:hAnsi="Times New Roman"/>
        </w:rPr>
        <w:t xml:space="preserve"> </w:t>
      </w:r>
    </w:p>
    <w:p w14:paraId="26DC3EF0" w14:textId="0E8CFA0A" w:rsidR="004645A1" w:rsidRPr="004645A1" w:rsidRDefault="008B7246" w:rsidP="004645A1">
      <w:pPr>
        <w:rPr>
          <w:rFonts w:ascii="Times New Roman" w:hAnsi="Times New Roman" w:cs="Times New Roman"/>
          <w:color w:val="000000"/>
          <w:sz w:val="23"/>
          <w:szCs w:val="23"/>
        </w:rPr>
      </w:pPr>
      <w:r>
        <w:rPr>
          <w:rFonts w:ascii="Times New Roman" w:hAnsi="Times New Roman" w:cs="Times New Roman"/>
          <w:color w:val="000000"/>
          <w:sz w:val="23"/>
          <w:szCs w:val="23"/>
        </w:rPr>
        <w:t xml:space="preserve">Ce </w:t>
      </w:r>
      <w:r w:rsidR="004645A1" w:rsidRPr="000B198B">
        <w:rPr>
          <w:rFonts w:ascii="Times New Roman" w:hAnsi="Times New Roman" w:cs="Times New Roman"/>
          <w:color w:val="000000"/>
          <w:sz w:val="23"/>
          <w:szCs w:val="23"/>
        </w:rPr>
        <w:t xml:space="preserve">document d’orientation vise </w:t>
      </w:r>
      <w:r w:rsidR="004645A1">
        <w:rPr>
          <w:rFonts w:ascii="Times New Roman" w:hAnsi="Times New Roman" w:cs="Times New Roman"/>
          <w:color w:val="000000"/>
          <w:sz w:val="23"/>
          <w:szCs w:val="23"/>
        </w:rPr>
        <w:t xml:space="preserve">seulement </w:t>
      </w:r>
      <w:r w:rsidR="004645A1" w:rsidRPr="000B198B">
        <w:rPr>
          <w:rFonts w:ascii="Times New Roman" w:hAnsi="Times New Roman" w:cs="Times New Roman"/>
          <w:color w:val="000000"/>
          <w:sz w:val="23"/>
          <w:szCs w:val="23"/>
        </w:rPr>
        <w:t>les demandes de financement</w:t>
      </w:r>
      <w:r w:rsidR="00C2142C">
        <w:rPr>
          <w:rFonts w:ascii="Times New Roman" w:hAnsi="Times New Roman" w:cs="Times New Roman"/>
          <w:color w:val="000000"/>
          <w:sz w:val="23"/>
          <w:szCs w:val="23"/>
        </w:rPr>
        <w:t xml:space="preserve"> </w:t>
      </w:r>
      <w:r w:rsidR="00C2142C" w:rsidRPr="00C2142C">
        <w:rPr>
          <w:rFonts w:ascii="Times New Roman" w:hAnsi="Times New Roman" w:cs="Times New Roman"/>
          <w:color w:val="000000"/>
          <w:sz w:val="23"/>
          <w:szCs w:val="23"/>
        </w:rPr>
        <w:t>pour les activités de renforcement des capacités, de mobilisation et de collaboration</w:t>
      </w:r>
      <w:r w:rsidR="004645A1" w:rsidRPr="004645A1">
        <w:rPr>
          <w:rFonts w:ascii="Times New Roman" w:hAnsi="Times New Roman" w:cs="Times New Roman"/>
          <w:color w:val="000000"/>
          <w:sz w:val="23"/>
          <w:szCs w:val="23"/>
        </w:rPr>
        <w:t xml:space="preserve">. </w:t>
      </w:r>
      <w:r w:rsidR="008827E4">
        <w:rPr>
          <w:rFonts w:ascii="Times New Roman" w:hAnsi="Times New Roman" w:cs="Times New Roman"/>
          <w:color w:val="000000"/>
          <w:sz w:val="23"/>
          <w:szCs w:val="23"/>
        </w:rPr>
        <w:t>C</w:t>
      </w:r>
      <w:r w:rsidR="00D53E96">
        <w:rPr>
          <w:rFonts w:ascii="Times New Roman" w:hAnsi="Times New Roman" w:cs="Times New Roman"/>
          <w:color w:val="000000"/>
          <w:sz w:val="23"/>
          <w:szCs w:val="23"/>
        </w:rPr>
        <w:t xml:space="preserve">e volet </w:t>
      </w:r>
      <w:r w:rsidR="004645A1">
        <w:rPr>
          <w:rFonts w:ascii="Times New Roman" w:hAnsi="Times New Roman" w:cs="Times New Roman"/>
          <w:color w:val="000000"/>
          <w:sz w:val="23"/>
          <w:szCs w:val="23"/>
        </w:rPr>
        <w:t>fournit des fonds dans trois domaines :</w:t>
      </w:r>
    </w:p>
    <w:p w14:paraId="6A673B3A" w14:textId="77777777" w:rsidR="004645A1" w:rsidRPr="00801CC6" w:rsidRDefault="004645A1" w:rsidP="004645A1">
      <w:pPr>
        <w:rPr>
          <w:rFonts w:ascii="Times New Roman" w:hAnsi="Times New Roman" w:cs="Times New Roman"/>
          <w:color w:val="000000"/>
          <w:sz w:val="23"/>
          <w:szCs w:val="23"/>
        </w:rPr>
      </w:pPr>
    </w:p>
    <w:p w14:paraId="4AAD2BC3" w14:textId="196EDAF5" w:rsidR="002C1630" w:rsidRPr="002C1630" w:rsidRDefault="002C1630" w:rsidP="004645A1">
      <w:pPr>
        <w:ind w:left="720"/>
        <w:rPr>
          <w:rFonts w:ascii="Times New Roman" w:hAnsi="Times New Roman" w:cs="Times New Roman"/>
          <w:color w:val="000000"/>
          <w:sz w:val="23"/>
          <w:szCs w:val="23"/>
        </w:rPr>
      </w:pPr>
      <w:r w:rsidRPr="002C1630">
        <w:rPr>
          <w:rFonts w:ascii="Times New Roman" w:hAnsi="Times New Roman" w:cs="Times New Roman"/>
          <w:sz w:val="23"/>
          <w:szCs w:val="23"/>
        </w:rPr>
        <w:t xml:space="preserve">Le financement visant la </w:t>
      </w:r>
      <w:r w:rsidRPr="002C1630">
        <w:rPr>
          <w:rFonts w:ascii="Times New Roman" w:hAnsi="Times New Roman" w:cs="Times New Roman"/>
          <w:b/>
          <w:bCs/>
          <w:sz w:val="23"/>
          <w:szCs w:val="23"/>
        </w:rPr>
        <w:t>mobilisation</w:t>
      </w:r>
      <w:r w:rsidRPr="002C1630">
        <w:rPr>
          <w:rFonts w:ascii="Times New Roman" w:hAnsi="Times New Roman" w:cs="Times New Roman"/>
          <w:sz w:val="23"/>
          <w:szCs w:val="23"/>
        </w:rPr>
        <w:t xml:space="preserve"> appuie la participation des peuples autochtones aux processus du PPPH,  à l’élaboration de nouvelles politiques et à la prise de règlements.</w:t>
      </w:r>
    </w:p>
    <w:p w14:paraId="6D6596EE" w14:textId="77777777" w:rsidR="004645A1" w:rsidRPr="00801CC6" w:rsidRDefault="004645A1" w:rsidP="004645A1">
      <w:pPr>
        <w:ind w:left="720"/>
        <w:rPr>
          <w:rFonts w:ascii="Times New Roman" w:hAnsi="Times New Roman" w:cs="Times New Roman"/>
          <w:b/>
          <w:bCs/>
          <w:color w:val="000000"/>
          <w:sz w:val="23"/>
          <w:szCs w:val="23"/>
        </w:rPr>
      </w:pPr>
    </w:p>
    <w:p w14:paraId="44B3A168" w14:textId="108126B2" w:rsidR="00185CE5" w:rsidRPr="005E1F9D" w:rsidRDefault="004645A1" w:rsidP="000B198B">
      <w:pPr>
        <w:pStyle w:val="ListParagraph"/>
        <w:rPr>
          <w:rFonts w:ascii="Times New Roman" w:hAnsi="Times New Roman" w:cs="Times New Roman"/>
        </w:rPr>
      </w:pPr>
      <w:r>
        <w:rPr>
          <w:rFonts w:ascii="Times New Roman" w:hAnsi="Times New Roman" w:cs="Times New Roman"/>
          <w:color w:val="000000"/>
          <w:sz w:val="23"/>
          <w:szCs w:val="23"/>
        </w:rPr>
        <w:t>Le</w:t>
      </w:r>
      <w:r w:rsidR="00801CC6">
        <w:rPr>
          <w:rFonts w:ascii="Times New Roman" w:hAnsi="Times New Roman" w:cs="Times New Roman"/>
          <w:color w:val="000000"/>
          <w:sz w:val="23"/>
          <w:szCs w:val="23"/>
        </w:rPr>
        <w:t xml:space="preserve"> financement visant le</w:t>
      </w:r>
      <w:r w:rsidRPr="002218F1">
        <w:rPr>
          <w:rFonts w:ascii="Times New Roman" w:hAnsi="Times New Roman" w:cs="Times New Roman"/>
          <w:b/>
          <w:color w:val="000000"/>
          <w:sz w:val="23"/>
          <w:szCs w:val="23"/>
        </w:rPr>
        <w:t xml:space="preserve"> </w:t>
      </w:r>
      <w:r w:rsidR="00801CC6">
        <w:rPr>
          <w:rFonts w:ascii="Times New Roman" w:hAnsi="Times New Roman" w:cs="Times New Roman"/>
          <w:b/>
          <w:color w:val="000000"/>
          <w:sz w:val="23"/>
          <w:szCs w:val="23"/>
        </w:rPr>
        <w:t>renforcement des capacités</w:t>
      </w:r>
      <w:r w:rsidRPr="007164A3">
        <w:rPr>
          <w:rFonts w:ascii="Times New Roman" w:hAnsi="Times New Roman" w:cs="Times New Roman"/>
          <w:color w:val="000000"/>
          <w:sz w:val="23"/>
          <w:szCs w:val="23"/>
        </w:rPr>
        <w:t xml:space="preserve"> </w:t>
      </w:r>
      <w:r w:rsidR="00801CC6">
        <w:rPr>
          <w:rFonts w:ascii="Times New Roman" w:hAnsi="Times New Roman" w:cs="Times New Roman"/>
          <w:color w:val="000000"/>
          <w:sz w:val="23"/>
          <w:szCs w:val="23"/>
        </w:rPr>
        <w:t>(</w:t>
      </w:r>
      <w:r w:rsidR="009F6995" w:rsidRPr="009F6995">
        <w:rPr>
          <w:rFonts w:ascii="Times New Roman" w:hAnsi="Times New Roman" w:cs="Times New Roman"/>
          <w:color w:val="000000"/>
          <w:sz w:val="23"/>
          <w:szCs w:val="23"/>
        </w:rPr>
        <w:t>priorisés</w:t>
      </w:r>
      <w:r w:rsidR="00801CC6">
        <w:rPr>
          <w:rFonts w:ascii="Times New Roman" w:hAnsi="Times New Roman" w:cs="Times New Roman"/>
          <w:color w:val="000000"/>
          <w:sz w:val="23"/>
          <w:szCs w:val="23"/>
        </w:rPr>
        <w:t xml:space="preserve"> dans les régions intérieures</w:t>
      </w:r>
      <w:r w:rsidR="00D53E96">
        <w:rPr>
          <w:rFonts w:ascii="Times New Roman" w:hAnsi="Times New Roman" w:cs="Times New Roman"/>
          <w:color w:val="000000"/>
          <w:sz w:val="23"/>
          <w:szCs w:val="23"/>
        </w:rPr>
        <w:t>)</w:t>
      </w:r>
      <w:r w:rsidR="00801CC6">
        <w:rPr>
          <w:rFonts w:ascii="Times New Roman" w:hAnsi="Times New Roman" w:cs="Times New Roman"/>
          <w:color w:val="000000"/>
          <w:sz w:val="23"/>
          <w:szCs w:val="23"/>
        </w:rPr>
        <w:t xml:space="preserve"> appuie</w:t>
      </w:r>
    </w:p>
    <w:p w14:paraId="271D80C6" w14:textId="48FC9700" w:rsidR="00185CE5" w:rsidRPr="005E1F9D" w:rsidRDefault="00801CC6" w:rsidP="000B198B">
      <w:pPr>
        <w:pStyle w:val="ListParagraph"/>
        <w:widowControl/>
        <w:autoSpaceDE/>
        <w:autoSpaceDN/>
        <w:adjustRightInd/>
        <w:ind w:left="1080"/>
        <w:rPr>
          <w:rFonts w:ascii="Times New Roman" w:hAnsi="Times New Roman" w:cs="Times New Roman"/>
          <w:b/>
        </w:rPr>
      </w:pPr>
      <w:r>
        <w:rPr>
          <w:rFonts w:ascii="Times New Roman" w:hAnsi="Times New Roman"/>
        </w:rPr>
        <w:t>l’</w:t>
      </w:r>
      <w:r w:rsidR="00185CE5" w:rsidRPr="005E1F9D">
        <w:rPr>
          <w:rFonts w:ascii="Times New Roman" w:hAnsi="Times New Roman"/>
        </w:rPr>
        <w:t>établi</w:t>
      </w:r>
      <w:r>
        <w:rPr>
          <w:rFonts w:ascii="Times New Roman" w:hAnsi="Times New Roman"/>
        </w:rPr>
        <w:t xml:space="preserve">ssement </w:t>
      </w:r>
      <w:r w:rsidR="00185CE5" w:rsidRPr="005E1F9D">
        <w:rPr>
          <w:rFonts w:ascii="Times New Roman" w:hAnsi="Times New Roman"/>
        </w:rPr>
        <w:t xml:space="preserve">des structures organisationnelles; </w:t>
      </w:r>
    </w:p>
    <w:p w14:paraId="31E1E1CE" w14:textId="3196A36C" w:rsidR="00185CE5" w:rsidRPr="005E1F9D" w:rsidRDefault="00801CC6" w:rsidP="0DEBD48A">
      <w:pPr>
        <w:pStyle w:val="ListParagraph"/>
        <w:widowControl/>
        <w:autoSpaceDE/>
        <w:autoSpaceDN/>
        <w:adjustRightInd/>
        <w:ind w:left="1080"/>
        <w:rPr>
          <w:rFonts w:ascii="Times New Roman" w:hAnsi="Times New Roman" w:cs="Times New Roman"/>
          <w:b/>
          <w:bCs/>
        </w:rPr>
      </w:pPr>
      <w:r w:rsidRPr="0DEBD48A">
        <w:rPr>
          <w:rFonts w:ascii="Times New Roman" w:hAnsi="Times New Roman"/>
        </w:rPr>
        <w:t xml:space="preserve">la </w:t>
      </w:r>
      <w:r w:rsidR="00185CE5" w:rsidRPr="0DEBD48A">
        <w:rPr>
          <w:rFonts w:ascii="Times New Roman" w:hAnsi="Times New Roman"/>
        </w:rPr>
        <w:t>coord</w:t>
      </w:r>
      <w:r w:rsidRPr="0DEBD48A">
        <w:rPr>
          <w:rFonts w:ascii="Times New Roman" w:hAnsi="Times New Roman"/>
        </w:rPr>
        <w:t xml:space="preserve">ination et la gestion des </w:t>
      </w:r>
      <w:r w:rsidR="00185CE5" w:rsidRPr="0DEBD48A">
        <w:rPr>
          <w:rFonts w:ascii="Times New Roman" w:hAnsi="Times New Roman"/>
        </w:rPr>
        <w:t>activités dans plusieurs communautés ou groupes;</w:t>
      </w:r>
    </w:p>
    <w:p w14:paraId="41A06651" w14:textId="4880E127" w:rsidR="00185CE5" w:rsidRPr="005E1F9D" w:rsidRDefault="00185CE5" w:rsidP="000B198B">
      <w:pPr>
        <w:pStyle w:val="ListParagraph"/>
        <w:widowControl/>
        <w:autoSpaceDE/>
        <w:autoSpaceDN/>
        <w:adjustRightInd/>
        <w:ind w:left="1080"/>
        <w:rPr>
          <w:rFonts w:ascii="Times New Roman" w:hAnsi="Times New Roman" w:cs="Times New Roman"/>
          <w:b/>
        </w:rPr>
      </w:pPr>
      <w:r w:rsidRPr="005E1F9D">
        <w:rPr>
          <w:rFonts w:ascii="Times New Roman" w:hAnsi="Times New Roman"/>
        </w:rPr>
        <w:t>l</w:t>
      </w:r>
      <w:r w:rsidR="00C22903" w:rsidRPr="005E1F9D">
        <w:rPr>
          <w:rFonts w:ascii="Times New Roman" w:hAnsi="Times New Roman"/>
        </w:rPr>
        <w:t>’</w:t>
      </w:r>
      <w:r w:rsidRPr="005E1F9D">
        <w:rPr>
          <w:rFonts w:ascii="Times New Roman" w:hAnsi="Times New Roman"/>
        </w:rPr>
        <w:t xml:space="preserve">accès </w:t>
      </w:r>
      <w:r w:rsidR="00801CC6">
        <w:rPr>
          <w:rFonts w:ascii="Times New Roman" w:hAnsi="Times New Roman"/>
        </w:rPr>
        <w:t xml:space="preserve">accru </w:t>
      </w:r>
      <w:r w:rsidRPr="005E1F9D">
        <w:rPr>
          <w:rFonts w:ascii="Times New Roman" w:hAnsi="Times New Roman"/>
        </w:rPr>
        <w:t>des peuples autochtones aux programmes de formation et de développement des compétences;</w:t>
      </w:r>
    </w:p>
    <w:p w14:paraId="53DD71F6" w14:textId="1503B894" w:rsidR="005566F5" w:rsidRPr="005E1F9D" w:rsidRDefault="005566F5" w:rsidP="002B6EB8">
      <w:pPr>
        <w:rPr>
          <w:rFonts w:ascii="Times New Roman" w:hAnsi="Times New Roman" w:cs="Times New Roman"/>
        </w:rPr>
      </w:pPr>
    </w:p>
    <w:p w14:paraId="00A2CCCF" w14:textId="6A571AC7" w:rsidR="00185CE5" w:rsidRPr="005E1F9D" w:rsidRDefault="00801CC6" w:rsidP="000B198B">
      <w:pPr>
        <w:pStyle w:val="ListParagraph"/>
        <w:ind w:left="1080"/>
        <w:rPr>
          <w:rFonts w:ascii="Times New Roman" w:hAnsi="Times New Roman" w:cs="Times New Roman"/>
        </w:rPr>
      </w:pPr>
      <w:r w:rsidRPr="0DEBD48A">
        <w:rPr>
          <w:rFonts w:ascii="Times New Roman" w:hAnsi="Times New Roman"/>
        </w:rPr>
        <w:t xml:space="preserve">le financement </w:t>
      </w:r>
      <w:r w:rsidR="00D43A1C" w:rsidRPr="0DEBD48A">
        <w:rPr>
          <w:rFonts w:ascii="Times New Roman" w:hAnsi="Times New Roman"/>
        </w:rPr>
        <w:t xml:space="preserve">des </w:t>
      </w:r>
      <w:r w:rsidR="00D43A1C" w:rsidRPr="0DEBD48A">
        <w:rPr>
          <w:rFonts w:ascii="Times New Roman" w:hAnsi="Times New Roman"/>
          <w:b/>
          <w:bCs/>
        </w:rPr>
        <w:t>activités de collaboration</w:t>
      </w:r>
      <w:r w:rsidR="00D43A1C" w:rsidRPr="0DEBD48A">
        <w:rPr>
          <w:rFonts w:ascii="Times New Roman" w:hAnsi="Times New Roman"/>
        </w:rPr>
        <w:t xml:space="preserve"> </w:t>
      </w:r>
      <w:r w:rsidRPr="0DEBD48A">
        <w:rPr>
          <w:rFonts w:ascii="Times New Roman" w:hAnsi="Times New Roman"/>
        </w:rPr>
        <w:t>permet de s’assurer que les groupes autochtones peuvent travailler en</w:t>
      </w:r>
      <w:r w:rsidR="00D43A1C" w:rsidRPr="0DEBD48A">
        <w:rPr>
          <w:rFonts w:ascii="Times New Roman" w:hAnsi="Times New Roman"/>
        </w:rPr>
        <w:t xml:space="preserve"> partenariat </w:t>
      </w:r>
      <w:r w:rsidRPr="0DEBD48A">
        <w:rPr>
          <w:rFonts w:ascii="Times New Roman" w:hAnsi="Times New Roman"/>
        </w:rPr>
        <w:t xml:space="preserve">avec le MPO aux activités de conservation et de protection </w:t>
      </w:r>
      <w:r w:rsidR="00D43A1C" w:rsidRPr="0DEBD48A">
        <w:rPr>
          <w:rFonts w:ascii="Times New Roman" w:hAnsi="Times New Roman"/>
        </w:rPr>
        <w:t xml:space="preserve">du poisson et de </w:t>
      </w:r>
      <w:r w:rsidR="3E59A491" w:rsidRPr="0DEBD48A">
        <w:rPr>
          <w:rFonts w:ascii="Times New Roman" w:hAnsi="Times New Roman"/>
        </w:rPr>
        <w:t>son habitat</w:t>
      </w:r>
      <w:r w:rsidR="0099063F" w:rsidRPr="0DEBD48A">
        <w:rPr>
          <w:rFonts w:ascii="Times New Roman" w:hAnsi="Times New Roman"/>
        </w:rPr>
        <w:t xml:space="preserve"> ayant trait</w:t>
      </w:r>
      <w:r w:rsidR="29F511D0" w:rsidRPr="0DEBD48A">
        <w:rPr>
          <w:rFonts w:ascii="Times New Roman" w:hAnsi="Times New Roman"/>
        </w:rPr>
        <w:t xml:space="preserve"> </w:t>
      </w:r>
      <w:r w:rsidR="0099063F" w:rsidRPr="0DEBD48A">
        <w:rPr>
          <w:rFonts w:ascii="Times New Roman" w:hAnsi="Times New Roman"/>
        </w:rPr>
        <w:t xml:space="preserve">à la </w:t>
      </w:r>
      <w:r w:rsidR="00185CE5" w:rsidRPr="0DEBD48A">
        <w:rPr>
          <w:rFonts w:ascii="Times New Roman" w:hAnsi="Times New Roman"/>
        </w:rPr>
        <w:t>planification</w:t>
      </w:r>
      <w:r w:rsidR="0099063F" w:rsidRPr="0DEBD48A">
        <w:rPr>
          <w:rFonts w:ascii="Times New Roman" w:hAnsi="Times New Roman"/>
        </w:rPr>
        <w:t>,</w:t>
      </w:r>
      <w:r w:rsidR="5FD2F679" w:rsidRPr="0DEBD48A">
        <w:rPr>
          <w:rFonts w:ascii="Times New Roman" w:hAnsi="Times New Roman"/>
        </w:rPr>
        <w:t xml:space="preserve"> </w:t>
      </w:r>
      <w:r w:rsidR="0099063F" w:rsidRPr="0DEBD48A">
        <w:rPr>
          <w:rFonts w:ascii="Times New Roman" w:hAnsi="Times New Roman"/>
        </w:rPr>
        <w:t xml:space="preserve">à la </w:t>
      </w:r>
      <w:r w:rsidR="00185CE5" w:rsidRPr="0DEBD48A">
        <w:rPr>
          <w:rFonts w:ascii="Times New Roman" w:hAnsi="Times New Roman"/>
        </w:rPr>
        <w:t>protection</w:t>
      </w:r>
      <w:r w:rsidR="0099063F" w:rsidRPr="0DEBD48A">
        <w:rPr>
          <w:rFonts w:ascii="Times New Roman" w:hAnsi="Times New Roman"/>
        </w:rPr>
        <w:t>,</w:t>
      </w:r>
      <w:r w:rsidR="7C455C39" w:rsidRPr="0DEBD48A">
        <w:rPr>
          <w:rFonts w:ascii="Times New Roman" w:hAnsi="Times New Roman"/>
        </w:rPr>
        <w:t xml:space="preserve"> </w:t>
      </w:r>
      <w:r w:rsidR="0099063F" w:rsidRPr="0DEBD48A">
        <w:rPr>
          <w:rFonts w:ascii="Times New Roman" w:hAnsi="Times New Roman"/>
        </w:rPr>
        <w:t xml:space="preserve">à la </w:t>
      </w:r>
      <w:r w:rsidR="00185CE5" w:rsidRPr="0DEBD48A">
        <w:rPr>
          <w:rFonts w:ascii="Times New Roman" w:hAnsi="Times New Roman"/>
        </w:rPr>
        <w:t>surveillance</w:t>
      </w:r>
      <w:r w:rsidR="0099063F" w:rsidRPr="0DEBD48A">
        <w:rPr>
          <w:rFonts w:ascii="Times New Roman" w:hAnsi="Times New Roman"/>
        </w:rPr>
        <w:t>,</w:t>
      </w:r>
      <w:r w:rsidR="0960F30A" w:rsidRPr="0DEBD48A">
        <w:rPr>
          <w:rFonts w:ascii="Times New Roman" w:hAnsi="Times New Roman"/>
        </w:rPr>
        <w:t xml:space="preserve"> </w:t>
      </w:r>
      <w:r w:rsidR="0099063F" w:rsidRPr="0DEBD48A">
        <w:rPr>
          <w:rFonts w:ascii="Times New Roman" w:hAnsi="Times New Roman"/>
        </w:rPr>
        <w:t xml:space="preserve">à la </w:t>
      </w:r>
      <w:r w:rsidR="00185CE5" w:rsidRPr="0DEBD48A">
        <w:rPr>
          <w:rFonts w:ascii="Times New Roman" w:hAnsi="Times New Roman"/>
        </w:rPr>
        <w:t>conservation</w:t>
      </w:r>
      <w:r w:rsidR="7AC555E9" w:rsidRPr="0DEBD48A">
        <w:rPr>
          <w:rFonts w:ascii="Times New Roman" w:hAnsi="Times New Roman"/>
        </w:rPr>
        <w:t xml:space="preserve"> </w:t>
      </w:r>
      <w:r w:rsidR="0099063F" w:rsidRPr="0DEBD48A">
        <w:rPr>
          <w:rFonts w:ascii="Times New Roman" w:hAnsi="Times New Roman"/>
        </w:rPr>
        <w:t xml:space="preserve">et à la </w:t>
      </w:r>
      <w:r w:rsidR="00185CE5" w:rsidRPr="0DEBD48A">
        <w:rPr>
          <w:rFonts w:ascii="Times New Roman" w:hAnsi="Times New Roman"/>
        </w:rPr>
        <w:t>collecte de données.</w:t>
      </w:r>
    </w:p>
    <w:p w14:paraId="249BC3D7" w14:textId="77777777" w:rsidR="00185CE5" w:rsidRPr="005E1F9D" w:rsidRDefault="00185CE5" w:rsidP="00B62052">
      <w:pPr>
        <w:rPr>
          <w:rFonts w:ascii="Times New Roman" w:hAnsi="Times New Roman" w:cs="Times New Roman"/>
        </w:rPr>
      </w:pPr>
    </w:p>
    <w:p w14:paraId="5137FBB9" w14:textId="7E616F96" w:rsidR="007C2D47" w:rsidRPr="005E1F9D" w:rsidRDefault="007C2D47" w:rsidP="007C2D47">
      <w:pPr>
        <w:rPr>
          <w:rFonts w:ascii="Times New Roman" w:hAnsi="Times New Roman" w:cs="Times New Roman"/>
        </w:rPr>
      </w:pPr>
      <w:r w:rsidRPr="005E1F9D">
        <w:rPr>
          <w:rFonts w:ascii="Times New Roman" w:hAnsi="Times New Roman"/>
        </w:rPr>
        <w:t xml:space="preserve"> </w:t>
      </w:r>
    </w:p>
    <w:p w14:paraId="73A21CCC" w14:textId="6F50B2EF" w:rsidR="00185CE5" w:rsidRPr="005E1F9D" w:rsidRDefault="00185CE5" w:rsidP="00185CE5">
      <w:pPr>
        <w:pStyle w:val="Heading1"/>
      </w:pPr>
      <w:bookmarkStart w:id="2" w:name="_Toc11420992"/>
      <w:bookmarkStart w:id="3" w:name="_Toc198902104"/>
      <w:r w:rsidRPr="005E1F9D">
        <w:t>B. Renseignements généraux sur le programme</w:t>
      </w:r>
      <w:bookmarkEnd w:id="2"/>
      <w:bookmarkEnd w:id="3"/>
    </w:p>
    <w:p w14:paraId="45EBABEF" w14:textId="77777777" w:rsidR="008C4831" w:rsidRPr="005E1F9D" w:rsidRDefault="008C4831" w:rsidP="008C4831">
      <w:pPr>
        <w:rPr>
          <w:rFonts w:ascii="Times New Roman" w:hAnsi="Times New Roman" w:cs="Times New Roman"/>
        </w:rPr>
      </w:pPr>
    </w:p>
    <w:p w14:paraId="7D2FDA72" w14:textId="10D2928A" w:rsidR="008C4831" w:rsidRPr="007E6836" w:rsidRDefault="00185CE5" w:rsidP="00894E92">
      <w:pPr>
        <w:widowControl/>
        <w:spacing w:before="200"/>
        <w:rPr>
          <w:rFonts w:ascii="Cambria" w:eastAsiaTheme="minorHAnsi" w:hAnsi="Cambria" w:cs="Cambria"/>
          <w:b/>
          <w:bCs/>
          <w:color w:val="000000"/>
          <w:sz w:val="26"/>
          <w:szCs w:val="26"/>
          <w:lang w:eastAsia="en-US"/>
        </w:rPr>
      </w:pPr>
      <w:bookmarkStart w:id="4" w:name="_Toc11420993"/>
      <w:r w:rsidRPr="007E6836">
        <w:rPr>
          <w:rFonts w:ascii="Cambria" w:eastAsiaTheme="minorHAnsi" w:hAnsi="Cambria" w:cs="Cambria"/>
          <w:b/>
          <w:bCs/>
          <w:color w:val="000000"/>
          <w:sz w:val="26"/>
          <w:szCs w:val="26"/>
          <w:lang w:eastAsia="en-US"/>
        </w:rPr>
        <w:t>Priorités du financement du PPAH </w:t>
      </w:r>
      <w:bookmarkEnd w:id="4"/>
      <w:r w:rsidR="003C41F4">
        <w:rPr>
          <w:rFonts w:ascii="Cambria" w:eastAsiaTheme="minorHAnsi" w:hAnsi="Cambria" w:cs="Cambria"/>
          <w:b/>
          <w:bCs/>
          <w:color w:val="000000"/>
          <w:sz w:val="26"/>
          <w:szCs w:val="26"/>
          <w:lang w:eastAsia="en-US"/>
        </w:rPr>
        <w:t xml:space="preserve"> 202</w:t>
      </w:r>
      <w:r w:rsidR="006B517C">
        <w:rPr>
          <w:rFonts w:ascii="Cambria" w:eastAsiaTheme="minorHAnsi" w:hAnsi="Cambria" w:cs="Cambria"/>
          <w:b/>
          <w:bCs/>
          <w:color w:val="000000"/>
          <w:sz w:val="26"/>
          <w:szCs w:val="26"/>
          <w:lang w:eastAsia="en-US"/>
        </w:rPr>
        <w:t>5</w:t>
      </w:r>
      <w:r w:rsidR="003C41F4">
        <w:rPr>
          <w:rFonts w:ascii="Cambria" w:eastAsiaTheme="minorHAnsi" w:hAnsi="Cambria" w:cs="Cambria"/>
          <w:b/>
          <w:bCs/>
          <w:color w:val="000000"/>
          <w:sz w:val="26"/>
          <w:szCs w:val="26"/>
          <w:lang w:eastAsia="en-US"/>
        </w:rPr>
        <w:t>-202</w:t>
      </w:r>
      <w:r w:rsidR="006B517C">
        <w:rPr>
          <w:rFonts w:ascii="Cambria" w:eastAsiaTheme="minorHAnsi" w:hAnsi="Cambria" w:cs="Cambria"/>
          <w:b/>
          <w:bCs/>
          <w:color w:val="000000"/>
          <w:sz w:val="26"/>
          <w:szCs w:val="26"/>
          <w:lang w:eastAsia="en-US"/>
        </w:rPr>
        <w:t>6</w:t>
      </w:r>
    </w:p>
    <w:p w14:paraId="2FDC3376" w14:textId="77777777" w:rsidR="008C4831" w:rsidRPr="005E1F9D" w:rsidRDefault="008C4831" w:rsidP="008C4831">
      <w:pPr>
        <w:rPr>
          <w:rFonts w:ascii="Times New Roman" w:hAnsi="Times New Roman" w:cs="Times New Roman"/>
        </w:rPr>
      </w:pPr>
    </w:p>
    <w:p w14:paraId="1158D036" w14:textId="794C6F34" w:rsidR="00FC6890" w:rsidRPr="00E64FDA" w:rsidRDefault="0A803DB2" w:rsidP="00E64FDA">
      <w:pPr>
        <w:rPr>
          <w:rFonts w:ascii="Times New Roman" w:hAnsi="Times New Roman" w:cs="Times New Roman"/>
          <w:color w:val="000000"/>
          <w:sz w:val="23"/>
          <w:szCs w:val="23"/>
          <w:lang w:val="fr-FR"/>
        </w:rPr>
      </w:pPr>
      <w:r w:rsidRPr="0DEBD48A">
        <w:rPr>
          <w:rFonts w:ascii="Times New Roman" w:hAnsi="Times New Roman" w:cs="Times New Roman"/>
          <w:color w:val="000000" w:themeColor="text1"/>
          <w:sz w:val="23"/>
          <w:szCs w:val="23"/>
          <w:lang w:val="fr-FR"/>
        </w:rPr>
        <w:t xml:space="preserve">Le financement du PPAH </w:t>
      </w:r>
      <w:r w:rsidR="0264A597" w:rsidRPr="008C23CF">
        <w:rPr>
          <w:rFonts w:ascii="Times New Roman" w:hAnsi="Times New Roman" w:cs="Times New Roman"/>
          <w:color w:val="000000" w:themeColor="text1"/>
          <w:sz w:val="23"/>
          <w:szCs w:val="23"/>
          <w:lang w:val="fr-FR"/>
        </w:rPr>
        <w:t>continuera à fournir du financement aux Peuples Autochtones pour le renforcement des capacités, l’enga</w:t>
      </w:r>
      <w:r w:rsidR="205BFD61" w:rsidRPr="008C23CF">
        <w:rPr>
          <w:rFonts w:ascii="Times New Roman" w:hAnsi="Times New Roman" w:cs="Times New Roman"/>
          <w:color w:val="000000" w:themeColor="text1"/>
          <w:sz w:val="23"/>
          <w:szCs w:val="23"/>
          <w:lang w:val="fr-FR"/>
        </w:rPr>
        <w:t>g</w:t>
      </w:r>
      <w:r w:rsidR="0264A597" w:rsidRPr="008C23CF">
        <w:rPr>
          <w:rFonts w:ascii="Times New Roman" w:hAnsi="Times New Roman" w:cs="Times New Roman"/>
          <w:color w:val="000000" w:themeColor="text1"/>
          <w:sz w:val="23"/>
          <w:szCs w:val="23"/>
          <w:lang w:val="fr-FR"/>
        </w:rPr>
        <w:t>ement et les activités de collab</w:t>
      </w:r>
      <w:r w:rsidR="36F9C3FB" w:rsidRPr="008C23CF">
        <w:rPr>
          <w:rFonts w:ascii="Times New Roman" w:hAnsi="Times New Roman" w:cs="Times New Roman"/>
          <w:color w:val="000000" w:themeColor="text1"/>
          <w:sz w:val="23"/>
          <w:szCs w:val="23"/>
          <w:lang w:val="fr-FR"/>
        </w:rPr>
        <w:t>oratio</w:t>
      </w:r>
      <w:r w:rsidR="31862863" w:rsidRPr="008C23CF">
        <w:rPr>
          <w:rFonts w:ascii="Times New Roman" w:hAnsi="Times New Roman" w:cs="Times New Roman"/>
          <w:color w:val="000000" w:themeColor="text1"/>
          <w:sz w:val="23"/>
          <w:szCs w:val="23"/>
          <w:lang w:val="fr-FR"/>
        </w:rPr>
        <w:t>n</w:t>
      </w:r>
      <w:r w:rsidR="00AC7D17" w:rsidRPr="008C23CF">
        <w:rPr>
          <w:rFonts w:ascii="Times New Roman" w:hAnsi="Times New Roman" w:cs="Times New Roman"/>
          <w:color w:val="000000" w:themeColor="text1"/>
          <w:sz w:val="23"/>
          <w:szCs w:val="23"/>
          <w:lang w:val="fr-FR"/>
        </w:rPr>
        <w:t xml:space="preserve"> </w:t>
      </w:r>
      <w:r w:rsidR="00E55565" w:rsidRPr="008C23CF">
        <w:rPr>
          <w:rFonts w:ascii="Times New Roman" w:hAnsi="Times New Roman" w:cs="Times New Roman"/>
          <w:color w:val="000000" w:themeColor="text1"/>
          <w:sz w:val="23"/>
          <w:szCs w:val="23"/>
          <w:lang w:val="fr-FR"/>
        </w:rPr>
        <w:t>:</w:t>
      </w:r>
      <w:r w:rsidR="00E55565" w:rsidRPr="00785644">
        <w:rPr>
          <w:rFonts w:ascii="Times New Roman" w:hAnsi="Times New Roman" w:cs="Times New Roman"/>
          <w:color w:val="000000" w:themeColor="text1"/>
          <w:sz w:val="23"/>
          <w:szCs w:val="23"/>
          <w:lang w:val="fr-FR"/>
        </w:rPr>
        <w:t xml:space="preserve"> </w:t>
      </w:r>
    </w:p>
    <w:p w14:paraId="3968D40D" w14:textId="77777777" w:rsidR="007E6836" w:rsidRPr="007E6836" w:rsidRDefault="007E6836" w:rsidP="007E6836">
      <w:pPr>
        <w:pStyle w:val="ListParagraph"/>
        <w:widowControl/>
        <w:ind w:left="1440"/>
        <w:rPr>
          <w:rFonts w:ascii="Times New Roman" w:hAnsi="Times New Roman" w:cs="Times New Roman"/>
          <w:color w:val="000000"/>
          <w:sz w:val="23"/>
          <w:szCs w:val="23"/>
        </w:rPr>
      </w:pPr>
    </w:p>
    <w:p w14:paraId="24153A37" w14:textId="1D0B5902" w:rsidR="007E6836" w:rsidRPr="007E6836" w:rsidRDefault="007E6836" w:rsidP="007E6836">
      <w:pPr>
        <w:pStyle w:val="ListParagraph"/>
        <w:widowControl/>
        <w:rPr>
          <w:rFonts w:ascii="Times New Roman" w:hAnsi="Times New Roman" w:cs="Times New Roman"/>
          <w:color w:val="000000"/>
          <w:sz w:val="23"/>
          <w:szCs w:val="23"/>
        </w:rPr>
      </w:pPr>
      <w:r w:rsidRPr="007E6836">
        <w:rPr>
          <w:rFonts w:ascii="Times New Roman" w:hAnsi="Times New Roman" w:cs="Times New Roman"/>
          <w:color w:val="000000"/>
          <w:sz w:val="23"/>
          <w:szCs w:val="23"/>
        </w:rPr>
        <w:t xml:space="preserve">Il importe de signaler que le financement peut appuyer l’achat d’équipement et d’autres matériels pour faciliter les activités virtuelles, comme les réunions et les séances de mobilisation, qui pourraient remplacer les activités en personne.  </w:t>
      </w:r>
    </w:p>
    <w:p w14:paraId="2B9B0304" w14:textId="56899E76" w:rsidR="008C4831" w:rsidRPr="00E55565" w:rsidRDefault="008C4831" w:rsidP="000B198B">
      <w:pPr>
        <w:pStyle w:val="ListParagraph"/>
        <w:widowControl/>
        <w:autoSpaceDE/>
        <w:autoSpaceDN/>
        <w:adjustRightInd/>
        <w:rPr>
          <w:rFonts w:ascii="Times New Roman" w:hAnsi="Times New Roman" w:cs="Times New Roman"/>
        </w:rPr>
      </w:pPr>
    </w:p>
    <w:p w14:paraId="74CF7B3B" w14:textId="77777777" w:rsidR="008C4831" w:rsidRPr="00DA56C9" w:rsidRDefault="008C4831" w:rsidP="008C4831">
      <w:pPr>
        <w:pStyle w:val="ListParagraph"/>
        <w:rPr>
          <w:rFonts w:ascii="Times New Roman" w:hAnsi="Times New Roman" w:cs="Times New Roman"/>
        </w:rPr>
      </w:pPr>
    </w:p>
    <w:p w14:paraId="56B76AE9" w14:textId="77777777" w:rsidR="008C4831" w:rsidRPr="000B198B" w:rsidRDefault="008C4831" w:rsidP="008C4831">
      <w:pPr>
        <w:rPr>
          <w:rFonts w:ascii="Times New Roman" w:hAnsi="Times New Roman" w:cs="Times New Roman"/>
          <w:b/>
        </w:rPr>
      </w:pPr>
      <w:r w:rsidRPr="000B198B">
        <w:rPr>
          <w:rFonts w:ascii="Times New Roman" w:hAnsi="Times New Roman"/>
          <w:b/>
        </w:rPr>
        <w:t>Renforcement des capacités</w:t>
      </w:r>
    </w:p>
    <w:p w14:paraId="558D5CD0" w14:textId="692B9AF3" w:rsidR="008C4831" w:rsidRPr="005E1F9D" w:rsidRDefault="008C4831" w:rsidP="008C4831">
      <w:pPr>
        <w:pStyle w:val="ListParagraph"/>
        <w:widowControl/>
        <w:numPr>
          <w:ilvl w:val="0"/>
          <w:numId w:val="24"/>
        </w:numPr>
        <w:autoSpaceDE/>
        <w:autoSpaceDN/>
        <w:adjustRightInd/>
        <w:rPr>
          <w:rFonts w:ascii="Times New Roman" w:hAnsi="Times New Roman" w:cs="Times New Roman"/>
        </w:rPr>
      </w:pPr>
      <w:r w:rsidRPr="005E1F9D">
        <w:rPr>
          <w:rFonts w:ascii="Times New Roman" w:hAnsi="Times New Roman"/>
        </w:rPr>
        <w:t xml:space="preserve">Établissement ou soutien (au besoin) de structures de coordination et de gestion pour appuyer de multiples collectivités ou </w:t>
      </w:r>
      <w:proofErr w:type="spellStart"/>
      <w:r w:rsidR="00E55565">
        <w:rPr>
          <w:rFonts w:ascii="Times New Roman" w:hAnsi="Times New Roman"/>
        </w:rPr>
        <w:t>organisations</w:t>
      </w:r>
      <w:r w:rsidRPr="005E1F9D">
        <w:rPr>
          <w:rFonts w:ascii="Times New Roman" w:hAnsi="Times New Roman"/>
        </w:rPr>
        <w:t>s</w:t>
      </w:r>
      <w:proofErr w:type="spellEnd"/>
      <w:r w:rsidRPr="005E1F9D">
        <w:rPr>
          <w:rFonts w:ascii="Times New Roman" w:hAnsi="Times New Roman"/>
        </w:rPr>
        <w:t xml:space="preserve"> autochtones situé</w:t>
      </w:r>
      <w:r w:rsidR="00E55565">
        <w:rPr>
          <w:rFonts w:ascii="Times New Roman" w:hAnsi="Times New Roman"/>
        </w:rPr>
        <w:t>e</w:t>
      </w:r>
      <w:r w:rsidRPr="005E1F9D">
        <w:rPr>
          <w:rFonts w:ascii="Times New Roman" w:hAnsi="Times New Roman"/>
        </w:rPr>
        <w:t>s dans les régions intérieures du Canada</w:t>
      </w:r>
    </w:p>
    <w:p w14:paraId="615A2356" w14:textId="77777777" w:rsidR="00185CE5" w:rsidRPr="005E1F9D" w:rsidRDefault="00185CE5" w:rsidP="00185CE5">
      <w:pPr>
        <w:pStyle w:val="ListParagraph"/>
        <w:widowControl/>
        <w:autoSpaceDE/>
        <w:autoSpaceDN/>
        <w:adjustRightInd/>
        <w:rPr>
          <w:rFonts w:ascii="Times New Roman" w:hAnsi="Times New Roman" w:cs="Times New Roman"/>
        </w:rPr>
      </w:pPr>
    </w:p>
    <w:p w14:paraId="2B2E6E2E" w14:textId="07AC6373" w:rsidR="008C4831" w:rsidRPr="005E1F9D" w:rsidRDefault="008C4831" w:rsidP="008C4831">
      <w:pPr>
        <w:pStyle w:val="ListParagraph"/>
        <w:widowControl/>
        <w:numPr>
          <w:ilvl w:val="0"/>
          <w:numId w:val="24"/>
        </w:numPr>
        <w:autoSpaceDE/>
        <w:autoSpaceDN/>
        <w:adjustRightInd/>
        <w:rPr>
          <w:rFonts w:ascii="Times New Roman" w:hAnsi="Times New Roman" w:cs="Times New Roman"/>
        </w:rPr>
      </w:pPr>
      <w:r w:rsidRPr="005E1F9D">
        <w:rPr>
          <w:rFonts w:ascii="Times New Roman" w:hAnsi="Times New Roman"/>
        </w:rPr>
        <w:t>Soutien à la sensibilisation, à l</w:t>
      </w:r>
      <w:r w:rsidR="00C22903" w:rsidRPr="005E1F9D">
        <w:rPr>
          <w:rFonts w:ascii="Times New Roman" w:hAnsi="Times New Roman"/>
        </w:rPr>
        <w:t>’</w:t>
      </w:r>
      <w:r w:rsidRPr="005E1F9D">
        <w:rPr>
          <w:rFonts w:ascii="Times New Roman" w:hAnsi="Times New Roman"/>
        </w:rPr>
        <w:t>échange d</w:t>
      </w:r>
      <w:r w:rsidR="00C22903" w:rsidRPr="005E1F9D">
        <w:rPr>
          <w:rFonts w:ascii="Times New Roman" w:hAnsi="Times New Roman"/>
        </w:rPr>
        <w:t>’</w:t>
      </w:r>
      <w:r w:rsidRPr="005E1F9D">
        <w:rPr>
          <w:rFonts w:ascii="Times New Roman" w:hAnsi="Times New Roman"/>
        </w:rPr>
        <w:t>information et à la formation en matière de conservation et de protection du poisson et de son habitat dans les régions intérieures du Canada</w:t>
      </w:r>
    </w:p>
    <w:p w14:paraId="2F45B3A7" w14:textId="77777777" w:rsidR="008C4831" w:rsidRPr="005E1F9D" w:rsidRDefault="008C4831" w:rsidP="008C4831">
      <w:pPr>
        <w:rPr>
          <w:rFonts w:ascii="Times New Roman" w:hAnsi="Times New Roman" w:cs="Times New Roman"/>
        </w:rPr>
      </w:pPr>
    </w:p>
    <w:p w14:paraId="2009D873" w14:textId="48E4433B" w:rsidR="008C4831" w:rsidRPr="005E1F9D" w:rsidRDefault="008C4831" w:rsidP="008C4831">
      <w:pPr>
        <w:rPr>
          <w:rFonts w:ascii="Times New Roman" w:hAnsi="Times New Roman" w:cs="Times New Roman"/>
        </w:rPr>
      </w:pPr>
      <w:r w:rsidRPr="000B198B">
        <w:rPr>
          <w:rFonts w:ascii="Times New Roman" w:hAnsi="Times New Roman"/>
          <w:b/>
        </w:rPr>
        <w:t>Collaboration</w:t>
      </w:r>
      <w:r w:rsidRPr="00586C9E">
        <w:rPr>
          <w:rFonts w:ascii="Times New Roman" w:hAnsi="Times New Roman"/>
        </w:rPr>
        <w:t> </w:t>
      </w:r>
    </w:p>
    <w:p w14:paraId="34C171E5" w14:textId="77777777" w:rsidR="008C4831" w:rsidRPr="005E1F9D" w:rsidRDefault="008C4831" w:rsidP="008C4831">
      <w:pPr>
        <w:pStyle w:val="ListParagraph"/>
        <w:widowControl/>
        <w:numPr>
          <w:ilvl w:val="0"/>
          <w:numId w:val="25"/>
        </w:numPr>
        <w:autoSpaceDE/>
        <w:autoSpaceDN/>
        <w:adjustRightInd/>
        <w:rPr>
          <w:rFonts w:ascii="Times New Roman" w:hAnsi="Times New Roman" w:cs="Times New Roman"/>
        </w:rPr>
      </w:pPr>
      <w:r w:rsidRPr="005E1F9D">
        <w:rPr>
          <w:rFonts w:ascii="Times New Roman" w:hAnsi="Times New Roman"/>
        </w:rPr>
        <w:t xml:space="preserve">Activités qui appuient la conservation et la protection du poisson et de son habitat avec des avantages à long terme </w:t>
      </w:r>
    </w:p>
    <w:p w14:paraId="2628B0F6" w14:textId="6976E6E8" w:rsidR="007B7533" w:rsidRPr="007B7533" w:rsidRDefault="00E55565" w:rsidP="007B7533">
      <w:pPr>
        <w:pStyle w:val="ListParagraph"/>
        <w:ind w:left="360"/>
        <w:rPr>
          <w:rFonts w:ascii="Times New Roman" w:hAnsi="Times New Roman" w:cs="Times New Roman"/>
          <w:color w:val="000000"/>
          <w:sz w:val="23"/>
          <w:szCs w:val="23"/>
        </w:rPr>
      </w:pPr>
      <w:r>
        <w:br/>
      </w:r>
      <w:r w:rsidRPr="0DEBD48A">
        <w:rPr>
          <w:rFonts w:ascii="Times New Roman" w:hAnsi="Times New Roman" w:cs="Times New Roman"/>
          <w:color w:val="000000" w:themeColor="text1"/>
          <w:sz w:val="23"/>
          <w:szCs w:val="23"/>
        </w:rPr>
        <w:t>Nota : Le financement visant à renfor</w:t>
      </w:r>
      <w:r w:rsidR="6C8EB0C1" w:rsidRPr="0DEBD48A">
        <w:rPr>
          <w:rFonts w:ascii="Times New Roman" w:hAnsi="Times New Roman" w:cs="Times New Roman"/>
          <w:color w:val="000000" w:themeColor="text1"/>
          <w:sz w:val="23"/>
          <w:szCs w:val="23"/>
        </w:rPr>
        <w:t>c</w:t>
      </w:r>
      <w:r w:rsidRPr="0DEBD48A">
        <w:rPr>
          <w:rFonts w:ascii="Times New Roman" w:hAnsi="Times New Roman" w:cs="Times New Roman"/>
          <w:color w:val="000000" w:themeColor="text1"/>
          <w:sz w:val="23"/>
          <w:szCs w:val="23"/>
        </w:rPr>
        <w:t xml:space="preserve">er la capacité visera les </w:t>
      </w:r>
      <w:r w:rsidRPr="0DEBD48A">
        <w:rPr>
          <w:rFonts w:ascii="Times New Roman" w:hAnsi="Times New Roman" w:cs="Times New Roman"/>
          <w:b/>
          <w:bCs/>
          <w:color w:val="000000" w:themeColor="text1"/>
          <w:sz w:val="23"/>
          <w:szCs w:val="23"/>
        </w:rPr>
        <w:t>régions intérieures du Canada</w:t>
      </w:r>
      <w:r w:rsidRPr="0DEBD48A">
        <w:rPr>
          <w:rFonts w:ascii="Times New Roman" w:hAnsi="Times New Roman" w:cs="Times New Roman"/>
          <w:color w:val="000000" w:themeColor="text1"/>
          <w:sz w:val="23"/>
          <w:szCs w:val="23"/>
        </w:rPr>
        <w:t xml:space="preserve">, où les provinces gèrent les pêches, alors que le MPO est responsable de la gestion des effets sur le poisson et son habitat </w:t>
      </w:r>
      <w:r w:rsidR="00FC4057" w:rsidRPr="0DEBD48A">
        <w:rPr>
          <w:rFonts w:ascii="Times New Roman" w:hAnsi="Times New Roman" w:cs="Times New Roman"/>
          <w:color w:val="000000" w:themeColor="text1"/>
          <w:sz w:val="23"/>
          <w:szCs w:val="23"/>
        </w:rPr>
        <w:t xml:space="preserve">au titre de la </w:t>
      </w:r>
      <w:r w:rsidR="00FC4057" w:rsidRPr="0DEBD48A">
        <w:rPr>
          <w:rFonts w:ascii="Times New Roman" w:hAnsi="Times New Roman" w:cs="Times New Roman"/>
          <w:i/>
          <w:iCs/>
          <w:color w:val="000000" w:themeColor="text1"/>
          <w:sz w:val="23"/>
          <w:szCs w:val="23"/>
        </w:rPr>
        <w:t>Loi sur les pêches</w:t>
      </w:r>
      <w:r w:rsidR="00FC4057" w:rsidRPr="0DEBD48A">
        <w:rPr>
          <w:rFonts w:ascii="Times New Roman" w:hAnsi="Times New Roman" w:cs="Times New Roman"/>
          <w:color w:val="000000" w:themeColor="text1"/>
          <w:sz w:val="23"/>
          <w:szCs w:val="23"/>
        </w:rPr>
        <w:t xml:space="preserve">.. </w:t>
      </w:r>
      <w:r w:rsidR="007B7533" w:rsidRPr="0DEBD48A">
        <w:rPr>
          <w:rFonts w:ascii="Times New Roman" w:hAnsi="Times New Roman" w:cs="Times New Roman"/>
          <w:color w:val="000000" w:themeColor="text1"/>
          <w:sz w:val="23"/>
          <w:szCs w:val="23"/>
        </w:rPr>
        <w:t xml:space="preserve"> </w:t>
      </w:r>
    </w:p>
    <w:p w14:paraId="2B0236C6" w14:textId="6DD9697F" w:rsidR="000B198B" w:rsidRPr="00894E92" w:rsidRDefault="00E55565" w:rsidP="00894E92">
      <w:pPr>
        <w:pStyle w:val="ListParagraph"/>
        <w:ind w:left="360"/>
        <w:rPr>
          <w:rFonts w:ascii="Times New Roman" w:hAnsi="Times New Roman" w:cs="Times New Roman"/>
          <w:color w:val="000000"/>
          <w:sz w:val="23"/>
          <w:szCs w:val="23"/>
        </w:rPr>
      </w:pPr>
      <w:r w:rsidRPr="007B7533">
        <w:rPr>
          <w:rFonts w:ascii="Times New Roman" w:hAnsi="Times New Roman" w:cs="Times New Roman"/>
          <w:color w:val="000000"/>
          <w:sz w:val="23"/>
          <w:szCs w:val="23"/>
        </w:rPr>
        <w:t xml:space="preserve"> </w:t>
      </w:r>
      <w:bookmarkStart w:id="5" w:name="_Toc11420994"/>
    </w:p>
    <w:p w14:paraId="0C2A25F7" w14:textId="77777777" w:rsidR="000B198B" w:rsidRPr="000B198B" w:rsidRDefault="000B198B" w:rsidP="000B198B"/>
    <w:p w14:paraId="1AB203D7" w14:textId="3B3CEAA3" w:rsidR="005D1410" w:rsidRPr="00894E92" w:rsidRDefault="00FC4057" w:rsidP="00894E92">
      <w:pPr>
        <w:rPr>
          <w:rFonts w:ascii="Cambria" w:hAnsi="Cambria" w:cs="Times New Roman"/>
          <w:b/>
          <w:sz w:val="26"/>
          <w:szCs w:val="26"/>
        </w:rPr>
      </w:pPr>
      <w:r w:rsidRPr="00894E92">
        <w:rPr>
          <w:rFonts w:ascii="Cambria" w:hAnsi="Cambria"/>
          <w:b/>
          <w:sz w:val="26"/>
          <w:szCs w:val="26"/>
        </w:rPr>
        <w:t xml:space="preserve">Qui est </w:t>
      </w:r>
      <w:r w:rsidR="005D1410" w:rsidRPr="00894E92">
        <w:rPr>
          <w:rFonts w:ascii="Cambria" w:hAnsi="Cambria"/>
          <w:b/>
          <w:sz w:val="26"/>
          <w:szCs w:val="26"/>
        </w:rPr>
        <w:t>admissible</w:t>
      </w:r>
      <w:bookmarkEnd w:id="5"/>
    </w:p>
    <w:p w14:paraId="3A4A1564" w14:textId="77777777" w:rsidR="008E4D51" w:rsidRPr="00894E92" w:rsidRDefault="008E4D51" w:rsidP="00894E92">
      <w:pPr>
        <w:rPr>
          <w:rFonts w:ascii="Cambria" w:eastAsiaTheme="minorHAnsi" w:hAnsi="Cambria" w:cs="Times New Roman"/>
          <w:b/>
          <w:color w:val="000000" w:themeColor="text1"/>
          <w:sz w:val="26"/>
          <w:szCs w:val="26"/>
          <w:lang w:eastAsia="en-US"/>
        </w:rPr>
      </w:pPr>
    </w:p>
    <w:p w14:paraId="63EB6051" w14:textId="1185466C" w:rsidR="00A67AAB" w:rsidRPr="005E1F9D" w:rsidRDefault="00A67AAB" w:rsidP="0DEBD48A">
      <w:pPr>
        <w:widowControl/>
        <w:autoSpaceDE/>
        <w:autoSpaceDN/>
        <w:adjustRightInd/>
        <w:rPr>
          <w:rFonts w:ascii="Times New Roman" w:eastAsiaTheme="minorEastAsia" w:hAnsi="Times New Roman" w:cs="Times New Roman"/>
          <w:color w:val="000000" w:themeColor="text1"/>
        </w:rPr>
      </w:pPr>
      <w:r w:rsidRPr="0DEBD48A">
        <w:rPr>
          <w:rFonts w:ascii="Times New Roman" w:hAnsi="Times New Roman"/>
          <w:color w:val="000000" w:themeColor="text1"/>
        </w:rPr>
        <w:t xml:space="preserve">Vous pourriez être admissible au PPAH si vous êtes un groupe autochtone </w:t>
      </w:r>
      <w:r w:rsidR="00B4185B" w:rsidRPr="0DEBD48A">
        <w:rPr>
          <w:rFonts w:ascii="Times New Roman" w:hAnsi="Times New Roman"/>
          <w:color w:val="000000" w:themeColor="text1"/>
        </w:rPr>
        <w:t>ayant un intérêt pour des</w:t>
      </w:r>
      <w:r w:rsidRPr="0DEBD48A">
        <w:rPr>
          <w:rFonts w:ascii="Times New Roman" w:hAnsi="Times New Roman"/>
          <w:color w:val="000000" w:themeColor="text1"/>
        </w:rPr>
        <w:t xml:space="preserve"> initiatives </w:t>
      </w:r>
      <w:r w:rsidR="00F337A6" w:rsidRPr="0DEBD48A">
        <w:rPr>
          <w:rFonts w:ascii="Times New Roman" w:hAnsi="Times New Roman"/>
          <w:color w:val="000000" w:themeColor="text1"/>
        </w:rPr>
        <w:t xml:space="preserve">de </w:t>
      </w:r>
      <w:r w:rsidRPr="0DEBD48A">
        <w:rPr>
          <w:rFonts w:ascii="Times New Roman" w:hAnsi="Times New Roman"/>
          <w:color w:val="000000" w:themeColor="text1"/>
        </w:rPr>
        <w:t>réglementa</w:t>
      </w:r>
      <w:r w:rsidR="00F337A6" w:rsidRPr="0DEBD48A">
        <w:rPr>
          <w:rFonts w:ascii="Times New Roman" w:hAnsi="Times New Roman"/>
          <w:color w:val="000000" w:themeColor="text1"/>
        </w:rPr>
        <w:t xml:space="preserve">tion, de programme ou de </w:t>
      </w:r>
      <w:r w:rsidRPr="0DEBD48A">
        <w:rPr>
          <w:rFonts w:ascii="Times New Roman" w:hAnsi="Times New Roman"/>
          <w:color w:val="000000" w:themeColor="text1"/>
        </w:rPr>
        <w:t>politique</w:t>
      </w:r>
      <w:r w:rsidR="00F337A6" w:rsidRPr="0DEBD48A">
        <w:rPr>
          <w:rFonts w:ascii="Times New Roman" w:hAnsi="Times New Roman"/>
          <w:color w:val="000000" w:themeColor="text1"/>
        </w:rPr>
        <w:t xml:space="preserve"> </w:t>
      </w:r>
      <w:r w:rsidRPr="0DEBD48A">
        <w:rPr>
          <w:rFonts w:ascii="Times New Roman" w:hAnsi="Times New Roman"/>
          <w:color w:val="000000" w:themeColor="text1"/>
        </w:rPr>
        <w:t xml:space="preserve">liées </w:t>
      </w:r>
      <w:r w:rsidR="00FC4057" w:rsidRPr="0DEBD48A">
        <w:rPr>
          <w:rFonts w:ascii="Times New Roman" w:hAnsi="Times New Roman"/>
          <w:color w:val="000000" w:themeColor="text1"/>
        </w:rPr>
        <w:t xml:space="preserve">à la conservation et à la protection du </w:t>
      </w:r>
      <w:r w:rsidRPr="0DEBD48A">
        <w:rPr>
          <w:rFonts w:ascii="Times New Roman" w:hAnsi="Times New Roman"/>
          <w:color w:val="000000" w:themeColor="text1"/>
        </w:rPr>
        <w:t xml:space="preserve">poisson et </w:t>
      </w:r>
      <w:r w:rsidR="00FC4057" w:rsidRPr="0DEBD48A">
        <w:rPr>
          <w:rFonts w:ascii="Times New Roman" w:hAnsi="Times New Roman"/>
          <w:color w:val="000000" w:themeColor="text1"/>
        </w:rPr>
        <w:t xml:space="preserve">de </w:t>
      </w:r>
      <w:r w:rsidRPr="0DEBD48A">
        <w:rPr>
          <w:rFonts w:ascii="Times New Roman" w:hAnsi="Times New Roman"/>
          <w:color w:val="000000" w:themeColor="text1"/>
        </w:rPr>
        <w:t xml:space="preserve">son habitat. </w:t>
      </w:r>
    </w:p>
    <w:p w14:paraId="47235F57" w14:textId="138A634B" w:rsidR="00F70A26" w:rsidRPr="005E1F9D" w:rsidRDefault="00A67AAB" w:rsidP="00F70A26">
      <w:pPr>
        <w:widowControl/>
        <w:autoSpaceDE/>
        <w:autoSpaceDN/>
        <w:adjustRightInd/>
        <w:rPr>
          <w:rFonts w:ascii="Times New Roman" w:eastAsiaTheme="minorHAnsi" w:hAnsi="Times New Roman" w:cs="Times New Roman"/>
          <w:color w:val="000000" w:themeColor="text1"/>
        </w:rPr>
      </w:pPr>
      <w:r w:rsidRPr="005E1F9D">
        <w:rPr>
          <w:rFonts w:ascii="Times New Roman" w:hAnsi="Times New Roman"/>
          <w:color w:val="000000" w:themeColor="text1"/>
        </w:rPr>
        <w:t xml:space="preserve">Ces ressources comprennent ce qui suit : </w:t>
      </w:r>
    </w:p>
    <w:p w14:paraId="330D676B" w14:textId="77777777" w:rsidR="005D1410" w:rsidRPr="005E1F9D" w:rsidRDefault="005D1410" w:rsidP="005D1410">
      <w:pPr>
        <w:rPr>
          <w:rFonts w:ascii="Times New Roman" w:hAnsi="Times New Roman" w:cs="Times New Roman"/>
        </w:rPr>
      </w:pPr>
    </w:p>
    <w:p w14:paraId="24455368" w14:textId="77777777" w:rsidR="003C1703" w:rsidRPr="007272F3" w:rsidRDefault="003C1703" w:rsidP="007272F3">
      <w:pPr>
        <w:pStyle w:val="ListParagraph"/>
        <w:widowControl/>
        <w:numPr>
          <w:ilvl w:val="0"/>
          <w:numId w:val="25"/>
        </w:numPr>
        <w:autoSpaceDE/>
        <w:autoSpaceDN/>
        <w:adjustRightInd/>
        <w:rPr>
          <w:rFonts w:ascii="Times New Roman" w:hAnsi="Times New Roman"/>
        </w:rPr>
      </w:pPr>
      <w:r w:rsidRPr="005E1F9D">
        <w:rPr>
          <w:rFonts w:ascii="Times New Roman" w:hAnsi="Times New Roman"/>
        </w:rPr>
        <w:t>Collectivités, bandes et établissements autochtones</w:t>
      </w:r>
    </w:p>
    <w:p w14:paraId="129D86F7" w14:textId="77777777" w:rsidR="003C1703" w:rsidRPr="007272F3" w:rsidRDefault="003C1703" w:rsidP="007272F3">
      <w:pPr>
        <w:pStyle w:val="ListParagraph"/>
        <w:widowControl/>
        <w:numPr>
          <w:ilvl w:val="0"/>
          <w:numId w:val="25"/>
        </w:numPr>
        <w:autoSpaceDE/>
        <w:autoSpaceDN/>
        <w:adjustRightInd/>
        <w:rPr>
          <w:rFonts w:ascii="Times New Roman" w:hAnsi="Times New Roman"/>
        </w:rPr>
      </w:pPr>
      <w:r w:rsidRPr="005E1F9D">
        <w:rPr>
          <w:rFonts w:ascii="Times New Roman" w:hAnsi="Times New Roman"/>
        </w:rPr>
        <w:t xml:space="preserve">Conseils de district, conseils des chefs et conseils tribaux </w:t>
      </w:r>
    </w:p>
    <w:p w14:paraId="404F5E77" w14:textId="77777777" w:rsidR="003C1703" w:rsidRPr="007272F3" w:rsidRDefault="003C1703" w:rsidP="007272F3">
      <w:pPr>
        <w:pStyle w:val="ListParagraph"/>
        <w:widowControl/>
        <w:numPr>
          <w:ilvl w:val="0"/>
          <w:numId w:val="25"/>
        </w:numPr>
        <w:autoSpaceDE/>
        <w:autoSpaceDN/>
        <w:adjustRightInd/>
        <w:rPr>
          <w:rFonts w:ascii="Times New Roman" w:hAnsi="Times New Roman"/>
        </w:rPr>
      </w:pPr>
      <w:r w:rsidRPr="005E1F9D">
        <w:rPr>
          <w:rFonts w:ascii="Times New Roman" w:hAnsi="Times New Roman"/>
        </w:rPr>
        <w:t xml:space="preserve">Associations, organisations et sociétés autochtones </w:t>
      </w:r>
    </w:p>
    <w:p w14:paraId="3FE7BF91" w14:textId="49306412" w:rsidR="003C1703" w:rsidRPr="007272F3" w:rsidRDefault="003C1703" w:rsidP="007272F3">
      <w:pPr>
        <w:pStyle w:val="ListParagraph"/>
        <w:widowControl/>
        <w:numPr>
          <w:ilvl w:val="0"/>
          <w:numId w:val="25"/>
        </w:numPr>
        <w:autoSpaceDE/>
        <w:autoSpaceDN/>
        <w:adjustRightInd/>
        <w:rPr>
          <w:rFonts w:ascii="Times New Roman" w:hAnsi="Times New Roman"/>
        </w:rPr>
      </w:pPr>
      <w:r w:rsidRPr="005E1F9D">
        <w:rPr>
          <w:rFonts w:ascii="Times New Roman" w:hAnsi="Times New Roman"/>
        </w:rPr>
        <w:t>Commissions, conseils et autorités</w:t>
      </w:r>
      <w:r w:rsidR="009B4387">
        <w:rPr>
          <w:rFonts w:ascii="Times New Roman" w:hAnsi="Times New Roman"/>
        </w:rPr>
        <w:t xml:space="preserve"> </w:t>
      </w:r>
      <w:r w:rsidRPr="005E1F9D">
        <w:rPr>
          <w:rFonts w:ascii="Times New Roman" w:hAnsi="Times New Roman"/>
        </w:rPr>
        <w:t xml:space="preserve">des pêches autochtones </w:t>
      </w:r>
    </w:p>
    <w:p w14:paraId="38ACEA54" w14:textId="77777777" w:rsidR="003C1703" w:rsidRPr="007272F3" w:rsidRDefault="003C1703" w:rsidP="007272F3">
      <w:pPr>
        <w:pStyle w:val="ListParagraph"/>
        <w:widowControl/>
        <w:numPr>
          <w:ilvl w:val="0"/>
          <w:numId w:val="25"/>
        </w:numPr>
        <w:autoSpaceDE/>
        <w:autoSpaceDN/>
        <w:adjustRightInd/>
        <w:rPr>
          <w:rFonts w:ascii="Times New Roman" w:hAnsi="Times New Roman"/>
        </w:rPr>
      </w:pPr>
      <w:r w:rsidRPr="005E1F9D">
        <w:rPr>
          <w:rFonts w:ascii="Times New Roman" w:hAnsi="Times New Roman"/>
        </w:rPr>
        <w:lastRenderedPageBreak/>
        <w:t xml:space="preserve">Institutions, organisations, corporations et coopératives économiques autochtones </w:t>
      </w:r>
    </w:p>
    <w:p w14:paraId="76974BDD" w14:textId="1D6E00DF" w:rsidR="00EE799C" w:rsidRDefault="003C1703" w:rsidP="007272F3">
      <w:pPr>
        <w:pStyle w:val="ListParagraph"/>
        <w:widowControl/>
        <w:numPr>
          <w:ilvl w:val="0"/>
          <w:numId w:val="25"/>
        </w:numPr>
        <w:autoSpaceDE/>
        <w:autoSpaceDN/>
        <w:adjustRightInd/>
        <w:rPr>
          <w:rFonts w:ascii="Times New Roman" w:hAnsi="Times New Roman"/>
        </w:rPr>
      </w:pPr>
      <w:r w:rsidRPr="005E1F9D">
        <w:rPr>
          <w:rFonts w:ascii="Times New Roman" w:hAnsi="Times New Roman"/>
        </w:rPr>
        <w:t>Partenariats et regroupements de groupes autochtones</w:t>
      </w:r>
    </w:p>
    <w:p w14:paraId="092FBF16" w14:textId="16A19421" w:rsidR="001E6DCE" w:rsidRPr="003D028B" w:rsidRDefault="001E6DCE" w:rsidP="003D028B">
      <w:pPr>
        <w:pStyle w:val="ListParagraph"/>
        <w:numPr>
          <w:ilvl w:val="0"/>
          <w:numId w:val="25"/>
        </w:numPr>
        <w:rPr>
          <w:rFonts w:ascii="Times New Roman" w:hAnsi="Times New Roman"/>
        </w:rPr>
      </w:pPr>
      <w:r>
        <w:rPr>
          <w:rFonts w:ascii="Times New Roman" w:hAnsi="Times New Roman"/>
        </w:rPr>
        <w:t>U</w:t>
      </w:r>
      <w:r w:rsidRPr="001E6DCE">
        <w:rPr>
          <w:rFonts w:ascii="Times New Roman" w:hAnsi="Times New Roman"/>
        </w:rPr>
        <w:t>n organe ou une entité établi par des collectivités détentrices de droits pour les représenter</w:t>
      </w:r>
    </w:p>
    <w:p w14:paraId="77728AC1" w14:textId="77777777" w:rsidR="003C1703" w:rsidRPr="005E1F9D" w:rsidRDefault="003C1703" w:rsidP="007272F3">
      <w:pPr>
        <w:pStyle w:val="ListParagraph"/>
        <w:widowControl/>
        <w:numPr>
          <w:ilvl w:val="0"/>
          <w:numId w:val="25"/>
        </w:numPr>
        <w:autoSpaceDE/>
        <w:autoSpaceDN/>
        <w:adjustRightInd/>
        <w:rPr>
          <w:rFonts w:ascii="Times New Roman" w:hAnsi="Times New Roman" w:cs="Times New Roman"/>
        </w:rPr>
      </w:pPr>
      <w:r w:rsidRPr="005E1F9D">
        <w:rPr>
          <w:rFonts w:ascii="Times New Roman" w:hAnsi="Times New Roman"/>
        </w:rPr>
        <w:t>Fournisseurs de services mandatés pour travailler avec des organisations autochtones dans le domaine des pêches, du poisson et de son habitat, comme déterminé par le MPO</w:t>
      </w:r>
    </w:p>
    <w:p w14:paraId="00420D7F" w14:textId="32759EF9" w:rsidR="003C1703" w:rsidRPr="005E1F9D" w:rsidRDefault="003C1703" w:rsidP="005D1410">
      <w:pPr>
        <w:rPr>
          <w:rFonts w:ascii="Times New Roman" w:hAnsi="Times New Roman" w:cs="Times New Roman"/>
        </w:rPr>
      </w:pPr>
    </w:p>
    <w:p w14:paraId="010C6C86" w14:textId="17343E12" w:rsidR="005D1410" w:rsidRPr="00894E92" w:rsidRDefault="005D1410" w:rsidP="00894E92">
      <w:pPr>
        <w:rPr>
          <w:rFonts w:ascii="Cambria" w:hAnsi="Cambria" w:cs="Times New Roman"/>
          <w:b/>
          <w:sz w:val="26"/>
          <w:szCs w:val="26"/>
        </w:rPr>
      </w:pPr>
      <w:bookmarkStart w:id="6" w:name="_Toc11420995"/>
      <w:r w:rsidRPr="00894E92">
        <w:rPr>
          <w:rFonts w:ascii="Cambria" w:hAnsi="Cambria"/>
          <w:b/>
          <w:sz w:val="26"/>
          <w:szCs w:val="26"/>
        </w:rPr>
        <w:t>Activités admissibles</w:t>
      </w:r>
      <w:bookmarkEnd w:id="6"/>
    </w:p>
    <w:p w14:paraId="54AC0AAD" w14:textId="77777777" w:rsidR="005D1410" w:rsidRPr="005E1F9D" w:rsidRDefault="005D1410" w:rsidP="005D1410"/>
    <w:p w14:paraId="67226753" w14:textId="7AB7C2B9" w:rsidR="00F70A26" w:rsidRPr="005E1F9D" w:rsidRDefault="00DF3BC4" w:rsidP="00F70A26">
      <w:pPr>
        <w:rPr>
          <w:rFonts w:ascii="Times New Roman" w:hAnsi="Times New Roman" w:cs="Times New Roman"/>
        </w:rPr>
      </w:pPr>
      <w:r w:rsidRPr="0DEBD48A">
        <w:rPr>
          <w:rFonts w:ascii="Times New Roman" w:hAnsi="Times New Roman"/>
        </w:rPr>
        <w:t>Le PPAH met l</w:t>
      </w:r>
      <w:r w:rsidR="00C22903" w:rsidRPr="0DEBD48A">
        <w:rPr>
          <w:rFonts w:ascii="Times New Roman" w:hAnsi="Times New Roman"/>
        </w:rPr>
        <w:t>’</w:t>
      </w:r>
      <w:r w:rsidRPr="0DEBD48A">
        <w:rPr>
          <w:rFonts w:ascii="Times New Roman" w:hAnsi="Times New Roman"/>
        </w:rPr>
        <w:t>accent sur la collaboration avec les peuples autochtones dans le contexte de la conservation et de la protection du poisson et de son habitat afin de faire progresser l</w:t>
      </w:r>
      <w:r w:rsidR="00C22903" w:rsidRPr="0DEBD48A">
        <w:rPr>
          <w:rFonts w:ascii="Times New Roman" w:hAnsi="Times New Roman"/>
        </w:rPr>
        <w:t>’</w:t>
      </w:r>
      <w:r w:rsidRPr="0DEBD48A">
        <w:rPr>
          <w:rFonts w:ascii="Times New Roman" w:hAnsi="Times New Roman"/>
        </w:rPr>
        <w:t>engagement du gouvernement et du Ministère envers la réconciliation avec les peuples autochtones. Il appuiera les partenariats en vue d</w:t>
      </w:r>
      <w:r w:rsidR="00C22903" w:rsidRPr="0DEBD48A">
        <w:rPr>
          <w:rFonts w:ascii="Times New Roman" w:hAnsi="Times New Roman"/>
        </w:rPr>
        <w:t>’</w:t>
      </w:r>
      <w:r w:rsidRPr="0DEBD48A">
        <w:rPr>
          <w:rFonts w:ascii="Times New Roman" w:hAnsi="Times New Roman"/>
        </w:rPr>
        <w:t>atteindre des objectifs communs liés au</w:t>
      </w:r>
      <w:r w:rsidR="00FC4057" w:rsidRPr="0DEBD48A">
        <w:rPr>
          <w:rFonts w:ascii="Times New Roman" w:hAnsi="Times New Roman"/>
        </w:rPr>
        <w:t>x</w:t>
      </w:r>
      <w:r w:rsidRPr="0DEBD48A">
        <w:rPr>
          <w:rFonts w:ascii="Times New Roman" w:hAnsi="Times New Roman"/>
        </w:rPr>
        <w:t xml:space="preserve"> activités suivantes</w:t>
      </w:r>
      <w:r w:rsidR="00FC4057" w:rsidRPr="0DEBD48A">
        <w:rPr>
          <w:rFonts w:ascii="Times New Roman" w:hAnsi="Times New Roman"/>
        </w:rPr>
        <w:t> :</w:t>
      </w:r>
    </w:p>
    <w:p w14:paraId="2DE2BD76" w14:textId="0E406BDA" w:rsidR="00DF3BC4" w:rsidRPr="005E1F9D" w:rsidRDefault="00DF3BC4" w:rsidP="00F70A26">
      <w:pPr>
        <w:rPr>
          <w:rFonts w:ascii="Times New Roman" w:hAnsi="Times New Roman" w:cs="Times New Roman"/>
        </w:rPr>
      </w:pPr>
    </w:p>
    <w:p w14:paraId="7A0FCD6F" w14:textId="7812F240" w:rsidR="00693DFA" w:rsidRPr="006C54DC" w:rsidRDefault="00693DFA" w:rsidP="006C54DC">
      <w:pPr>
        <w:rPr>
          <w:rFonts w:ascii="Cambria" w:hAnsi="Cambria" w:cs="Times New Roman"/>
          <w:b/>
        </w:rPr>
      </w:pPr>
      <w:bookmarkStart w:id="7" w:name="_Toc11420996"/>
      <w:r w:rsidRPr="006C54DC">
        <w:rPr>
          <w:rFonts w:ascii="Cambria" w:hAnsi="Cambria"/>
          <w:b/>
        </w:rPr>
        <w:t xml:space="preserve">Participation à des initiatives de réglementation, de programme </w:t>
      </w:r>
      <w:r w:rsidR="00F337A6" w:rsidRPr="006C54DC">
        <w:rPr>
          <w:rFonts w:ascii="Cambria" w:hAnsi="Cambria"/>
          <w:b/>
        </w:rPr>
        <w:t>ou</w:t>
      </w:r>
      <w:r w:rsidRPr="006C54DC">
        <w:rPr>
          <w:rFonts w:ascii="Cambria" w:hAnsi="Cambria"/>
          <w:b/>
        </w:rPr>
        <w:t xml:space="preserve"> de politique</w:t>
      </w:r>
      <w:bookmarkEnd w:id="7"/>
    </w:p>
    <w:p w14:paraId="4B4918D4" w14:textId="77777777" w:rsidR="00693DFA" w:rsidRPr="005E1F9D" w:rsidRDefault="00693DFA" w:rsidP="00693DFA">
      <w:pPr>
        <w:rPr>
          <w:rFonts w:ascii="Times New Roman" w:hAnsi="Times New Roman" w:cs="Times New Roman"/>
        </w:rPr>
      </w:pPr>
    </w:p>
    <w:p w14:paraId="4E4A6072" w14:textId="46E4D4A2" w:rsidR="00693DFA" w:rsidRPr="005E1F9D" w:rsidRDefault="00693DFA" w:rsidP="00693DFA">
      <w:pPr>
        <w:overflowPunct w:val="0"/>
        <w:textAlignment w:val="baseline"/>
        <w:rPr>
          <w:rFonts w:ascii="Times New Roman" w:hAnsi="Times New Roman" w:cs="Times New Roman"/>
        </w:rPr>
      </w:pPr>
      <w:r w:rsidRPr="0DEBD48A">
        <w:rPr>
          <w:rFonts w:ascii="Times New Roman" w:hAnsi="Times New Roman"/>
        </w:rPr>
        <w:t xml:space="preserve">Le </w:t>
      </w:r>
      <w:r w:rsidR="00FC4057" w:rsidRPr="0DEBD48A">
        <w:rPr>
          <w:rFonts w:ascii="Times New Roman" w:hAnsi="Times New Roman"/>
        </w:rPr>
        <w:t>financement de</w:t>
      </w:r>
      <w:r w:rsidR="00B4185B" w:rsidRPr="0DEBD48A">
        <w:rPr>
          <w:rFonts w:ascii="Times New Roman" w:hAnsi="Times New Roman"/>
        </w:rPr>
        <w:t xml:space="preserve">s efforts de </w:t>
      </w:r>
      <w:r w:rsidR="00FC4057" w:rsidRPr="0DEBD48A">
        <w:rPr>
          <w:rFonts w:ascii="Times New Roman" w:hAnsi="Times New Roman"/>
        </w:rPr>
        <w:t xml:space="preserve">mobilisation </w:t>
      </w:r>
      <w:r w:rsidRPr="0DEBD48A">
        <w:rPr>
          <w:rFonts w:ascii="Times New Roman" w:hAnsi="Times New Roman"/>
        </w:rPr>
        <w:t xml:space="preserve">appuie la préparation et la participation aux activités et aux initiatives </w:t>
      </w:r>
      <w:r w:rsidR="00FC4057" w:rsidRPr="0DEBD48A">
        <w:rPr>
          <w:rFonts w:ascii="Times New Roman" w:hAnsi="Times New Roman"/>
        </w:rPr>
        <w:t xml:space="preserve">de mobilisation </w:t>
      </w:r>
      <w:r w:rsidRPr="0DEBD48A">
        <w:rPr>
          <w:rFonts w:ascii="Times New Roman" w:hAnsi="Times New Roman"/>
        </w:rPr>
        <w:t xml:space="preserve">associées aux dispositions de protection du poisson et de son habitat de la </w:t>
      </w:r>
      <w:r w:rsidRPr="0DEBD48A">
        <w:rPr>
          <w:rFonts w:ascii="Times New Roman" w:hAnsi="Times New Roman"/>
          <w:i/>
          <w:iCs/>
        </w:rPr>
        <w:t>Loi sur les pêches</w:t>
      </w:r>
      <w:r w:rsidRPr="0DEBD48A">
        <w:rPr>
          <w:rFonts w:ascii="Times New Roman" w:hAnsi="Times New Roman"/>
        </w:rPr>
        <w:t xml:space="preserve">. </w:t>
      </w:r>
      <w:r w:rsidR="00FC4057" w:rsidRPr="0DEBD48A">
        <w:rPr>
          <w:rFonts w:ascii="Times New Roman" w:hAnsi="Times New Roman"/>
        </w:rPr>
        <w:t>Les activités admissibles au financement de</w:t>
      </w:r>
      <w:r w:rsidR="00B4185B" w:rsidRPr="0DEBD48A">
        <w:rPr>
          <w:rFonts w:ascii="Times New Roman" w:hAnsi="Times New Roman"/>
        </w:rPr>
        <w:t xml:space="preserve">s efforts de </w:t>
      </w:r>
      <w:r w:rsidR="00FC4057" w:rsidRPr="0DEBD48A">
        <w:rPr>
          <w:rFonts w:ascii="Times New Roman" w:hAnsi="Times New Roman"/>
        </w:rPr>
        <w:t xml:space="preserve">mobilisation </w:t>
      </w:r>
      <w:r w:rsidRPr="0DEBD48A">
        <w:rPr>
          <w:rFonts w:ascii="Times New Roman" w:hAnsi="Times New Roman"/>
        </w:rPr>
        <w:t>comprennent ce qui suit :</w:t>
      </w:r>
    </w:p>
    <w:p w14:paraId="1662D0AE" w14:textId="77777777" w:rsidR="00693DFA" w:rsidRPr="005E1F9D" w:rsidRDefault="00693DFA" w:rsidP="00693DFA">
      <w:pPr>
        <w:overflowPunct w:val="0"/>
        <w:textAlignment w:val="baseline"/>
        <w:rPr>
          <w:rFonts w:ascii="Times New Roman" w:hAnsi="Times New Roman" w:cs="Times New Roman"/>
        </w:rPr>
      </w:pPr>
    </w:p>
    <w:p w14:paraId="67EC5FD3" w14:textId="77777777" w:rsidR="00693DFA" w:rsidRPr="005E1F9D" w:rsidRDefault="00693DFA" w:rsidP="00693DFA">
      <w:pPr>
        <w:pStyle w:val="ListParagraph"/>
        <w:widowControl/>
        <w:numPr>
          <w:ilvl w:val="0"/>
          <w:numId w:val="21"/>
        </w:numPr>
        <w:overflowPunct w:val="0"/>
        <w:textAlignment w:val="baseline"/>
        <w:rPr>
          <w:rFonts w:ascii="Times New Roman" w:hAnsi="Times New Roman" w:cs="Times New Roman"/>
        </w:rPr>
      </w:pPr>
      <w:r w:rsidRPr="005E1F9D">
        <w:rPr>
          <w:rFonts w:ascii="Times New Roman" w:hAnsi="Times New Roman"/>
        </w:rPr>
        <w:t>fournir des renseignements, des données et des points de vue sur :</w:t>
      </w:r>
    </w:p>
    <w:p w14:paraId="72251FD4" w14:textId="53BE230B" w:rsidR="00693DFA" w:rsidRPr="005E1F9D" w:rsidRDefault="00693DFA" w:rsidP="00693DFA">
      <w:pPr>
        <w:pStyle w:val="ListParagraph"/>
        <w:widowControl/>
        <w:numPr>
          <w:ilvl w:val="1"/>
          <w:numId w:val="21"/>
        </w:numPr>
        <w:overflowPunct w:val="0"/>
        <w:textAlignment w:val="baseline"/>
        <w:rPr>
          <w:rFonts w:ascii="Times New Roman" w:hAnsi="Times New Roman" w:cs="Times New Roman"/>
        </w:rPr>
      </w:pPr>
      <w:r w:rsidRPr="0DEBD48A">
        <w:rPr>
          <w:rFonts w:ascii="Times New Roman" w:hAnsi="Times New Roman"/>
        </w:rPr>
        <w:t xml:space="preserve">les effets actuels ou probables </w:t>
      </w:r>
      <w:r w:rsidR="00FC4057" w:rsidRPr="0DEBD48A">
        <w:rPr>
          <w:rFonts w:ascii="Times New Roman" w:hAnsi="Times New Roman"/>
        </w:rPr>
        <w:t xml:space="preserve">de l’initiative de réglementation, de programme ou de politique proposée </w:t>
      </w:r>
      <w:r w:rsidR="491F2994" w:rsidRPr="0DEBD48A">
        <w:rPr>
          <w:rFonts w:ascii="Times New Roman" w:hAnsi="Times New Roman"/>
        </w:rPr>
        <w:t>pour</w:t>
      </w:r>
      <w:r w:rsidRPr="0DEBD48A">
        <w:rPr>
          <w:rFonts w:ascii="Times New Roman" w:hAnsi="Times New Roman"/>
        </w:rPr>
        <w:t xml:space="preserve"> la région</w:t>
      </w:r>
    </w:p>
    <w:p w14:paraId="154303BA" w14:textId="77777777" w:rsidR="00693DFA" w:rsidRPr="005E1F9D" w:rsidRDefault="00693DFA" w:rsidP="00693DFA">
      <w:pPr>
        <w:pStyle w:val="ListParagraph"/>
        <w:widowControl/>
        <w:numPr>
          <w:ilvl w:val="1"/>
          <w:numId w:val="21"/>
        </w:numPr>
        <w:overflowPunct w:val="0"/>
        <w:textAlignment w:val="baseline"/>
        <w:rPr>
          <w:rFonts w:ascii="Times New Roman" w:hAnsi="Times New Roman" w:cs="Times New Roman"/>
        </w:rPr>
      </w:pPr>
      <w:r w:rsidRPr="005E1F9D">
        <w:rPr>
          <w:rFonts w:ascii="Times New Roman" w:hAnsi="Times New Roman"/>
        </w:rPr>
        <w:t>les répercussions connexes sur les droits ou titres ancestraux potentiels ou établis</w:t>
      </w:r>
    </w:p>
    <w:p w14:paraId="46F2A5DA" w14:textId="5237EF40" w:rsidR="00693DFA" w:rsidRPr="005E1F9D" w:rsidRDefault="00693DFA" w:rsidP="00693DFA">
      <w:pPr>
        <w:pStyle w:val="ListParagraph"/>
        <w:widowControl/>
        <w:numPr>
          <w:ilvl w:val="0"/>
          <w:numId w:val="21"/>
        </w:numPr>
        <w:overflowPunct w:val="0"/>
        <w:textAlignment w:val="baseline"/>
        <w:rPr>
          <w:rFonts w:ascii="Times New Roman" w:hAnsi="Times New Roman" w:cs="Times New Roman"/>
        </w:rPr>
      </w:pPr>
      <w:r w:rsidRPr="005E1F9D">
        <w:rPr>
          <w:rFonts w:ascii="Times New Roman" w:hAnsi="Times New Roman"/>
          <w:color w:val="000000"/>
          <w:shd w:val="clear" w:color="auto" w:fill="FFFFFF"/>
        </w:rPr>
        <w:t>examiner</w:t>
      </w:r>
      <w:r w:rsidRPr="005E1F9D">
        <w:rPr>
          <w:rFonts w:ascii="Times New Roman" w:hAnsi="Times New Roman"/>
        </w:rPr>
        <w:t xml:space="preserve"> les études et les rapports pertinents aux initiatives proposées</w:t>
      </w:r>
      <w:r w:rsidR="00F337A6">
        <w:rPr>
          <w:rFonts w:ascii="Times New Roman" w:hAnsi="Times New Roman"/>
        </w:rPr>
        <w:t xml:space="preserve"> (</w:t>
      </w:r>
      <w:r w:rsidR="4F85BFF8">
        <w:rPr>
          <w:rFonts w:ascii="Times New Roman" w:hAnsi="Times New Roman"/>
        </w:rPr>
        <w:t>lorsque</w:t>
      </w:r>
      <w:r w:rsidR="00F337A6">
        <w:rPr>
          <w:rFonts w:ascii="Times New Roman" w:hAnsi="Times New Roman"/>
        </w:rPr>
        <w:t xml:space="preserve"> disponibles)</w:t>
      </w:r>
    </w:p>
    <w:p w14:paraId="65D16745" w14:textId="46E25699" w:rsidR="00693DFA" w:rsidRPr="005E1F9D" w:rsidRDefault="00693DFA" w:rsidP="00693DFA">
      <w:pPr>
        <w:pStyle w:val="ListParagraph"/>
        <w:widowControl/>
        <w:numPr>
          <w:ilvl w:val="0"/>
          <w:numId w:val="21"/>
        </w:numPr>
        <w:overflowPunct w:val="0"/>
        <w:textAlignment w:val="baseline"/>
        <w:rPr>
          <w:rFonts w:ascii="Times New Roman" w:hAnsi="Times New Roman" w:cs="Times New Roman"/>
        </w:rPr>
      </w:pPr>
      <w:r w:rsidRPr="005E1F9D">
        <w:rPr>
          <w:rFonts w:ascii="Times New Roman" w:hAnsi="Times New Roman"/>
        </w:rPr>
        <w:t xml:space="preserve">donner une </w:t>
      </w:r>
      <w:r w:rsidRPr="005E1F9D">
        <w:rPr>
          <w:rFonts w:ascii="Times New Roman" w:hAnsi="Times New Roman"/>
          <w:color w:val="000000"/>
          <w:shd w:val="clear" w:color="auto" w:fill="FFFFFF"/>
        </w:rPr>
        <w:t xml:space="preserve">rétroaction </w:t>
      </w:r>
      <w:r w:rsidR="00F337A6">
        <w:rPr>
          <w:rFonts w:ascii="Times New Roman" w:hAnsi="Times New Roman"/>
          <w:color w:val="000000"/>
          <w:shd w:val="clear" w:color="auto" w:fill="FFFFFF"/>
        </w:rPr>
        <w:t xml:space="preserve">au MPO </w:t>
      </w:r>
      <w:r w:rsidRPr="005E1F9D">
        <w:rPr>
          <w:rFonts w:ascii="Times New Roman" w:hAnsi="Times New Roman"/>
          <w:color w:val="000000"/>
          <w:shd w:val="clear" w:color="auto" w:fill="FFFFFF"/>
        </w:rPr>
        <w:t xml:space="preserve">sur ces initiatives </w:t>
      </w:r>
    </w:p>
    <w:p w14:paraId="2D73C26C" w14:textId="2FDA28ED" w:rsidR="00693DFA" w:rsidRPr="005E1F9D" w:rsidRDefault="00F337A6" w:rsidP="00693DFA">
      <w:pPr>
        <w:pStyle w:val="ListParagraph"/>
        <w:widowControl/>
        <w:numPr>
          <w:ilvl w:val="0"/>
          <w:numId w:val="21"/>
        </w:numPr>
        <w:overflowPunct w:val="0"/>
        <w:textAlignment w:val="baseline"/>
        <w:rPr>
          <w:rFonts w:ascii="Times New Roman" w:hAnsi="Times New Roman" w:cs="Times New Roman"/>
        </w:rPr>
      </w:pPr>
      <w:r w:rsidRPr="0DEBD48A">
        <w:rPr>
          <w:rFonts w:ascii="Times New Roman" w:hAnsi="Times New Roman"/>
        </w:rPr>
        <w:t xml:space="preserve">mener </w:t>
      </w:r>
      <w:r w:rsidR="00693DFA" w:rsidRPr="0DEBD48A">
        <w:rPr>
          <w:rFonts w:ascii="Times New Roman" w:hAnsi="Times New Roman"/>
        </w:rPr>
        <w:t xml:space="preserve">des activités de mobilisation, comme des réunions ou des groupes de discussion </w:t>
      </w:r>
    </w:p>
    <w:p w14:paraId="4CF6627B" w14:textId="288DE3B4" w:rsidR="00693DFA" w:rsidRPr="005E1F9D" w:rsidRDefault="00693DFA" w:rsidP="00693DFA">
      <w:pPr>
        <w:pStyle w:val="ListParagraph"/>
        <w:widowControl/>
        <w:numPr>
          <w:ilvl w:val="0"/>
          <w:numId w:val="18"/>
        </w:numPr>
        <w:overflowPunct w:val="0"/>
        <w:ind w:left="720"/>
        <w:textAlignment w:val="baseline"/>
        <w:rPr>
          <w:rFonts w:ascii="Times New Roman" w:hAnsi="Times New Roman" w:cs="Times New Roman"/>
        </w:rPr>
      </w:pPr>
      <w:r w:rsidRPr="005E1F9D">
        <w:rPr>
          <w:rFonts w:ascii="Times New Roman" w:hAnsi="Times New Roman"/>
        </w:rPr>
        <w:t xml:space="preserve">mener des activités de sensibilisation afin de mieux faire connaître les initiatives chez les peuples autochtones </w:t>
      </w:r>
    </w:p>
    <w:p w14:paraId="232CD9D5" w14:textId="77777777" w:rsidR="00693DFA" w:rsidRPr="005E1F9D" w:rsidRDefault="00693DFA" w:rsidP="00693DFA">
      <w:pPr>
        <w:pStyle w:val="ListParagraph"/>
        <w:overflowPunct w:val="0"/>
        <w:ind w:left="1134"/>
        <w:contextualSpacing w:val="0"/>
        <w:textAlignment w:val="baseline"/>
        <w:rPr>
          <w:rFonts w:ascii="Times New Roman" w:hAnsi="Times New Roman" w:cs="Times New Roman"/>
        </w:rPr>
      </w:pPr>
    </w:p>
    <w:p w14:paraId="523C057D" w14:textId="77777777" w:rsidR="008B57E1" w:rsidRDefault="008B57E1">
      <w:pPr>
        <w:widowControl/>
        <w:autoSpaceDE/>
        <w:autoSpaceDN/>
        <w:adjustRightInd/>
        <w:spacing w:after="200" w:line="276" w:lineRule="auto"/>
        <w:rPr>
          <w:rFonts w:ascii="Times New Roman" w:eastAsiaTheme="majorEastAsia" w:hAnsi="Times New Roman" w:cstheme="majorBidi"/>
          <w:color w:val="243F60" w:themeColor="accent1" w:themeShade="7F"/>
        </w:rPr>
      </w:pPr>
      <w:r>
        <w:rPr>
          <w:rFonts w:ascii="Times New Roman" w:hAnsi="Times New Roman"/>
        </w:rPr>
        <w:br w:type="page"/>
      </w:r>
    </w:p>
    <w:p w14:paraId="0AAD8F5B" w14:textId="7F4F629C" w:rsidR="00693DFA" w:rsidRPr="006C54DC" w:rsidRDefault="00693DFA" w:rsidP="006C54DC">
      <w:pPr>
        <w:rPr>
          <w:rFonts w:ascii="Cambria" w:hAnsi="Cambria"/>
        </w:rPr>
      </w:pPr>
      <w:bookmarkStart w:id="8" w:name="_Toc11420997"/>
      <w:r w:rsidRPr="006C54DC">
        <w:rPr>
          <w:rFonts w:ascii="Cambria" w:hAnsi="Cambria"/>
          <w:b/>
        </w:rPr>
        <w:lastRenderedPageBreak/>
        <w:t>Renforcement des capacités techniques </w:t>
      </w:r>
      <w:r w:rsidRPr="006C54DC">
        <w:rPr>
          <w:rFonts w:ascii="Cambria" w:hAnsi="Cambria"/>
        </w:rPr>
        <w:t>: conservation et protection du poisson et de son habitat</w:t>
      </w:r>
      <w:bookmarkEnd w:id="8"/>
    </w:p>
    <w:p w14:paraId="2386FDE0" w14:textId="77777777" w:rsidR="008B57E1" w:rsidRPr="004B456F" w:rsidRDefault="008B57E1" w:rsidP="004B456F"/>
    <w:p w14:paraId="5B55CF86" w14:textId="14B51787" w:rsidR="00F337A6" w:rsidRPr="00785644" w:rsidRDefault="00F337A6" w:rsidP="0DEBD48A">
      <w:pPr>
        <w:rPr>
          <w:rFonts w:ascii="Times New Roman" w:hAnsi="Times New Roman" w:cs="Times New Roman"/>
          <w:color w:val="000000"/>
        </w:rPr>
      </w:pPr>
      <w:r w:rsidRPr="00785644">
        <w:rPr>
          <w:rFonts w:ascii="Times New Roman" w:hAnsi="Times New Roman" w:cs="Times New Roman"/>
          <w:color w:val="000000" w:themeColor="text1"/>
        </w:rPr>
        <w:t>(</w:t>
      </w:r>
      <w:r w:rsidR="008B4F60">
        <w:rPr>
          <w:rFonts w:ascii="Times New Roman" w:hAnsi="Times New Roman" w:cs="Times New Roman"/>
          <w:color w:val="000000" w:themeColor="text1"/>
        </w:rPr>
        <w:t>Le</w:t>
      </w:r>
      <w:r w:rsidRPr="00785644">
        <w:rPr>
          <w:rFonts w:ascii="Times New Roman" w:hAnsi="Times New Roman" w:cs="Times New Roman"/>
          <w:color w:val="000000" w:themeColor="text1"/>
        </w:rPr>
        <w:t xml:space="preserve"> financement visant </w:t>
      </w:r>
      <w:r w:rsidR="00D10F10" w:rsidRPr="00785644">
        <w:rPr>
          <w:rFonts w:ascii="Times New Roman" w:hAnsi="Times New Roman" w:cs="Times New Roman"/>
          <w:color w:val="000000" w:themeColor="text1"/>
        </w:rPr>
        <w:t>à renforcer les</w:t>
      </w:r>
      <w:r w:rsidRPr="00785644">
        <w:rPr>
          <w:rFonts w:ascii="Times New Roman" w:hAnsi="Times New Roman" w:cs="Times New Roman"/>
          <w:color w:val="000000" w:themeColor="text1"/>
        </w:rPr>
        <w:t xml:space="preserve"> capacités</w:t>
      </w:r>
      <w:r w:rsidR="00AB30BF">
        <w:rPr>
          <w:rFonts w:ascii="Times New Roman" w:hAnsi="Times New Roman" w:cs="Times New Roman"/>
          <w:color w:val="000000" w:themeColor="text1"/>
        </w:rPr>
        <w:t xml:space="preserve"> </w:t>
      </w:r>
      <w:r w:rsidR="00AB30BF" w:rsidRPr="004D40FA">
        <w:rPr>
          <w:rFonts w:ascii="Times New Roman" w:hAnsi="Times New Roman" w:cs="Times New Roman"/>
          <w:color w:val="000000"/>
        </w:rPr>
        <w:t>se concentrera sur</w:t>
      </w:r>
      <w:r w:rsidRPr="00785644">
        <w:rPr>
          <w:rFonts w:ascii="Times New Roman" w:hAnsi="Times New Roman" w:cs="Times New Roman"/>
          <w:color w:val="000000" w:themeColor="text1"/>
        </w:rPr>
        <w:t xml:space="preserve"> les r</w:t>
      </w:r>
      <w:r w:rsidR="00B4185B" w:rsidRPr="00785644">
        <w:rPr>
          <w:rFonts w:ascii="Times New Roman" w:hAnsi="Times New Roman" w:cs="Times New Roman"/>
          <w:color w:val="000000" w:themeColor="text1"/>
        </w:rPr>
        <w:t>é</w:t>
      </w:r>
      <w:r w:rsidRPr="00785644">
        <w:rPr>
          <w:rFonts w:ascii="Times New Roman" w:hAnsi="Times New Roman" w:cs="Times New Roman"/>
          <w:color w:val="000000" w:themeColor="text1"/>
        </w:rPr>
        <w:t>gions intérieures du Canada, où les provinces g</w:t>
      </w:r>
      <w:r w:rsidR="00B4185B" w:rsidRPr="00785644">
        <w:rPr>
          <w:rFonts w:ascii="Times New Roman" w:hAnsi="Times New Roman" w:cs="Times New Roman"/>
          <w:color w:val="000000" w:themeColor="text1"/>
        </w:rPr>
        <w:t>è</w:t>
      </w:r>
      <w:r w:rsidRPr="00785644">
        <w:rPr>
          <w:rFonts w:ascii="Times New Roman" w:hAnsi="Times New Roman" w:cs="Times New Roman"/>
          <w:color w:val="000000" w:themeColor="text1"/>
        </w:rPr>
        <w:t xml:space="preserve">rent les pêches et le MPO est responsable de la gestion des effets sur le poisson et son habitat au titre de la </w:t>
      </w:r>
      <w:r w:rsidRPr="00785644">
        <w:rPr>
          <w:rFonts w:ascii="Times New Roman" w:hAnsi="Times New Roman" w:cs="Times New Roman"/>
          <w:i/>
          <w:iCs/>
          <w:color w:val="000000" w:themeColor="text1"/>
        </w:rPr>
        <w:t>Loi sur les pêches</w:t>
      </w:r>
      <w:r w:rsidRPr="00785644">
        <w:rPr>
          <w:rFonts w:ascii="Times New Roman" w:hAnsi="Times New Roman" w:cs="Times New Roman"/>
          <w:color w:val="000000" w:themeColor="text1"/>
        </w:rPr>
        <w:t>.)</w:t>
      </w:r>
    </w:p>
    <w:p w14:paraId="0607378D" w14:textId="77777777" w:rsidR="00F337A6" w:rsidRPr="00785644" w:rsidRDefault="00F337A6" w:rsidP="0DEBD48A">
      <w:pPr>
        <w:rPr>
          <w:rFonts w:ascii="Times New Roman" w:hAnsi="Times New Roman" w:cs="Times New Roman"/>
          <w:color w:val="000000"/>
        </w:rPr>
      </w:pPr>
    </w:p>
    <w:p w14:paraId="5DEAD6F7" w14:textId="0EB16CDF" w:rsidR="00F337A6" w:rsidRPr="00785644" w:rsidRDefault="00D10F10" w:rsidP="0DEBD48A">
      <w:pPr>
        <w:rPr>
          <w:rFonts w:ascii="Times New Roman" w:hAnsi="Times New Roman" w:cs="Times New Roman"/>
          <w:color w:val="000000"/>
        </w:rPr>
      </w:pPr>
      <w:r w:rsidRPr="00785644">
        <w:rPr>
          <w:rFonts w:ascii="Times New Roman" w:hAnsi="Times New Roman" w:cs="Times New Roman"/>
          <w:color w:val="000000" w:themeColor="text1"/>
        </w:rPr>
        <w:t xml:space="preserve">Les activités admissibles au financement visant à renforcer les capacités comprennent : </w:t>
      </w:r>
      <w:r w:rsidR="00F337A6" w:rsidRPr="00785644">
        <w:rPr>
          <w:rFonts w:ascii="Times New Roman" w:hAnsi="Times New Roman" w:cs="Times New Roman"/>
          <w:color w:val="000000" w:themeColor="text1"/>
        </w:rPr>
        <w:t xml:space="preserve"> </w:t>
      </w:r>
    </w:p>
    <w:p w14:paraId="14E400B3" w14:textId="28B92FC5" w:rsidR="00693DFA" w:rsidRPr="00DA56C9" w:rsidRDefault="00693DFA" w:rsidP="004B456F">
      <w:pPr>
        <w:widowControl/>
        <w:autoSpaceDE/>
        <w:autoSpaceDN/>
        <w:adjustRightInd/>
        <w:spacing w:after="200" w:line="276" w:lineRule="auto"/>
        <w:rPr>
          <w:rFonts w:ascii="Times New Roman" w:hAnsi="Times New Roman" w:cs="Times New Roman"/>
        </w:rPr>
      </w:pPr>
    </w:p>
    <w:p w14:paraId="1301C1EA" w14:textId="77777777"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la programmation opérationnelle;</w:t>
      </w:r>
    </w:p>
    <w:p w14:paraId="4578F56A" w14:textId="77777777"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la surveillance, y compris la surveillance de base;</w:t>
      </w:r>
    </w:p>
    <w:p w14:paraId="4C6BC151" w14:textId="1EB103D4"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le suivi des projets et l</w:t>
      </w:r>
      <w:r w:rsidR="00C22903" w:rsidRPr="005E1F9D">
        <w:rPr>
          <w:rFonts w:ascii="Times New Roman" w:hAnsi="Times New Roman"/>
        </w:rPr>
        <w:t>’</w:t>
      </w:r>
      <w:r w:rsidRPr="005E1F9D">
        <w:rPr>
          <w:rFonts w:ascii="Times New Roman" w:hAnsi="Times New Roman"/>
        </w:rPr>
        <w:t>évaluation des activités;</w:t>
      </w:r>
    </w:p>
    <w:p w14:paraId="5CE42A26" w14:textId="1D76F657"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la sensibilisation et l</w:t>
      </w:r>
      <w:r w:rsidR="00C22903" w:rsidRPr="005E1F9D">
        <w:rPr>
          <w:rFonts w:ascii="Times New Roman" w:hAnsi="Times New Roman"/>
        </w:rPr>
        <w:t>’</w:t>
      </w:r>
      <w:r w:rsidRPr="005E1F9D">
        <w:rPr>
          <w:rFonts w:ascii="Times New Roman" w:hAnsi="Times New Roman"/>
        </w:rPr>
        <w:t>éducation du public et des communautés;</w:t>
      </w:r>
    </w:p>
    <w:p w14:paraId="3831D8F5" w14:textId="5F60EA22"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DEBD48A">
        <w:rPr>
          <w:rFonts w:ascii="Times New Roman" w:hAnsi="Times New Roman"/>
        </w:rPr>
        <w:t>la planification concertée, c</w:t>
      </w:r>
      <w:r w:rsidR="00C22903" w:rsidRPr="0DEBD48A">
        <w:rPr>
          <w:rFonts w:ascii="Times New Roman" w:hAnsi="Times New Roman"/>
        </w:rPr>
        <w:t>’</w:t>
      </w:r>
      <w:r w:rsidRPr="0DEBD48A">
        <w:rPr>
          <w:rFonts w:ascii="Times New Roman" w:hAnsi="Times New Roman"/>
        </w:rPr>
        <w:t>est-à-dire :</w:t>
      </w:r>
    </w:p>
    <w:p w14:paraId="6B5D1115"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interactions bilatérales entre un groupe autochtone et le MPO</w:t>
      </w:r>
    </w:p>
    <w:p w14:paraId="6C6549EA"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interactions multilatérales entre de nombreux groupes autochtones et le MPO</w:t>
      </w:r>
    </w:p>
    <w:p w14:paraId="04D17672"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parmi les organisations autochtones</w:t>
      </w:r>
    </w:p>
    <w:p w14:paraId="72B99E32" w14:textId="0F5D0F01"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la science et la recherche sur le savoir des communautés autochtones</w:t>
      </w:r>
      <w:r w:rsidR="00D10F10">
        <w:rPr>
          <w:rFonts w:ascii="Times New Roman" w:hAnsi="Times New Roman"/>
        </w:rPr>
        <w:t xml:space="preserve"> </w:t>
      </w:r>
      <w:r w:rsidR="00CE475D">
        <w:rPr>
          <w:rFonts w:ascii="Times New Roman" w:hAnsi="Times New Roman"/>
        </w:rPr>
        <w:t xml:space="preserve">concernant </w:t>
      </w:r>
      <w:r w:rsidR="00D10F10">
        <w:rPr>
          <w:rFonts w:ascii="Times New Roman" w:hAnsi="Times New Roman"/>
        </w:rPr>
        <w:t>le poisson et son habitat</w:t>
      </w:r>
      <w:r w:rsidRPr="005E1F9D">
        <w:rPr>
          <w:rFonts w:ascii="Times New Roman" w:hAnsi="Times New Roman"/>
        </w:rPr>
        <w:t>;</w:t>
      </w:r>
    </w:p>
    <w:p w14:paraId="55F6D980" w14:textId="00671C24"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color w:val="000000"/>
        </w:rPr>
        <w:t>le suivi et l</w:t>
      </w:r>
      <w:r w:rsidR="00C22903" w:rsidRPr="005E1F9D">
        <w:rPr>
          <w:rFonts w:ascii="Times New Roman" w:hAnsi="Times New Roman"/>
          <w:color w:val="000000"/>
        </w:rPr>
        <w:t>’</w:t>
      </w:r>
      <w:r w:rsidRPr="005E1F9D">
        <w:rPr>
          <w:rFonts w:ascii="Times New Roman" w:hAnsi="Times New Roman"/>
          <w:color w:val="000000"/>
        </w:rPr>
        <w:t xml:space="preserve">établissement de rapports sur les progrès réalisés en matière de renforcement des capacités techniques </w:t>
      </w:r>
    </w:p>
    <w:p w14:paraId="7A02EEB8" w14:textId="77777777" w:rsidR="00693DFA" w:rsidRPr="005E1F9D" w:rsidRDefault="00693DFA" w:rsidP="00693DFA">
      <w:pPr>
        <w:overflowPunct w:val="0"/>
        <w:textAlignment w:val="baseline"/>
        <w:rPr>
          <w:rFonts w:ascii="Times New Roman" w:hAnsi="Times New Roman" w:cs="Times New Roman"/>
        </w:rPr>
      </w:pPr>
    </w:p>
    <w:p w14:paraId="5D8D0646" w14:textId="11355736" w:rsidR="00693DFA" w:rsidRPr="005E1F9D" w:rsidRDefault="00693DFA" w:rsidP="00693DFA">
      <w:pPr>
        <w:overflowPunct w:val="0"/>
        <w:textAlignment w:val="baseline"/>
        <w:rPr>
          <w:rFonts w:ascii="Times New Roman" w:hAnsi="Times New Roman" w:cs="Times New Roman"/>
        </w:rPr>
      </w:pPr>
      <w:r w:rsidRPr="005E1F9D">
        <w:rPr>
          <w:rFonts w:ascii="Times New Roman" w:hAnsi="Times New Roman"/>
        </w:rPr>
        <w:t xml:space="preserve">Le </w:t>
      </w:r>
      <w:r w:rsidR="00D10F10">
        <w:rPr>
          <w:rFonts w:ascii="Times New Roman" w:hAnsi="Times New Roman"/>
        </w:rPr>
        <w:t>financement visant à renforcer les capacités</w:t>
      </w:r>
      <w:r w:rsidRPr="005E1F9D">
        <w:rPr>
          <w:rFonts w:ascii="Times New Roman" w:hAnsi="Times New Roman"/>
        </w:rPr>
        <w:t xml:space="preserve"> appuiera également :</w:t>
      </w:r>
    </w:p>
    <w:p w14:paraId="063687F8" w14:textId="77777777" w:rsidR="00693DFA" w:rsidRPr="005E1F9D" w:rsidRDefault="00693DFA" w:rsidP="00693DFA">
      <w:pPr>
        <w:overflowPunct w:val="0"/>
        <w:textAlignment w:val="baseline"/>
        <w:rPr>
          <w:rFonts w:ascii="Times New Roman" w:hAnsi="Times New Roman" w:cs="Times New Roman"/>
        </w:rPr>
      </w:pPr>
    </w:p>
    <w:p w14:paraId="750AF514" w14:textId="7422560D"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la formation, l</w:t>
      </w:r>
      <w:r w:rsidR="00C22903" w:rsidRPr="005E1F9D">
        <w:rPr>
          <w:rFonts w:ascii="Times New Roman" w:hAnsi="Times New Roman"/>
        </w:rPr>
        <w:t>’</w:t>
      </w:r>
      <w:r w:rsidRPr="005E1F9D">
        <w:rPr>
          <w:rFonts w:ascii="Times New Roman" w:hAnsi="Times New Roman"/>
        </w:rPr>
        <w:t>information, les connaissances, les compétences et le perfectionnement professionnel sur :</w:t>
      </w:r>
    </w:p>
    <w:p w14:paraId="4069051D"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le poisson;</w:t>
      </w:r>
    </w:p>
    <w:p w14:paraId="17F60553" w14:textId="581463CE"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l</w:t>
      </w:r>
      <w:r w:rsidR="00C22903" w:rsidRPr="005E1F9D">
        <w:rPr>
          <w:rFonts w:ascii="Times New Roman" w:hAnsi="Times New Roman"/>
        </w:rPr>
        <w:t>’</w:t>
      </w:r>
      <w:r w:rsidRPr="005E1F9D">
        <w:rPr>
          <w:rFonts w:ascii="Times New Roman" w:hAnsi="Times New Roman"/>
        </w:rPr>
        <w:t>habitat du poisson;</w:t>
      </w:r>
    </w:p>
    <w:p w14:paraId="5437082F"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la conservation;</w:t>
      </w:r>
    </w:p>
    <w:p w14:paraId="5E41D468"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les écosystèmes aquatiques;</w:t>
      </w:r>
    </w:p>
    <w:p w14:paraId="1E7E71C0"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la protection du poisson et de son habitat;</w:t>
      </w:r>
    </w:p>
    <w:p w14:paraId="73DE8FAA" w14:textId="0B4B9C2F"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w:t>
      </w:r>
      <w:r w:rsidR="00C22903" w:rsidRPr="005E1F9D">
        <w:rPr>
          <w:rFonts w:ascii="Times New Roman" w:hAnsi="Times New Roman"/>
        </w:rPr>
        <w:t>’</w:t>
      </w:r>
      <w:r w:rsidRPr="005E1F9D">
        <w:rPr>
          <w:rFonts w:ascii="Times New Roman" w:hAnsi="Times New Roman"/>
        </w:rPr>
        <w:t xml:space="preserve">élaboration et le maintien de structures de gestion et de la gouvernance, y compris : </w:t>
      </w:r>
    </w:p>
    <w:p w14:paraId="3C3A6073" w14:textId="758F836F"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l</w:t>
      </w:r>
      <w:r w:rsidR="00C22903" w:rsidRPr="005E1F9D">
        <w:rPr>
          <w:rFonts w:ascii="Times New Roman" w:hAnsi="Times New Roman"/>
        </w:rPr>
        <w:t>’</w:t>
      </w:r>
      <w:r w:rsidRPr="005E1F9D">
        <w:rPr>
          <w:rFonts w:ascii="Times New Roman" w:hAnsi="Times New Roman"/>
        </w:rPr>
        <w:t>administration;</w:t>
      </w:r>
    </w:p>
    <w:p w14:paraId="2692E0A3"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 xml:space="preserve">la gestion globale du programme; </w:t>
      </w:r>
    </w:p>
    <w:p w14:paraId="6BC0A447" w14:textId="77777777" w:rsidR="00693DFA" w:rsidRPr="005E1F9D" w:rsidRDefault="00693DFA" w:rsidP="00693DFA">
      <w:pPr>
        <w:pStyle w:val="ListParagraph"/>
        <w:widowControl/>
        <w:numPr>
          <w:ilvl w:val="1"/>
          <w:numId w:val="19"/>
        </w:numPr>
        <w:overflowPunct w:val="0"/>
        <w:textAlignment w:val="baseline"/>
        <w:rPr>
          <w:rFonts w:ascii="Times New Roman" w:hAnsi="Times New Roman" w:cs="Times New Roman"/>
        </w:rPr>
      </w:pPr>
      <w:r w:rsidRPr="005E1F9D">
        <w:rPr>
          <w:rFonts w:ascii="Times New Roman" w:hAnsi="Times New Roman"/>
        </w:rPr>
        <w:t>la planification stratégique organisationnelle;</w:t>
      </w:r>
    </w:p>
    <w:p w14:paraId="586B3A8B" w14:textId="77777777"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la planification des activités et les études visant à déterminer dans quelle mesure le renforcement des capacités peut être facile ou difficile;</w:t>
      </w:r>
    </w:p>
    <w:p w14:paraId="24B1BEFD" w14:textId="5543F3BC"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 xml:space="preserve">les activités de rayonnement visant à sensibiliser davantage les peuples autochtones </w:t>
      </w:r>
      <w:r w:rsidR="00D10F10">
        <w:rPr>
          <w:rFonts w:ascii="Times New Roman" w:hAnsi="Times New Roman"/>
        </w:rPr>
        <w:t xml:space="preserve">à la conservation du </w:t>
      </w:r>
      <w:r w:rsidRPr="005E1F9D">
        <w:rPr>
          <w:rFonts w:ascii="Times New Roman" w:hAnsi="Times New Roman"/>
        </w:rPr>
        <w:t xml:space="preserve">poisson et </w:t>
      </w:r>
      <w:r w:rsidR="00D10F10">
        <w:rPr>
          <w:rFonts w:ascii="Times New Roman" w:hAnsi="Times New Roman"/>
        </w:rPr>
        <w:t xml:space="preserve">de </w:t>
      </w:r>
      <w:r w:rsidRPr="005E1F9D">
        <w:rPr>
          <w:rFonts w:ascii="Times New Roman" w:hAnsi="Times New Roman"/>
        </w:rPr>
        <w:t>son habitat;</w:t>
      </w:r>
    </w:p>
    <w:p w14:paraId="51F8B73E" w14:textId="6EC07803" w:rsidR="00693DFA" w:rsidRPr="005E1F9D" w:rsidRDefault="00693DFA" w:rsidP="00693DFA">
      <w:pPr>
        <w:pStyle w:val="ListParagraph"/>
        <w:widowControl/>
        <w:numPr>
          <w:ilvl w:val="0"/>
          <w:numId w:val="19"/>
        </w:numPr>
        <w:overflowPunct w:val="0"/>
        <w:textAlignment w:val="baseline"/>
        <w:rPr>
          <w:rFonts w:ascii="Times New Roman" w:hAnsi="Times New Roman" w:cs="Times New Roman"/>
        </w:rPr>
      </w:pPr>
      <w:r w:rsidRPr="005E1F9D">
        <w:rPr>
          <w:rFonts w:ascii="Times New Roman" w:hAnsi="Times New Roman"/>
        </w:rPr>
        <w:t>la collecte, l</w:t>
      </w:r>
      <w:r w:rsidR="00C22903" w:rsidRPr="005E1F9D">
        <w:rPr>
          <w:rFonts w:ascii="Times New Roman" w:hAnsi="Times New Roman"/>
        </w:rPr>
        <w:t>’</w:t>
      </w:r>
      <w:r w:rsidRPr="005E1F9D">
        <w:rPr>
          <w:rFonts w:ascii="Times New Roman" w:hAnsi="Times New Roman"/>
        </w:rPr>
        <w:t>élaboration et la communication de données, d</w:t>
      </w:r>
      <w:r w:rsidR="00C22903" w:rsidRPr="005E1F9D">
        <w:rPr>
          <w:rFonts w:ascii="Times New Roman" w:hAnsi="Times New Roman"/>
        </w:rPr>
        <w:t>’</w:t>
      </w:r>
      <w:r w:rsidRPr="005E1F9D">
        <w:rPr>
          <w:rFonts w:ascii="Times New Roman" w:hAnsi="Times New Roman"/>
        </w:rPr>
        <w:t>information et d</w:t>
      </w:r>
      <w:r w:rsidR="00C22903" w:rsidRPr="005E1F9D">
        <w:rPr>
          <w:rFonts w:ascii="Times New Roman" w:hAnsi="Times New Roman"/>
        </w:rPr>
        <w:t>’</w:t>
      </w:r>
      <w:r w:rsidRPr="005E1F9D">
        <w:rPr>
          <w:rFonts w:ascii="Times New Roman" w:hAnsi="Times New Roman"/>
        </w:rPr>
        <w:t>études sur le</w:t>
      </w:r>
      <w:r w:rsidR="00D10F10">
        <w:rPr>
          <w:rFonts w:ascii="Times New Roman" w:hAnsi="Times New Roman"/>
        </w:rPr>
        <w:t>s enjeux liés à la conservation du</w:t>
      </w:r>
      <w:r w:rsidRPr="005E1F9D">
        <w:rPr>
          <w:rFonts w:ascii="Times New Roman" w:hAnsi="Times New Roman"/>
        </w:rPr>
        <w:t xml:space="preserve"> poisson et </w:t>
      </w:r>
      <w:r w:rsidR="00D10F10">
        <w:rPr>
          <w:rFonts w:ascii="Times New Roman" w:hAnsi="Times New Roman"/>
        </w:rPr>
        <w:t xml:space="preserve">de </w:t>
      </w:r>
      <w:r w:rsidRPr="005E1F9D">
        <w:rPr>
          <w:rFonts w:ascii="Times New Roman" w:hAnsi="Times New Roman"/>
        </w:rPr>
        <w:t>son habitat à l</w:t>
      </w:r>
      <w:r w:rsidR="00C22903" w:rsidRPr="005E1F9D">
        <w:rPr>
          <w:rFonts w:ascii="Times New Roman" w:hAnsi="Times New Roman"/>
        </w:rPr>
        <w:t>’</w:t>
      </w:r>
      <w:r w:rsidRPr="005E1F9D">
        <w:rPr>
          <w:rFonts w:ascii="Times New Roman" w:hAnsi="Times New Roman"/>
        </w:rPr>
        <w:t>appui du renforcement des capacités.</w:t>
      </w:r>
    </w:p>
    <w:p w14:paraId="4D9A9C5D" w14:textId="77777777" w:rsidR="00693DFA" w:rsidRPr="005E1F9D" w:rsidRDefault="00693DFA" w:rsidP="00693DFA">
      <w:pPr>
        <w:tabs>
          <w:tab w:val="left" w:pos="426"/>
          <w:tab w:val="left" w:pos="720"/>
          <w:tab w:val="left" w:pos="2520"/>
        </w:tabs>
        <w:overflowPunct w:val="0"/>
        <w:textAlignment w:val="baseline"/>
        <w:rPr>
          <w:rFonts w:ascii="Times New Roman" w:hAnsi="Times New Roman" w:cs="Times New Roman"/>
        </w:rPr>
      </w:pPr>
    </w:p>
    <w:p w14:paraId="0392F850" w14:textId="77777777" w:rsidR="000B198B" w:rsidRDefault="000B198B" w:rsidP="00E12CC9">
      <w:pPr>
        <w:pStyle w:val="Heading3"/>
        <w:rPr>
          <w:b/>
        </w:rPr>
      </w:pPr>
      <w:bookmarkStart w:id="9" w:name="_Toc11420998"/>
    </w:p>
    <w:p w14:paraId="38D6307A" w14:textId="77777777" w:rsidR="00E64FDA" w:rsidRPr="00E64FDA" w:rsidRDefault="00E64FDA" w:rsidP="00E64FDA"/>
    <w:p w14:paraId="3F6D89A1" w14:textId="5A2975A4" w:rsidR="00693DFA" w:rsidRPr="00917C37" w:rsidRDefault="00693DFA" w:rsidP="00917C37">
      <w:pPr>
        <w:rPr>
          <w:rFonts w:ascii="Cambria" w:hAnsi="Cambria"/>
          <w:b/>
          <w:sz w:val="26"/>
          <w:szCs w:val="26"/>
        </w:rPr>
      </w:pPr>
      <w:r w:rsidRPr="00917C37">
        <w:rPr>
          <w:rFonts w:ascii="Cambria" w:hAnsi="Cambria"/>
          <w:b/>
          <w:sz w:val="26"/>
          <w:szCs w:val="26"/>
        </w:rPr>
        <w:lastRenderedPageBreak/>
        <w:t>Activités de collaboration</w:t>
      </w:r>
      <w:bookmarkEnd w:id="9"/>
    </w:p>
    <w:p w14:paraId="6845CA44" w14:textId="77777777" w:rsidR="00693DFA" w:rsidRPr="005E1F9D" w:rsidRDefault="00693DFA" w:rsidP="00693DFA">
      <w:pPr>
        <w:tabs>
          <w:tab w:val="left" w:pos="426"/>
          <w:tab w:val="left" w:pos="720"/>
          <w:tab w:val="left" w:pos="2520"/>
        </w:tabs>
        <w:overflowPunct w:val="0"/>
        <w:textAlignment w:val="baseline"/>
        <w:rPr>
          <w:rFonts w:ascii="Times New Roman" w:hAnsi="Times New Roman" w:cs="Times New Roman"/>
        </w:rPr>
      </w:pPr>
    </w:p>
    <w:p w14:paraId="586D784E" w14:textId="2402F29E" w:rsidR="00693DFA" w:rsidRPr="005E1F9D" w:rsidRDefault="00693DFA" w:rsidP="00693DFA">
      <w:pPr>
        <w:tabs>
          <w:tab w:val="left" w:pos="426"/>
          <w:tab w:val="left" w:pos="720"/>
          <w:tab w:val="left" w:pos="2520"/>
        </w:tabs>
        <w:overflowPunct w:val="0"/>
        <w:textAlignment w:val="baseline"/>
        <w:rPr>
          <w:rFonts w:ascii="Times New Roman" w:hAnsi="Times New Roman" w:cs="Times New Roman"/>
        </w:rPr>
      </w:pPr>
      <w:r w:rsidRPr="0DEBD48A">
        <w:rPr>
          <w:rFonts w:ascii="Times New Roman" w:hAnsi="Times New Roman"/>
        </w:rPr>
        <w:t>Le</w:t>
      </w:r>
      <w:r w:rsidR="00D10F10" w:rsidRPr="0DEBD48A">
        <w:rPr>
          <w:rFonts w:ascii="Times New Roman" w:hAnsi="Times New Roman"/>
        </w:rPr>
        <w:t>s</w:t>
      </w:r>
      <w:r w:rsidRPr="0DEBD48A">
        <w:rPr>
          <w:rFonts w:ascii="Times New Roman" w:hAnsi="Times New Roman"/>
        </w:rPr>
        <w:t xml:space="preserve"> activités de collaboration </w:t>
      </w:r>
      <w:r w:rsidR="00D10F10" w:rsidRPr="0DEBD48A">
        <w:rPr>
          <w:rFonts w:ascii="Times New Roman" w:hAnsi="Times New Roman"/>
        </w:rPr>
        <w:t>admissibles comprennent </w:t>
      </w:r>
      <w:r w:rsidRPr="0DEBD48A">
        <w:rPr>
          <w:rFonts w:ascii="Times New Roman" w:hAnsi="Times New Roman"/>
        </w:rPr>
        <w:t>:</w:t>
      </w:r>
    </w:p>
    <w:p w14:paraId="7AAD2DDC" w14:textId="77777777" w:rsidR="00693DFA" w:rsidRPr="005E1F9D" w:rsidRDefault="00693DFA" w:rsidP="00693DFA">
      <w:pPr>
        <w:tabs>
          <w:tab w:val="left" w:pos="426"/>
          <w:tab w:val="left" w:pos="720"/>
          <w:tab w:val="left" w:pos="2520"/>
        </w:tabs>
        <w:overflowPunct w:val="0"/>
        <w:textAlignment w:val="baseline"/>
        <w:rPr>
          <w:rFonts w:ascii="Times New Roman" w:hAnsi="Times New Roman" w:cs="Times New Roman"/>
        </w:rPr>
      </w:pPr>
    </w:p>
    <w:p w14:paraId="60C555D8" w14:textId="77777777" w:rsidR="00693DFA" w:rsidRPr="005E1F9D" w:rsidRDefault="00693DFA" w:rsidP="00693DFA">
      <w:pPr>
        <w:pStyle w:val="ListParagraph"/>
        <w:widowControl/>
        <w:numPr>
          <w:ilvl w:val="0"/>
          <w:numId w:val="20"/>
        </w:numPr>
        <w:autoSpaceDE/>
        <w:autoSpaceDN/>
        <w:adjustRightInd/>
        <w:rPr>
          <w:rFonts w:ascii="Times New Roman" w:hAnsi="Times New Roman" w:cs="Times New Roman"/>
          <w:b/>
        </w:rPr>
      </w:pPr>
      <w:r w:rsidRPr="005E1F9D">
        <w:rPr>
          <w:rFonts w:ascii="Times New Roman" w:hAnsi="Times New Roman"/>
        </w:rPr>
        <w:t>les initiatives de planification intégrée;</w:t>
      </w:r>
    </w:p>
    <w:p w14:paraId="0D7B224D" w14:textId="77777777" w:rsidR="00693DFA" w:rsidRPr="005E1F9D" w:rsidRDefault="00693DFA" w:rsidP="00693DFA">
      <w:pPr>
        <w:pStyle w:val="ListParagraph"/>
        <w:widowControl/>
        <w:numPr>
          <w:ilvl w:val="0"/>
          <w:numId w:val="20"/>
        </w:numPr>
        <w:autoSpaceDE/>
        <w:autoSpaceDN/>
        <w:adjustRightInd/>
        <w:rPr>
          <w:rFonts w:ascii="Times New Roman" w:hAnsi="Times New Roman" w:cs="Times New Roman"/>
          <w:b/>
        </w:rPr>
      </w:pPr>
      <w:r w:rsidRPr="005E1F9D">
        <w:rPr>
          <w:rFonts w:ascii="Times New Roman" w:hAnsi="Times New Roman"/>
        </w:rPr>
        <w:t>la surveillance, y compris la surveillance de base;</w:t>
      </w:r>
    </w:p>
    <w:p w14:paraId="47DFADDA" w14:textId="65169F4F" w:rsidR="00693DFA" w:rsidRPr="005E1F9D" w:rsidRDefault="00693DFA" w:rsidP="00693DFA">
      <w:pPr>
        <w:pStyle w:val="ListParagraph"/>
        <w:widowControl/>
        <w:numPr>
          <w:ilvl w:val="0"/>
          <w:numId w:val="20"/>
        </w:numPr>
        <w:autoSpaceDE/>
        <w:autoSpaceDN/>
        <w:adjustRightInd/>
        <w:rPr>
          <w:rFonts w:ascii="Times New Roman" w:hAnsi="Times New Roman" w:cs="Times New Roman"/>
          <w:b/>
        </w:rPr>
      </w:pPr>
      <w:r w:rsidRPr="005E1F9D">
        <w:rPr>
          <w:rFonts w:ascii="Times New Roman" w:hAnsi="Times New Roman"/>
        </w:rPr>
        <w:t>l</w:t>
      </w:r>
      <w:r w:rsidR="00C22903" w:rsidRPr="005E1F9D">
        <w:rPr>
          <w:rFonts w:ascii="Times New Roman" w:hAnsi="Times New Roman"/>
        </w:rPr>
        <w:t>’</w:t>
      </w:r>
      <w:r w:rsidRPr="005E1F9D">
        <w:rPr>
          <w:rFonts w:ascii="Times New Roman" w:hAnsi="Times New Roman"/>
        </w:rPr>
        <w:t>établissement des priorités en matière de conservation et de protection du poisson et de son habitat;</w:t>
      </w:r>
    </w:p>
    <w:p w14:paraId="5DA399F1" w14:textId="5A130A7A" w:rsidR="008C4831" w:rsidRPr="005E1F9D" w:rsidRDefault="00693DFA" w:rsidP="004B456F">
      <w:pPr>
        <w:pStyle w:val="ListParagraph"/>
        <w:widowControl/>
        <w:numPr>
          <w:ilvl w:val="0"/>
          <w:numId w:val="20"/>
        </w:numPr>
        <w:autoSpaceDE/>
        <w:autoSpaceDN/>
        <w:adjustRightInd/>
      </w:pPr>
      <w:r w:rsidRPr="005E1F9D">
        <w:rPr>
          <w:rFonts w:ascii="Times New Roman" w:hAnsi="Times New Roman"/>
        </w:rPr>
        <w:t>la collecte de données sur les écosystèmes aquatiques.</w:t>
      </w:r>
    </w:p>
    <w:p w14:paraId="008EBEB0" w14:textId="77777777" w:rsidR="006C54DC" w:rsidRDefault="006C54DC" w:rsidP="006C54DC">
      <w:bookmarkStart w:id="10" w:name="_Toc11420999"/>
    </w:p>
    <w:p w14:paraId="698627EF" w14:textId="6C046B21" w:rsidR="0057518B" w:rsidRPr="006C54DC" w:rsidRDefault="004644BE" w:rsidP="006C54DC">
      <w:pPr>
        <w:rPr>
          <w:rFonts w:ascii="Cambria" w:hAnsi="Cambria"/>
          <w:b/>
          <w:bCs/>
          <w:sz w:val="26"/>
          <w:szCs w:val="26"/>
        </w:rPr>
      </w:pPr>
      <w:r w:rsidRPr="006C54DC">
        <w:rPr>
          <w:rFonts w:ascii="Times New Roman" w:hAnsi="Times New Roman" w:cs="Times New Roman"/>
          <w:i/>
        </w:rPr>
        <w:t xml:space="preserve">Remarque </w:t>
      </w:r>
      <w:r w:rsidR="00D10F10" w:rsidRPr="006C54DC">
        <w:rPr>
          <w:rFonts w:ascii="Times New Roman" w:hAnsi="Times New Roman" w:cs="Times New Roman"/>
          <w:i/>
        </w:rPr>
        <w:t xml:space="preserve">: </w:t>
      </w:r>
      <w:r w:rsidRPr="006C54DC">
        <w:rPr>
          <w:rFonts w:ascii="Times New Roman" w:hAnsi="Times New Roman" w:cs="Times New Roman"/>
          <w:i/>
        </w:rPr>
        <w:t>Le financement fourni dans le cadre du PPAH vise à appuyer la</w:t>
      </w:r>
      <w:r w:rsidR="00D10F10" w:rsidRPr="006C54DC">
        <w:rPr>
          <w:rFonts w:ascii="Times New Roman" w:hAnsi="Times New Roman" w:cs="Times New Roman"/>
          <w:i/>
        </w:rPr>
        <w:t xml:space="preserve"> conservation </w:t>
      </w:r>
      <w:r w:rsidRPr="006C54DC">
        <w:rPr>
          <w:rFonts w:ascii="Times New Roman" w:hAnsi="Times New Roman" w:cs="Times New Roman"/>
          <w:i/>
        </w:rPr>
        <w:t xml:space="preserve">et la </w:t>
      </w:r>
      <w:r w:rsidR="00D10F10" w:rsidRPr="006C54DC">
        <w:rPr>
          <w:rFonts w:ascii="Times New Roman" w:hAnsi="Times New Roman" w:cs="Times New Roman"/>
          <w:i/>
        </w:rPr>
        <w:t xml:space="preserve">protection </w:t>
      </w:r>
      <w:r w:rsidRPr="006C54DC">
        <w:rPr>
          <w:rFonts w:ascii="Times New Roman" w:hAnsi="Times New Roman" w:cs="Times New Roman"/>
          <w:i/>
        </w:rPr>
        <w:t>du poisson et de son</w:t>
      </w:r>
      <w:r w:rsidR="00D10F10" w:rsidRPr="006C54DC">
        <w:rPr>
          <w:rFonts w:ascii="Times New Roman" w:hAnsi="Times New Roman" w:cs="Times New Roman"/>
          <w:i/>
        </w:rPr>
        <w:t xml:space="preserve"> habitat; </w:t>
      </w:r>
      <w:r w:rsidRPr="006C54DC">
        <w:rPr>
          <w:rFonts w:ascii="Times New Roman" w:hAnsi="Times New Roman" w:cs="Times New Roman"/>
          <w:i/>
        </w:rPr>
        <w:t xml:space="preserve">les activités liées à la gestion des pêches comme l’évaluation des stocks, les écloseries, etc. </w:t>
      </w:r>
      <w:r w:rsidRPr="007272F3">
        <w:rPr>
          <w:rFonts w:ascii="Times New Roman" w:hAnsi="Times New Roman" w:cs="Times New Roman"/>
          <w:b/>
          <w:i/>
        </w:rPr>
        <w:t>ne seraient pas</w:t>
      </w:r>
      <w:r w:rsidRPr="006C54DC">
        <w:rPr>
          <w:rFonts w:ascii="Times New Roman" w:hAnsi="Times New Roman" w:cs="Times New Roman"/>
          <w:i/>
        </w:rPr>
        <w:t xml:space="preserve"> considérées comme étant admissibles. La planification des activités de restauration de l’habitat (comme la désignation des sites ou l’établissement des priorités) pourraient être financées; toutefois, les activités de restauration sur le terrain ne sont pas considérées comme étant admissibles au financement du PPAH.</w:t>
      </w:r>
      <w:r>
        <w:t xml:space="preserve"> </w:t>
      </w:r>
      <w:r w:rsidR="00D10F10" w:rsidRPr="00CE475D">
        <w:br/>
      </w:r>
      <w:r w:rsidR="00D10F10" w:rsidRPr="00CE475D">
        <w:br/>
      </w:r>
      <w:r w:rsidR="00D10F10" w:rsidRPr="00CE475D">
        <w:br/>
      </w:r>
      <w:r w:rsidR="0057518B" w:rsidRPr="006C54DC">
        <w:rPr>
          <w:rFonts w:ascii="Cambria" w:hAnsi="Cambria"/>
          <w:b/>
          <w:bCs/>
          <w:sz w:val="26"/>
          <w:szCs w:val="26"/>
        </w:rPr>
        <w:t>Dépenses admissibles</w:t>
      </w:r>
      <w:bookmarkEnd w:id="10"/>
    </w:p>
    <w:p w14:paraId="3C5EADA3" w14:textId="77777777" w:rsidR="00917C37" w:rsidRDefault="00917C37" w:rsidP="00F70A26">
      <w:pPr>
        <w:widowControl/>
        <w:autoSpaceDE/>
        <w:autoSpaceDN/>
        <w:adjustRightInd/>
        <w:rPr>
          <w:rFonts w:ascii="Times New Roman" w:hAnsi="Times New Roman"/>
        </w:rPr>
      </w:pPr>
    </w:p>
    <w:p w14:paraId="33B9A639" w14:textId="02544DDE" w:rsidR="00F70A26" w:rsidRPr="005E1F9D" w:rsidRDefault="00470BD8" w:rsidP="00F70A26">
      <w:pPr>
        <w:widowControl/>
        <w:autoSpaceDE/>
        <w:autoSpaceDN/>
        <w:adjustRightInd/>
        <w:rPr>
          <w:rFonts w:ascii="Times New Roman" w:hAnsi="Times New Roman" w:cs="Times New Roman"/>
        </w:rPr>
      </w:pPr>
      <w:r w:rsidRPr="005E1F9D">
        <w:rPr>
          <w:rFonts w:ascii="Times New Roman" w:hAnsi="Times New Roman"/>
        </w:rPr>
        <w:t>Les dépenses admissibles au financement se limitent aux dépenses suivantes.</w:t>
      </w:r>
    </w:p>
    <w:p w14:paraId="742AAC19" w14:textId="404947B0" w:rsidR="007C08FA" w:rsidRPr="004644BE" w:rsidRDefault="5EAD129D"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cs="Times New Roman"/>
          <w:color w:val="000000" w:themeColor="text1"/>
          <w:sz w:val="23"/>
          <w:szCs w:val="23"/>
        </w:rPr>
        <w:t>Déplacements, y compris l’hébergement, le</w:t>
      </w:r>
      <w:r w:rsidR="3DFF8536" w:rsidRPr="0DEBD48A">
        <w:rPr>
          <w:rFonts w:ascii="Times New Roman" w:hAnsi="Times New Roman" w:cs="Times New Roman"/>
          <w:color w:val="000000" w:themeColor="text1"/>
          <w:sz w:val="23"/>
          <w:szCs w:val="23"/>
        </w:rPr>
        <w:t>s repas</w:t>
      </w:r>
      <w:r w:rsidR="00367083" w:rsidRPr="0DEBD48A">
        <w:rPr>
          <w:rFonts w:ascii="Times New Roman" w:hAnsi="Times New Roman" w:cs="Times New Roman"/>
          <w:color w:val="000000" w:themeColor="text1"/>
          <w:sz w:val="23"/>
          <w:szCs w:val="23"/>
        </w:rPr>
        <w:t xml:space="preserve"> </w:t>
      </w:r>
      <w:r w:rsidR="0EFCD594" w:rsidRPr="0DEBD48A">
        <w:rPr>
          <w:rFonts w:ascii="Times New Roman" w:hAnsi="Times New Roman" w:cs="Times New Roman"/>
          <w:color w:val="000000" w:themeColor="text1"/>
          <w:sz w:val="23"/>
          <w:szCs w:val="23"/>
        </w:rPr>
        <w:t xml:space="preserve">et les indemnités </w:t>
      </w:r>
      <w:r w:rsidR="00860AA3">
        <w:rPr>
          <w:rFonts w:ascii="Times New Roman" w:hAnsi="Times New Roman" w:cs="Times New Roman"/>
          <w:color w:val="000000" w:themeColor="text1"/>
          <w:sz w:val="23"/>
          <w:szCs w:val="23"/>
        </w:rPr>
        <w:t xml:space="preserve">selon </w:t>
      </w:r>
      <w:r w:rsidR="0EFCD594" w:rsidRPr="0DEBD48A">
        <w:rPr>
          <w:rFonts w:ascii="Times New Roman" w:hAnsi="Times New Roman" w:cs="Times New Roman"/>
          <w:color w:val="000000" w:themeColor="text1"/>
          <w:sz w:val="23"/>
          <w:szCs w:val="23"/>
        </w:rPr>
        <w:t xml:space="preserve">les </w:t>
      </w:r>
      <w:hyperlink r:id="rId15">
        <w:r w:rsidR="00337B20" w:rsidRPr="0DEBD48A">
          <w:rPr>
            <w:rStyle w:val="Hyperlink"/>
            <w:rFonts w:ascii="Times New Roman" w:hAnsi="Times New Roman"/>
          </w:rPr>
          <w:t>D</w:t>
        </w:r>
        <w:r w:rsidR="007C08FA" w:rsidRPr="0DEBD48A">
          <w:rPr>
            <w:rStyle w:val="Hyperlink"/>
            <w:rFonts w:ascii="Times New Roman" w:hAnsi="Times New Roman"/>
          </w:rPr>
          <w:t>irective sur le</w:t>
        </w:r>
        <w:r w:rsidR="00337B20" w:rsidRPr="0DEBD48A">
          <w:rPr>
            <w:rStyle w:val="Hyperlink"/>
            <w:rFonts w:ascii="Times New Roman" w:hAnsi="Times New Roman"/>
          </w:rPr>
          <w:t>s voyages</w:t>
        </w:r>
        <w:r w:rsidR="007C08FA" w:rsidRPr="0DEBD48A">
          <w:rPr>
            <w:rStyle w:val="Hyperlink"/>
            <w:rFonts w:ascii="Times New Roman" w:hAnsi="Times New Roman"/>
          </w:rPr>
          <w:t xml:space="preserve"> du Conseil national mixte</w:t>
        </w:r>
      </w:hyperlink>
      <w:r w:rsidR="007C08FA" w:rsidRPr="0DEBD48A">
        <w:rPr>
          <w:rFonts w:ascii="Times New Roman" w:hAnsi="Times New Roman"/>
        </w:rPr>
        <w:t xml:space="preserve"> </w:t>
      </w:r>
      <w:r w:rsidR="007272F3" w:rsidRPr="0DEBD48A">
        <w:rPr>
          <w:rFonts w:ascii="Times New Roman" w:hAnsi="Times New Roman" w:cs="Times New Roman"/>
          <w:color w:val="000000" w:themeColor="text1"/>
          <w:sz w:val="23"/>
          <w:szCs w:val="23"/>
        </w:rPr>
        <w:t xml:space="preserve">; </w:t>
      </w:r>
    </w:p>
    <w:p w14:paraId="42DC91A4" w14:textId="2E670485" w:rsidR="00367083" w:rsidRPr="00E64FDA" w:rsidRDefault="76B4DC78" w:rsidP="0DEBD48A">
      <w:pPr>
        <w:pStyle w:val="ListParagraph"/>
        <w:widowControl/>
        <w:numPr>
          <w:ilvl w:val="0"/>
          <w:numId w:val="20"/>
        </w:numPr>
        <w:autoSpaceDE/>
        <w:autoSpaceDN/>
        <w:adjustRightInd/>
        <w:rPr>
          <w:rFonts w:ascii="Times New Roman" w:hAnsi="Times New Roman" w:cs="Times New Roman"/>
          <w:lang w:val="fr-FR"/>
        </w:rPr>
      </w:pPr>
      <w:r w:rsidRPr="00E64FDA">
        <w:rPr>
          <w:rFonts w:ascii="Times New Roman" w:hAnsi="Times New Roman" w:cs="Times New Roman"/>
          <w:lang w:val="fr-FR"/>
        </w:rPr>
        <w:t>Les dépenses d’accueil et dépenses connexes basées sur la Directive sur les dépenses de voyages, d’accueil, de conférence et d’événements</w:t>
      </w:r>
      <w:r w:rsidR="00367083" w:rsidRPr="00E64FDA">
        <w:rPr>
          <w:rFonts w:ascii="Times New Roman" w:hAnsi="Times New Roman" w:cs="Times New Roman"/>
          <w:color w:val="000000" w:themeColor="text1"/>
          <w:sz w:val="23"/>
          <w:szCs w:val="23"/>
          <w:lang w:val="fr-FR"/>
        </w:rPr>
        <w:t>;</w:t>
      </w:r>
    </w:p>
    <w:p w14:paraId="241941A8" w14:textId="6745EDC9" w:rsidR="007C08FA" w:rsidRPr="00DA56C9"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Salaires, traitements et autres frais de main-d</w:t>
      </w:r>
      <w:r w:rsidR="00C22903" w:rsidRPr="0DEBD48A">
        <w:rPr>
          <w:rFonts w:ascii="Times New Roman" w:hAnsi="Times New Roman"/>
        </w:rPr>
        <w:t>’</w:t>
      </w:r>
      <w:r w:rsidRPr="0DEBD48A">
        <w:rPr>
          <w:rFonts w:ascii="Times New Roman" w:hAnsi="Times New Roman"/>
        </w:rPr>
        <w:t>œuvre</w:t>
      </w:r>
      <w:r w:rsidR="00DA56C9" w:rsidRPr="0DEBD48A">
        <w:rPr>
          <w:rFonts w:ascii="Times New Roman" w:hAnsi="Times New Roman"/>
        </w:rPr>
        <w:t xml:space="preserve"> du personnel lié au projet</w:t>
      </w:r>
      <w:r w:rsidRPr="0DEBD48A">
        <w:rPr>
          <w:rFonts w:ascii="Times New Roman" w:hAnsi="Times New Roman"/>
        </w:rPr>
        <w:t>, y compris les avantages obligatoires payés par l</w:t>
      </w:r>
      <w:r w:rsidR="00C22903" w:rsidRPr="0DEBD48A">
        <w:rPr>
          <w:rFonts w:ascii="Times New Roman" w:hAnsi="Times New Roman"/>
        </w:rPr>
        <w:t>’</w:t>
      </w:r>
      <w:r w:rsidRPr="0DEBD48A">
        <w:rPr>
          <w:rFonts w:ascii="Times New Roman" w:hAnsi="Times New Roman"/>
        </w:rPr>
        <w:t xml:space="preserve">employeur, exigés par </w:t>
      </w:r>
      <w:r w:rsidR="29D5A61F" w:rsidRPr="0DEBD48A">
        <w:rPr>
          <w:rFonts w:ascii="Times New Roman" w:hAnsi="Times New Roman"/>
        </w:rPr>
        <w:t>les gouvernements fédéraux</w:t>
      </w:r>
      <w:r w:rsidRPr="0DEBD48A">
        <w:rPr>
          <w:rFonts w:ascii="Times New Roman" w:hAnsi="Times New Roman"/>
        </w:rPr>
        <w:t xml:space="preserve"> et provinciaux</w:t>
      </w:r>
    </w:p>
    <w:p w14:paraId="4855165E" w14:textId="773BFD7C" w:rsidR="00DA56C9" w:rsidRPr="000B198B" w:rsidRDefault="00DA56C9" w:rsidP="000B198B">
      <w:pPr>
        <w:pStyle w:val="ListParagraph"/>
        <w:numPr>
          <w:ilvl w:val="1"/>
          <w:numId w:val="3"/>
        </w:numPr>
        <w:rPr>
          <w:rFonts w:ascii="Times New Roman" w:hAnsi="Times New Roman" w:cs="Times New Roman"/>
        </w:rPr>
      </w:pPr>
      <w:r w:rsidRPr="000B198B">
        <w:rPr>
          <w:rFonts w:ascii="Times New Roman" w:hAnsi="Times New Roman" w:cs="Times New Roman"/>
        </w:rPr>
        <w:t>Les coûts des ressources humaines pour le personnel de base/salarié du bénéficiaire ne sont pas admissibles (c.-à-d. personnel responsable du fonctionnement de l’organisation); seuls les salaires des travailleurs temporaires ou occasionnels engagés pour réaliser l’initiative sont admissibles (les heures du personnel de base/salarié peuvent être prise</w:t>
      </w:r>
      <w:r>
        <w:rPr>
          <w:rFonts w:ascii="Times New Roman" w:hAnsi="Times New Roman" w:cs="Times New Roman"/>
        </w:rPr>
        <w:t>s</w:t>
      </w:r>
      <w:r w:rsidRPr="000B198B">
        <w:rPr>
          <w:rFonts w:ascii="Times New Roman" w:hAnsi="Times New Roman" w:cs="Times New Roman"/>
        </w:rPr>
        <w:t xml:space="preserve"> en compte dans le cadre des fonds de contrepartie/de soutien non financier). Les coûts liés aux charges sociales de l’employeur sont admissibles et</w:t>
      </w:r>
      <w:r w:rsidR="005F6CEC">
        <w:rPr>
          <w:rFonts w:ascii="Times New Roman" w:hAnsi="Times New Roman" w:cs="Times New Roman"/>
        </w:rPr>
        <w:t xml:space="preserve"> </w:t>
      </w:r>
      <w:r w:rsidR="00FB01CC" w:rsidRPr="00FB01CC">
        <w:rPr>
          <w:rFonts w:ascii="Times New Roman" w:hAnsi="Times New Roman" w:cs="Times New Roman"/>
        </w:rPr>
        <w:t>doivent être inclus le cas échéant</w:t>
      </w:r>
      <w:r w:rsidRPr="000B198B">
        <w:rPr>
          <w:rFonts w:ascii="Times New Roman" w:hAnsi="Times New Roman" w:cs="Times New Roman"/>
        </w:rPr>
        <w:t xml:space="preserve">.   </w:t>
      </w:r>
    </w:p>
    <w:p w14:paraId="6037D219" w14:textId="2365CB64" w:rsidR="00DA56C9" w:rsidRPr="00DA56C9" w:rsidRDefault="00DA56C9" w:rsidP="000B198B">
      <w:pPr>
        <w:pStyle w:val="ListParagraph"/>
        <w:numPr>
          <w:ilvl w:val="1"/>
          <w:numId w:val="3"/>
        </w:numPr>
        <w:rPr>
          <w:rFonts w:ascii="Times New Roman" w:hAnsi="Times New Roman" w:cs="Times New Roman"/>
        </w:rPr>
      </w:pPr>
      <w:r w:rsidRPr="000B198B">
        <w:rPr>
          <w:rFonts w:ascii="Times New Roman" w:hAnsi="Times New Roman" w:cs="Times New Roman"/>
        </w:rPr>
        <w:t>Toutefois, si une organisation est structurée de telle façon que des employés sont embauchés pour appuyer des aspects d’initiatives particulières, une partie du salaire de</w:t>
      </w:r>
      <w:r w:rsidR="00337B20">
        <w:rPr>
          <w:rFonts w:ascii="Times New Roman" w:hAnsi="Times New Roman" w:cs="Times New Roman"/>
        </w:rPr>
        <w:t>s</w:t>
      </w:r>
      <w:r w:rsidRPr="000B198B">
        <w:rPr>
          <w:rFonts w:ascii="Times New Roman" w:hAnsi="Times New Roman" w:cs="Times New Roman"/>
        </w:rPr>
        <w:t xml:space="preserve"> </w:t>
      </w:r>
      <w:r w:rsidR="00337B20">
        <w:rPr>
          <w:rFonts w:ascii="Times New Roman" w:hAnsi="Times New Roman" w:cs="Times New Roman"/>
        </w:rPr>
        <w:t>e</w:t>
      </w:r>
      <w:r w:rsidRPr="000B198B">
        <w:rPr>
          <w:rFonts w:ascii="Times New Roman" w:hAnsi="Times New Roman" w:cs="Times New Roman"/>
        </w:rPr>
        <w:t>mployé</w:t>
      </w:r>
      <w:r w:rsidR="00337B20">
        <w:rPr>
          <w:rFonts w:ascii="Times New Roman" w:hAnsi="Times New Roman" w:cs="Times New Roman"/>
        </w:rPr>
        <w:t>s</w:t>
      </w:r>
      <w:r w:rsidRPr="000B198B">
        <w:rPr>
          <w:rFonts w:ascii="Times New Roman" w:hAnsi="Times New Roman" w:cs="Times New Roman"/>
        </w:rPr>
        <w:t xml:space="preserve"> ainsi que les avantages sociaux de l’employeur peuvent être imputés à l’initiative (c.-à-d. les heures consacrées à l’initiative).</w:t>
      </w:r>
    </w:p>
    <w:p w14:paraId="227E0D6A" w14:textId="6659D57C" w:rsidR="007C08FA" w:rsidRPr="000543FC" w:rsidRDefault="00497FEB"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 xml:space="preserve">Coûts de cérémonie, </w:t>
      </w:r>
      <w:r w:rsidR="000543FC" w:rsidRPr="0DEBD48A">
        <w:rPr>
          <w:rFonts w:ascii="Times New Roman" w:hAnsi="Times New Roman"/>
        </w:rPr>
        <w:t>y compris d</w:t>
      </w:r>
      <w:r w:rsidR="00DA56C9" w:rsidRPr="0DEBD48A">
        <w:rPr>
          <w:rFonts w:ascii="Times New Roman" w:hAnsi="Times New Roman"/>
        </w:rPr>
        <w:t xml:space="preserve">es services, </w:t>
      </w:r>
      <w:r w:rsidRPr="0DEBD48A">
        <w:rPr>
          <w:rFonts w:ascii="Times New Roman" w:hAnsi="Times New Roman"/>
        </w:rPr>
        <w:t>lorsque le bénéficiaire du financement est un groupe autochtone qui</w:t>
      </w:r>
      <w:r w:rsidR="000543FC" w:rsidRPr="0DEBD48A">
        <w:rPr>
          <w:rFonts w:ascii="Times New Roman" w:hAnsi="Times New Roman"/>
        </w:rPr>
        <w:t> :</w:t>
      </w:r>
      <w:r w:rsidRPr="0DEBD48A">
        <w:rPr>
          <w:rFonts w:ascii="Times New Roman" w:hAnsi="Times New Roman"/>
        </w:rPr>
        <w:t xml:space="preserve"> </w:t>
      </w:r>
      <w:r w:rsidR="000543FC" w:rsidRPr="0DEBD48A">
        <w:rPr>
          <w:rFonts w:ascii="Times New Roman" w:hAnsi="Times New Roman"/>
        </w:rPr>
        <w:t xml:space="preserve">a) </w:t>
      </w:r>
      <w:r w:rsidRPr="0DEBD48A">
        <w:rPr>
          <w:rFonts w:ascii="Times New Roman" w:hAnsi="Times New Roman"/>
        </w:rPr>
        <w:t>possède des connaissances autochtones pertinentes à l</w:t>
      </w:r>
      <w:r w:rsidR="00C22903" w:rsidRPr="0DEBD48A">
        <w:rPr>
          <w:rFonts w:ascii="Times New Roman" w:hAnsi="Times New Roman"/>
        </w:rPr>
        <w:t>’</w:t>
      </w:r>
      <w:r w:rsidRPr="0DEBD48A">
        <w:rPr>
          <w:rFonts w:ascii="Times New Roman" w:hAnsi="Times New Roman"/>
        </w:rPr>
        <w:t>initiative; ou b) fournit des services pour appuyer la consultation sur les répercussions sur les droits ou titres potentiels ou établis</w:t>
      </w:r>
      <w:r w:rsidR="000543FC" w:rsidRPr="0DEBD48A">
        <w:rPr>
          <w:rFonts w:ascii="Times New Roman" w:hAnsi="Times New Roman"/>
        </w:rPr>
        <w:t xml:space="preserve">. Ces coûts peuvent comprendre : </w:t>
      </w:r>
    </w:p>
    <w:p w14:paraId="0BDB8425" w14:textId="77777777" w:rsidR="008E165F" w:rsidRDefault="000543FC" w:rsidP="000B198B">
      <w:pPr>
        <w:pStyle w:val="ListParagraph"/>
        <w:widowControl/>
        <w:numPr>
          <w:ilvl w:val="1"/>
          <w:numId w:val="3"/>
        </w:numPr>
        <w:autoSpaceDE/>
        <w:autoSpaceDN/>
        <w:adjustRightInd/>
        <w:spacing w:after="160" w:line="256" w:lineRule="auto"/>
        <w:rPr>
          <w:rFonts w:ascii="Times New Roman" w:hAnsi="Times New Roman" w:cs="Times New Roman"/>
          <w:b/>
          <w:sz w:val="22"/>
          <w:szCs w:val="22"/>
          <w:lang w:eastAsia="en-US"/>
        </w:rPr>
      </w:pPr>
      <w:r w:rsidRPr="000B198B">
        <w:rPr>
          <w:rFonts w:ascii="Times New Roman" w:hAnsi="Times New Roman" w:cs="Times New Roman"/>
        </w:rPr>
        <w:t xml:space="preserve">Les offrandes cérémoniales, y compris les coûts engagés pour offrir des cadeaux, comme du tabac aux Aînés, en reconnaissance de la participation autochtone ou </w:t>
      </w:r>
      <w:r w:rsidRPr="000B198B">
        <w:rPr>
          <w:rFonts w:ascii="Times New Roman" w:hAnsi="Times New Roman" w:cs="Times New Roman"/>
        </w:rPr>
        <w:lastRenderedPageBreak/>
        <w:t>en guise de respect pour la culture et les procédures autochtones (p. ex., soutien des cérémonies/prières, cadeaux);</w:t>
      </w:r>
    </w:p>
    <w:p w14:paraId="41888040" w14:textId="30DF7389" w:rsidR="000543FC" w:rsidRPr="008E165F" w:rsidRDefault="000543FC" w:rsidP="000B198B">
      <w:pPr>
        <w:pStyle w:val="ListParagraph"/>
        <w:widowControl/>
        <w:numPr>
          <w:ilvl w:val="1"/>
          <w:numId w:val="3"/>
        </w:numPr>
        <w:autoSpaceDE/>
        <w:autoSpaceDN/>
        <w:adjustRightInd/>
        <w:spacing w:after="160" w:line="256" w:lineRule="auto"/>
        <w:rPr>
          <w:rFonts w:ascii="Times New Roman" w:hAnsi="Times New Roman" w:cs="Times New Roman"/>
          <w:b/>
          <w:sz w:val="22"/>
          <w:szCs w:val="22"/>
          <w:lang w:eastAsia="en-US"/>
        </w:rPr>
      </w:pPr>
      <w:r w:rsidRPr="008E165F">
        <w:rPr>
          <w:rFonts w:ascii="Times New Roman" w:hAnsi="Times New Roman" w:cs="Times New Roman"/>
        </w:rPr>
        <w:t>Les honoraires des Aînés/détenteurs de connaissances autochtones. Les Aînés/détenteurs de connaissances ne peuvent pas recevoir d’autre salaire ou revenu direct pour l’activité pour laquelle ils demandent des honoraires.</w:t>
      </w:r>
    </w:p>
    <w:p w14:paraId="58D55666" w14:textId="77777777" w:rsidR="007C08FA" w:rsidRPr="00FD5F4A"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cs="Times New Roman"/>
        </w:rPr>
        <w:t>Services professionnels et spécialisés</w:t>
      </w:r>
    </w:p>
    <w:p w14:paraId="56BFE73C" w14:textId="58CFA1ED" w:rsidR="00FD5F4A" w:rsidRPr="00FD5F4A" w:rsidRDefault="00FD5F4A" w:rsidP="000B198B">
      <w:pPr>
        <w:pStyle w:val="ListParagraph"/>
        <w:numPr>
          <w:ilvl w:val="1"/>
          <w:numId w:val="3"/>
        </w:numPr>
        <w:rPr>
          <w:rFonts w:ascii="Times New Roman" w:hAnsi="Times New Roman" w:cs="Times New Roman"/>
        </w:rPr>
      </w:pPr>
      <w:r w:rsidRPr="000B198B">
        <w:rPr>
          <w:rFonts w:ascii="Times New Roman" w:hAnsi="Times New Roman" w:cs="Times New Roman"/>
        </w:rPr>
        <w:t>Cette catégorie comprend les taux journaliers et les frais engagés pour obtenir de l’aide et des conseils spécialisés en vue de la réalisation de l’initiative proposée (p. ex. biologistes, ingénieurs, animateurs, etc.), ainsi que les contrats, les honoraires des consultants et les frais juridiques. Les frais juridiques doivent être liés aux activités d’engagement comme l’examen des politiques, des programmes ou des règlements.</w:t>
      </w:r>
    </w:p>
    <w:p w14:paraId="0B607E6B" w14:textId="77777777" w:rsidR="007C08FA" w:rsidRPr="00FD5F4A"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Frais et dépenses de formation, y compris le matériel</w:t>
      </w:r>
    </w:p>
    <w:p w14:paraId="0B2F3F89" w14:textId="3300B84E" w:rsidR="00FD5F4A" w:rsidRPr="00FD5F4A" w:rsidRDefault="00FD5F4A" w:rsidP="000B198B">
      <w:pPr>
        <w:pStyle w:val="ListParagraph"/>
        <w:numPr>
          <w:ilvl w:val="1"/>
          <w:numId w:val="3"/>
        </w:numPr>
        <w:rPr>
          <w:rFonts w:ascii="Times New Roman" w:hAnsi="Times New Roman" w:cs="Times New Roman"/>
        </w:rPr>
      </w:pPr>
      <w:r w:rsidRPr="000B198B">
        <w:rPr>
          <w:rFonts w:ascii="Times New Roman" w:hAnsi="Times New Roman" w:cs="Times New Roman"/>
        </w:rPr>
        <w:t>Cette catégorie englobe les activités de formation qui appuient le volet du renforcement des capacités de l’initiative (p. ex. frais et dépenses liés aux cours et à la formation et matériel de formation). Il importe de signaler que cette catégorie ne comprend pas la participation aux conférences pour la présentation d’un article ou pour toute autre ac</w:t>
      </w:r>
      <w:r w:rsidRPr="0003220C">
        <w:rPr>
          <w:rFonts w:ascii="Times New Roman" w:hAnsi="Times New Roman" w:cs="Times New Roman"/>
        </w:rPr>
        <w:t xml:space="preserve">tivité universitaire connexe. </w:t>
      </w:r>
    </w:p>
    <w:p w14:paraId="0FDE8FEA" w14:textId="77777777" w:rsidR="007C08FA" w:rsidRPr="0003220C"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Assurances</w:t>
      </w:r>
    </w:p>
    <w:p w14:paraId="635310AB" w14:textId="31E9602F" w:rsidR="0003220C" w:rsidRPr="0003220C" w:rsidRDefault="0003220C" w:rsidP="000B198B">
      <w:pPr>
        <w:pStyle w:val="ListParagraph"/>
        <w:numPr>
          <w:ilvl w:val="1"/>
          <w:numId w:val="3"/>
        </w:numPr>
        <w:rPr>
          <w:rFonts w:ascii="Times New Roman" w:hAnsi="Times New Roman" w:cs="Times New Roman"/>
        </w:rPr>
      </w:pPr>
      <w:r w:rsidRPr="000B198B">
        <w:rPr>
          <w:rFonts w:ascii="Times New Roman" w:hAnsi="Times New Roman" w:cs="Times New Roman"/>
        </w:rPr>
        <w:t>Cette catégorie couvre les frais d’assurance relatifs aux activités de l’initiative qui sont décrits dans l’accord de contribution</w:t>
      </w:r>
      <w:r w:rsidR="00232251">
        <w:rPr>
          <w:rFonts w:ascii="Times New Roman" w:hAnsi="Times New Roman" w:cs="Times New Roman"/>
        </w:rPr>
        <w:t xml:space="preserve"> ou subvention</w:t>
      </w:r>
      <w:r w:rsidRPr="000B198B">
        <w:rPr>
          <w:rFonts w:ascii="Times New Roman" w:hAnsi="Times New Roman" w:cs="Times New Roman"/>
        </w:rPr>
        <w:t xml:space="preserve"> (p. ex. assurance automobile, bureaux satellites</w:t>
      </w:r>
      <w:r>
        <w:rPr>
          <w:rFonts w:ascii="Times New Roman" w:hAnsi="Times New Roman" w:cs="Times New Roman"/>
        </w:rPr>
        <w:t>).</w:t>
      </w:r>
    </w:p>
    <w:p w14:paraId="6843AA98" w14:textId="1D225C54" w:rsidR="007C08FA" w:rsidRPr="0003220C"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Documents de sensibilisation (p. ex. frais d</w:t>
      </w:r>
      <w:r w:rsidR="00C22903" w:rsidRPr="0DEBD48A">
        <w:rPr>
          <w:rFonts w:ascii="Times New Roman" w:hAnsi="Times New Roman"/>
        </w:rPr>
        <w:t>’</w:t>
      </w:r>
      <w:r w:rsidRPr="0DEBD48A">
        <w:rPr>
          <w:rFonts w:ascii="Times New Roman" w:hAnsi="Times New Roman"/>
        </w:rPr>
        <w:t>impression)</w:t>
      </w:r>
    </w:p>
    <w:p w14:paraId="47C2B352" w14:textId="70FCD264" w:rsidR="0003220C" w:rsidRPr="0003220C" w:rsidRDefault="0003220C" w:rsidP="000B198B">
      <w:pPr>
        <w:pStyle w:val="ListParagraph"/>
        <w:numPr>
          <w:ilvl w:val="1"/>
          <w:numId w:val="3"/>
        </w:numPr>
        <w:rPr>
          <w:rFonts w:ascii="Times New Roman" w:hAnsi="Times New Roman" w:cs="Times New Roman"/>
        </w:rPr>
      </w:pPr>
      <w:r w:rsidRPr="000B198B">
        <w:rPr>
          <w:rFonts w:ascii="Times New Roman" w:hAnsi="Times New Roman" w:cs="Times New Roman"/>
        </w:rPr>
        <w:t>Ces coûts sont associés à l’appui de la mise en œuvre de l’initiative (p. ex. documents de réunions, de sensibilisation ou de promotion).</w:t>
      </w:r>
    </w:p>
    <w:p w14:paraId="06F477F7" w14:textId="33515B64" w:rsidR="007C08FA" w:rsidRPr="0003220C"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Location de bureaux, d</w:t>
      </w:r>
      <w:r w:rsidR="00C22903" w:rsidRPr="0DEBD48A">
        <w:rPr>
          <w:rFonts w:ascii="Times New Roman" w:hAnsi="Times New Roman"/>
        </w:rPr>
        <w:t>’</w:t>
      </w:r>
      <w:r w:rsidRPr="0DEBD48A">
        <w:rPr>
          <w:rFonts w:ascii="Times New Roman" w:hAnsi="Times New Roman"/>
        </w:rPr>
        <w:t>une salle ou d</w:t>
      </w:r>
      <w:r w:rsidR="00C22903" w:rsidRPr="0DEBD48A">
        <w:rPr>
          <w:rFonts w:ascii="Times New Roman" w:hAnsi="Times New Roman"/>
        </w:rPr>
        <w:t>’</w:t>
      </w:r>
      <w:r w:rsidRPr="0DEBD48A">
        <w:rPr>
          <w:rFonts w:ascii="Times New Roman" w:hAnsi="Times New Roman"/>
        </w:rPr>
        <w:t>un ensemble de salles, ou d</w:t>
      </w:r>
      <w:r w:rsidR="00C22903" w:rsidRPr="0DEBD48A">
        <w:rPr>
          <w:rFonts w:ascii="Times New Roman" w:hAnsi="Times New Roman"/>
        </w:rPr>
        <w:t>’</w:t>
      </w:r>
      <w:r w:rsidRPr="0DEBD48A">
        <w:rPr>
          <w:rFonts w:ascii="Times New Roman" w:hAnsi="Times New Roman"/>
        </w:rPr>
        <w:t>installations</w:t>
      </w:r>
    </w:p>
    <w:p w14:paraId="0EC6DAFE" w14:textId="21A9BCEA" w:rsidR="0003220C" w:rsidRPr="0003220C" w:rsidRDefault="0003220C" w:rsidP="000B198B">
      <w:pPr>
        <w:pStyle w:val="ListParagraph"/>
        <w:numPr>
          <w:ilvl w:val="1"/>
          <w:numId w:val="3"/>
        </w:numPr>
        <w:rPr>
          <w:rFonts w:ascii="Times New Roman" w:hAnsi="Times New Roman" w:cs="Times New Roman"/>
        </w:rPr>
      </w:pPr>
      <w:r w:rsidRPr="000B198B">
        <w:rPr>
          <w:rFonts w:ascii="Times New Roman" w:hAnsi="Times New Roman" w:cs="Times New Roman"/>
        </w:rPr>
        <w:t>Location d’un bureau satellite pour appuyer les travaux sur le terrain, ou location de salles à l’appui d’un atelier, de consultations ou de réunions. Cela comprend aussi la location d’équipement audiovisuel associé à l’utilisation des installations.</w:t>
      </w:r>
    </w:p>
    <w:p w14:paraId="6BAB0409" w14:textId="6115EBEF" w:rsidR="007C08FA" w:rsidRPr="0003220C"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Achat ou location d</w:t>
      </w:r>
      <w:r w:rsidR="00C22903" w:rsidRPr="0DEBD48A">
        <w:rPr>
          <w:rFonts w:ascii="Times New Roman" w:hAnsi="Times New Roman"/>
        </w:rPr>
        <w:t>’</w:t>
      </w:r>
      <w:r w:rsidRPr="0DEBD48A">
        <w:rPr>
          <w:rFonts w:ascii="Times New Roman" w:hAnsi="Times New Roman"/>
        </w:rPr>
        <w:t>équipement et entretien (réparations)</w:t>
      </w:r>
    </w:p>
    <w:p w14:paraId="3BACE5BE" w14:textId="1F5FE29F" w:rsidR="0003220C" w:rsidRPr="000B198B" w:rsidRDefault="0003220C" w:rsidP="000B198B">
      <w:pPr>
        <w:pStyle w:val="ListParagraph"/>
        <w:numPr>
          <w:ilvl w:val="1"/>
          <w:numId w:val="3"/>
        </w:numPr>
        <w:rPr>
          <w:rFonts w:ascii="Times New Roman" w:hAnsi="Times New Roman" w:cs="Times New Roman"/>
          <w:sz w:val="22"/>
          <w:szCs w:val="22"/>
          <w:lang w:eastAsia="en-US"/>
        </w:rPr>
      </w:pPr>
      <w:r w:rsidRPr="0DEBD48A">
        <w:rPr>
          <w:rFonts w:ascii="Times New Roman" w:hAnsi="Times New Roman" w:cs="Times New Roman"/>
        </w:rPr>
        <w:t>Cela permet au bénéficiaire d’inscrire la location d’équipement directement lié à la réalisation de ses initiatives. Le mobilier de l’espace de travail d</w:t>
      </w:r>
      <w:r w:rsidR="003B6F45" w:rsidRPr="0DEBD48A">
        <w:rPr>
          <w:rFonts w:ascii="Times New Roman" w:hAnsi="Times New Roman" w:cs="Times New Roman"/>
        </w:rPr>
        <w:t>oit être inclus dans la catégorie</w:t>
      </w:r>
      <w:r w:rsidR="6E652F5D" w:rsidRPr="0DEBD48A">
        <w:rPr>
          <w:rFonts w:ascii="Times New Roman" w:hAnsi="Times New Roman" w:cs="Times New Roman"/>
        </w:rPr>
        <w:t xml:space="preserve"> :</w:t>
      </w:r>
      <w:r w:rsidRPr="0DEBD48A">
        <w:rPr>
          <w:rFonts w:ascii="Times New Roman" w:hAnsi="Times New Roman" w:cs="Times New Roman"/>
        </w:rPr>
        <w:t xml:space="preserve"> Frais </w:t>
      </w:r>
      <w:r w:rsidR="002766DE" w:rsidRPr="0DEBD48A">
        <w:rPr>
          <w:rFonts w:ascii="Times New Roman" w:hAnsi="Times New Roman" w:cs="Times New Roman"/>
        </w:rPr>
        <w:t>généraux administratifs</w:t>
      </w:r>
      <w:r w:rsidRPr="0DEBD48A">
        <w:rPr>
          <w:rFonts w:ascii="Times New Roman" w:hAnsi="Times New Roman" w:cs="Times New Roman"/>
        </w:rPr>
        <w:t>.</w:t>
      </w:r>
    </w:p>
    <w:p w14:paraId="3D89A3CE" w14:textId="2109213B" w:rsidR="0003220C" w:rsidRPr="0003220C"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Matéri</w:t>
      </w:r>
      <w:r w:rsidR="0003220C" w:rsidRPr="0DEBD48A">
        <w:rPr>
          <w:rFonts w:ascii="Times New Roman" w:hAnsi="Times New Roman"/>
        </w:rPr>
        <w:t xml:space="preserve">el </w:t>
      </w:r>
      <w:r w:rsidRPr="0DEBD48A">
        <w:rPr>
          <w:rFonts w:ascii="Times New Roman" w:hAnsi="Times New Roman"/>
        </w:rPr>
        <w:t>et fournitures</w:t>
      </w:r>
    </w:p>
    <w:p w14:paraId="1AC6CE26" w14:textId="6C4C953F" w:rsidR="007C08FA" w:rsidRPr="0003220C" w:rsidRDefault="0003220C" w:rsidP="000B198B">
      <w:pPr>
        <w:pStyle w:val="ListParagraph"/>
        <w:numPr>
          <w:ilvl w:val="1"/>
          <w:numId w:val="3"/>
        </w:numPr>
        <w:rPr>
          <w:rFonts w:ascii="Times New Roman" w:hAnsi="Times New Roman" w:cs="Times New Roman"/>
        </w:rPr>
      </w:pPr>
      <w:r w:rsidRPr="000B198B">
        <w:rPr>
          <w:rFonts w:ascii="Times New Roman" w:hAnsi="Times New Roman" w:cs="Times New Roman"/>
        </w:rPr>
        <w:t xml:space="preserve">Il s’agit de tout le matériel ou de toutes les fournitures qui sont nécessaires à la mise en œuvre de l’initiative (p. ex. équipement d’échantillonnage ou de surveillance comme les bottes cuissardes, </w:t>
      </w:r>
      <w:r w:rsidR="003B6F45">
        <w:rPr>
          <w:rFonts w:ascii="Times New Roman" w:hAnsi="Times New Roman" w:cs="Times New Roman"/>
        </w:rPr>
        <w:t xml:space="preserve">les </w:t>
      </w:r>
      <w:r w:rsidRPr="000B198B">
        <w:rPr>
          <w:rFonts w:ascii="Times New Roman" w:hAnsi="Times New Roman" w:cs="Times New Roman"/>
        </w:rPr>
        <w:t xml:space="preserve">filets ou </w:t>
      </w:r>
      <w:r w:rsidR="003B6F45">
        <w:rPr>
          <w:rFonts w:ascii="Times New Roman" w:hAnsi="Times New Roman" w:cs="Times New Roman"/>
        </w:rPr>
        <w:t xml:space="preserve">les </w:t>
      </w:r>
      <w:r w:rsidRPr="000B198B">
        <w:rPr>
          <w:rFonts w:ascii="Times New Roman" w:hAnsi="Times New Roman" w:cs="Times New Roman"/>
        </w:rPr>
        <w:t>gants; documents de réunion).</w:t>
      </w:r>
      <w:r w:rsidR="007C08FA" w:rsidRPr="0003220C">
        <w:rPr>
          <w:rFonts w:ascii="Times New Roman" w:hAnsi="Times New Roman" w:cs="Times New Roman"/>
        </w:rPr>
        <w:t xml:space="preserve"> </w:t>
      </w:r>
    </w:p>
    <w:p w14:paraId="1807C1D6" w14:textId="77777777" w:rsidR="0003220C" w:rsidRPr="0003220C"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Services de communications réseau, audio/vidéo et données</w:t>
      </w:r>
    </w:p>
    <w:p w14:paraId="57DF4B77" w14:textId="3B277896" w:rsidR="007C08FA" w:rsidRPr="0003220C" w:rsidRDefault="0003220C" w:rsidP="000B198B">
      <w:pPr>
        <w:pStyle w:val="ListParagraph"/>
        <w:numPr>
          <w:ilvl w:val="1"/>
          <w:numId w:val="3"/>
        </w:numPr>
        <w:rPr>
          <w:rFonts w:ascii="Times New Roman" w:hAnsi="Times New Roman" w:cs="Times New Roman"/>
        </w:rPr>
      </w:pPr>
      <w:r w:rsidRPr="000B198B">
        <w:rPr>
          <w:rFonts w:ascii="Times New Roman" w:hAnsi="Times New Roman" w:cs="Times New Roman"/>
        </w:rPr>
        <w:t>Il s’agit de tous les services liés aux télécommunications, aux communications et aux données qui sont associés à la mise en œuvre de l’initiative (p. ex. vidéoconférence).</w:t>
      </w:r>
      <w:r w:rsidR="007C08FA" w:rsidRPr="0003220C">
        <w:rPr>
          <w:rFonts w:ascii="Times New Roman" w:hAnsi="Times New Roman" w:cs="Times New Roman"/>
        </w:rPr>
        <w:t xml:space="preserve"> </w:t>
      </w:r>
    </w:p>
    <w:p w14:paraId="2C5EEEE5" w14:textId="537874F6" w:rsidR="007C08FA" w:rsidRPr="0003220C" w:rsidRDefault="007C08FA" w:rsidP="00395598">
      <w:pPr>
        <w:pStyle w:val="ListParagraph"/>
        <w:widowControl/>
        <w:numPr>
          <w:ilvl w:val="0"/>
          <w:numId w:val="20"/>
        </w:numPr>
        <w:autoSpaceDE/>
        <w:autoSpaceDN/>
        <w:adjustRightInd/>
        <w:rPr>
          <w:rFonts w:ascii="Times New Roman" w:hAnsi="Times New Roman" w:cs="Times New Roman"/>
        </w:rPr>
      </w:pPr>
      <w:r w:rsidRPr="0DEBD48A">
        <w:rPr>
          <w:rFonts w:ascii="Times New Roman" w:hAnsi="Times New Roman"/>
        </w:rPr>
        <w:t xml:space="preserve">Les frais généraux administratifs sont plafonnés à </w:t>
      </w:r>
      <w:r w:rsidR="00692A2B">
        <w:rPr>
          <w:rFonts w:ascii="Times New Roman" w:hAnsi="Times New Roman"/>
        </w:rPr>
        <w:t>15</w:t>
      </w:r>
      <w:r w:rsidR="00915DDD" w:rsidRPr="0DEBD48A">
        <w:rPr>
          <w:rFonts w:ascii="Times New Roman" w:hAnsi="Times New Roman"/>
        </w:rPr>
        <w:t xml:space="preserve"> %</w:t>
      </w:r>
      <w:r w:rsidRPr="0DEBD48A">
        <w:rPr>
          <w:rFonts w:ascii="Times New Roman" w:hAnsi="Times New Roman"/>
        </w:rPr>
        <w:t xml:space="preserve"> du montant total de l</w:t>
      </w:r>
      <w:r w:rsidR="00232251">
        <w:rPr>
          <w:rFonts w:ascii="Times New Roman" w:hAnsi="Times New Roman"/>
        </w:rPr>
        <w:t>’accord</w:t>
      </w:r>
    </w:p>
    <w:p w14:paraId="25958E6D" w14:textId="175305E5" w:rsidR="0003220C" w:rsidRPr="0003220C" w:rsidRDefault="0003220C" w:rsidP="000B198B">
      <w:pPr>
        <w:pStyle w:val="ListParagraph"/>
        <w:numPr>
          <w:ilvl w:val="1"/>
          <w:numId w:val="3"/>
        </w:numPr>
        <w:rPr>
          <w:rFonts w:ascii="Times New Roman" w:hAnsi="Times New Roman" w:cs="Times New Roman"/>
        </w:rPr>
      </w:pPr>
      <w:r w:rsidRPr="0DEBD48A">
        <w:rPr>
          <w:rFonts w:ascii="Times New Roman" w:hAnsi="Times New Roman" w:cs="Times New Roman"/>
        </w:rPr>
        <w:t xml:space="preserve">Cela comprend les coûts qui ne sont pas directement liés à la mise en œuvre de l’initiative, comme les frais d’administration de bureau : tenue de livres, comptabilité et production de rapports. Il importe de signaler que les coûts </w:t>
      </w:r>
      <w:r w:rsidRPr="0DEBD48A">
        <w:rPr>
          <w:rFonts w:ascii="Times New Roman" w:hAnsi="Times New Roman" w:cs="Times New Roman"/>
        </w:rPr>
        <w:lastRenderedPageBreak/>
        <w:t xml:space="preserve">indirects engagés par un sous-traitant (c.-à-d. entre le bénéficiaire et son entrepreneur) ne peuvent pas être inclus dans les coûts indirects de </w:t>
      </w:r>
      <w:r w:rsidR="001B75DE">
        <w:rPr>
          <w:rFonts w:ascii="Times New Roman" w:hAnsi="Times New Roman" w:cs="Times New Roman"/>
        </w:rPr>
        <w:t>15</w:t>
      </w:r>
      <w:r w:rsidR="00904A8A" w:rsidRPr="0DEBD48A">
        <w:rPr>
          <w:rFonts w:ascii="Times New Roman" w:hAnsi="Times New Roman" w:cs="Times New Roman"/>
        </w:rPr>
        <w:t xml:space="preserve"> %</w:t>
      </w:r>
      <w:r w:rsidRPr="0DEBD48A">
        <w:rPr>
          <w:rFonts w:ascii="Times New Roman" w:hAnsi="Times New Roman" w:cs="Times New Roman"/>
        </w:rPr>
        <w:t>; ils doivent plutôt être présentés dans le tableau budgétaire du programme, sous la rubrique des frais contractuels</w:t>
      </w:r>
      <w:r w:rsidR="66C87C43" w:rsidRPr="0DEBD48A">
        <w:rPr>
          <w:rFonts w:ascii="Times New Roman" w:hAnsi="Times New Roman" w:cs="Times New Roman"/>
        </w:rPr>
        <w:t>, soit la</w:t>
      </w:r>
      <w:r w:rsidRPr="0DEBD48A">
        <w:rPr>
          <w:rFonts w:ascii="Times New Roman" w:hAnsi="Times New Roman" w:cs="Times New Roman"/>
        </w:rPr>
        <w:t xml:space="preserve"> catégorie </w:t>
      </w:r>
      <w:r w:rsidR="0D7FBF96" w:rsidRPr="0DEBD48A">
        <w:rPr>
          <w:rFonts w:ascii="Times New Roman" w:hAnsi="Times New Roman" w:cs="Times New Roman"/>
        </w:rPr>
        <w:t>:</w:t>
      </w:r>
      <w:r w:rsidR="4B92D5CA" w:rsidRPr="0DEBD48A">
        <w:rPr>
          <w:rFonts w:ascii="Times New Roman" w:hAnsi="Times New Roman" w:cs="Times New Roman"/>
        </w:rPr>
        <w:t>S</w:t>
      </w:r>
      <w:r w:rsidRPr="0DEBD48A">
        <w:rPr>
          <w:rFonts w:ascii="Times New Roman" w:hAnsi="Times New Roman" w:cs="Times New Roman"/>
        </w:rPr>
        <w:t>ervices professionnels et spécialisés).</w:t>
      </w:r>
    </w:p>
    <w:p w14:paraId="50FF98CA" w14:textId="77777777" w:rsidR="007C08FA" w:rsidRPr="005E1F9D" w:rsidRDefault="007C08FA" w:rsidP="007C08FA">
      <w:pPr>
        <w:rPr>
          <w:rFonts w:ascii="Times New Roman" w:hAnsi="Times New Roman" w:cs="Times New Roman"/>
        </w:rPr>
      </w:pPr>
    </w:p>
    <w:p w14:paraId="5A1D861D" w14:textId="05839A27" w:rsidR="00B9467F" w:rsidRPr="000B198B" w:rsidRDefault="00497FEB" w:rsidP="000B198B">
      <w:pPr>
        <w:widowControl/>
        <w:autoSpaceDE/>
        <w:autoSpaceDN/>
        <w:adjustRightInd/>
        <w:spacing w:after="160" w:line="256" w:lineRule="auto"/>
        <w:rPr>
          <w:rFonts w:ascii="Times New Roman" w:hAnsi="Times New Roman" w:cs="Times New Roman"/>
          <w:sz w:val="22"/>
          <w:szCs w:val="22"/>
          <w:lang w:eastAsia="en-US"/>
        </w:rPr>
      </w:pPr>
      <w:r w:rsidRPr="00B9467F">
        <w:rPr>
          <w:rFonts w:ascii="Times New Roman" w:hAnsi="Times New Roman" w:cs="Times New Roman"/>
        </w:rPr>
        <w:t xml:space="preserve">Les coûts autres que ceux énumérés ici ne sont pas des dépenses admissibles. </w:t>
      </w:r>
      <w:r w:rsidR="00B9467F">
        <w:rPr>
          <w:rFonts w:ascii="Times New Roman" w:hAnsi="Times New Roman" w:cs="Times New Roman"/>
        </w:rPr>
        <w:t xml:space="preserve">La </w:t>
      </w:r>
      <w:r w:rsidR="00B9467F" w:rsidRPr="000B198B">
        <w:rPr>
          <w:rFonts w:ascii="Times New Roman" w:hAnsi="Times New Roman" w:cs="Times New Roman"/>
        </w:rPr>
        <w:t xml:space="preserve">TPS/TVH non remboursable par l’Agence du revenu du Canada et </w:t>
      </w:r>
      <w:r w:rsidR="00495C5F">
        <w:rPr>
          <w:rFonts w:ascii="Times New Roman" w:hAnsi="Times New Roman" w:cs="Times New Roman"/>
        </w:rPr>
        <w:t xml:space="preserve">la </w:t>
      </w:r>
      <w:r w:rsidR="00B9467F" w:rsidRPr="000B198B">
        <w:rPr>
          <w:rFonts w:ascii="Times New Roman" w:hAnsi="Times New Roman" w:cs="Times New Roman"/>
        </w:rPr>
        <w:t xml:space="preserve">TVP non remboursable par les provinces </w:t>
      </w:r>
      <w:r w:rsidR="00495C5F">
        <w:rPr>
          <w:rFonts w:ascii="Times New Roman" w:hAnsi="Times New Roman" w:cs="Times New Roman"/>
        </w:rPr>
        <w:t xml:space="preserve">peuvent également être admissibles. </w:t>
      </w:r>
    </w:p>
    <w:p w14:paraId="712A013D" w14:textId="4FA2682A" w:rsidR="005D1410" w:rsidRPr="005E1F9D" w:rsidRDefault="001A55E1" w:rsidP="00A831B0">
      <w:pPr>
        <w:pStyle w:val="Heading1"/>
      </w:pPr>
      <w:bookmarkStart w:id="11" w:name="_Toc11421000"/>
      <w:bookmarkStart w:id="12" w:name="_Toc198902105"/>
      <w:r w:rsidRPr="005E1F9D">
        <w:t>C. Évaluation des propositions</w:t>
      </w:r>
      <w:bookmarkEnd w:id="11"/>
      <w:bookmarkEnd w:id="12"/>
      <w:r w:rsidRPr="005E1F9D">
        <w:t xml:space="preserve">  </w:t>
      </w:r>
    </w:p>
    <w:p w14:paraId="737E64E3" w14:textId="77777777" w:rsidR="006C472F" w:rsidRPr="005E1F9D" w:rsidRDefault="006C472F" w:rsidP="006C472F">
      <w:pPr>
        <w:rPr>
          <w:rFonts w:ascii="Times New Roman" w:hAnsi="Times New Roman" w:cs="Times New Roman"/>
        </w:rPr>
      </w:pPr>
    </w:p>
    <w:p w14:paraId="53165D69" w14:textId="3223B778" w:rsidR="00B10019" w:rsidRPr="00B10019" w:rsidRDefault="001B75DE" w:rsidP="00B10019">
      <w:pPr>
        <w:rPr>
          <w:rFonts w:ascii="Times New Roman" w:hAnsi="Times New Roman" w:cs="Times New Roman"/>
          <w:color w:val="000000"/>
          <w:sz w:val="23"/>
          <w:szCs w:val="23"/>
        </w:rPr>
      </w:pPr>
      <w:r w:rsidRPr="001B75DE">
        <w:rPr>
          <w:rFonts w:ascii="Times New Roman" w:hAnsi="Times New Roman"/>
        </w:rPr>
        <w:t xml:space="preserve"> </w:t>
      </w:r>
      <w:r w:rsidRPr="005E1F9D">
        <w:rPr>
          <w:rFonts w:ascii="Times New Roman" w:hAnsi="Times New Roman"/>
        </w:rPr>
        <w:t>Après la soumission de</w:t>
      </w:r>
      <w:r>
        <w:rPr>
          <w:rFonts w:ascii="Times New Roman" w:hAnsi="Times New Roman"/>
        </w:rPr>
        <w:t>s</w:t>
      </w:r>
      <w:r w:rsidRPr="005E1F9D">
        <w:rPr>
          <w:rFonts w:ascii="Times New Roman" w:hAnsi="Times New Roman"/>
        </w:rPr>
        <w:t xml:space="preserve"> proposition</w:t>
      </w:r>
      <w:r>
        <w:rPr>
          <w:rFonts w:ascii="Times New Roman" w:hAnsi="Times New Roman"/>
        </w:rPr>
        <w:t>s</w:t>
      </w:r>
      <w:r w:rsidR="00B10019">
        <w:rPr>
          <w:rFonts w:ascii="Times New Roman" w:hAnsi="Times New Roman"/>
        </w:rPr>
        <w:t>,</w:t>
      </w:r>
      <w:r w:rsidR="001F3C41" w:rsidRPr="005E1F9D">
        <w:rPr>
          <w:rFonts w:ascii="Times New Roman" w:hAnsi="Times New Roman"/>
        </w:rPr>
        <w:t xml:space="preserve"> </w:t>
      </w:r>
      <w:r w:rsidR="00B10019">
        <w:rPr>
          <w:rFonts w:ascii="Times New Roman" w:hAnsi="Times New Roman"/>
        </w:rPr>
        <w:t xml:space="preserve">chaque proposition sera tout d’abord examinée pour déterminer si elle satisfait aux exigences minimales </w:t>
      </w:r>
      <w:r w:rsidR="003B6F45">
        <w:rPr>
          <w:rFonts w:ascii="Times New Roman" w:hAnsi="Times New Roman"/>
        </w:rPr>
        <w:t xml:space="preserve">pour </w:t>
      </w:r>
      <w:r w:rsidR="00B10019">
        <w:rPr>
          <w:rFonts w:ascii="Times New Roman" w:hAnsi="Times New Roman"/>
        </w:rPr>
        <w:t>être considérée comme un projet admissible. Nous ne financerons pas les activités qui font double emploi avec des</w:t>
      </w:r>
      <w:r w:rsidR="00B10019" w:rsidRPr="00B10019">
        <w:rPr>
          <w:rFonts w:ascii="Times New Roman" w:hAnsi="Times New Roman" w:cs="Times New Roman"/>
          <w:color w:val="000000"/>
          <w:sz w:val="23"/>
          <w:szCs w:val="23"/>
        </w:rPr>
        <w:t xml:space="preserve"> services, </w:t>
      </w:r>
      <w:r w:rsidR="00B10019">
        <w:rPr>
          <w:rFonts w:ascii="Times New Roman" w:hAnsi="Times New Roman" w:cs="Times New Roman"/>
          <w:color w:val="000000"/>
          <w:sz w:val="23"/>
          <w:szCs w:val="23"/>
        </w:rPr>
        <w:t xml:space="preserve">des études ou des documents écrits déjà financés par d’autres sources publiques ou privées. </w:t>
      </w:r>
      <w:r w:rsidR="00B10019" w:rsidRPr="00B10019">
        <w:rPr>
          <w:rFonts w:ascii="Times New Roman" w:hAnsi="Times New Roman" w:cs="Times New Roman"/>
          <w:color w:val="000000"/>
          <w:sz w:val="23"/>
          <w:szCs w:val="23"/>
        </w:rPr>
        <w:t xml:space="preserve"> </w:t>
      </w:r>
    </w:p>
    <w:p w14:paraId="2FF918BE" w14:textId="3D3EC311" w:rsidR="00345655" w:rsidRDefault="001F3C41" w:rsidP="001F3C41">
      <w:pPr>
        <w:rPr>
          <w:rFonts w:ascii="Times New Roman" w:hAnsi="Times New Roman"/>
        </w:rPr>
      </w:pPr>
      <w:r w:rsidRPr="005E1F9D">
        <w:rPr>
          <w:rFonts w:ascii="Times New Roman" w:hAnsi="Times New Roman"/>
        </w:rPr>
        <w:t xml:space="preserve"> </w:t>
      </w:r>
    </w:p>
    <w:p w14:paraId="0FBB1C56" w14:textId="186ADDA0" w:rsidR="007B714B" w:rsidRPr="005E1F9D" w:rsidRDefault="00B10019" w:rsidP="000B198B">
      <w:pPr>
        <w:rPr>
          <w:rFonts w:ascii="Times New Roman" w:hAnsi="Times New Roman" w:cs="Times New Roman"/>
        </w:rPr>
      </w:pPr>
      <w:r>
        <w:rPr>
          <w:rFonts w:ascii="Times New Roman" w:hAnsi="Times New Roman"/>
        </w:rPr>
        <w:t>Tous l</w:t>
      </w:r>
      <w:r w:rsidR="001F3C41" w:rsidRPr="005E1F9D">
        <w:rPr>
          <w:rFonts w:ascii="Times New Roman" w:hAnsi="Times New Roman"/>
        </w:rPr>
        <w:t xml:space="preserve">es projets seront évalués en fonction des critères </w:t>
      </w:r>
      <w:r w:rsidR="007B714B" w:rsidRPr="005E1F9D">
        <w:rPr>
          <w:rFonts w:ascii="Times New Roman" w:hAnsi="Times New Roman"/>
        </w:rPr>
        <w:t>d</w:t>
      </w:r>
      <w:r w:rsidR="00C22903" w:rsidRPr="005E1F9D">
        <w:rPr>
          <w:rFonts w:ascii="Times New Roman" w:hAnsi="Times New Roman"/>
        </w:rPr>
        <w:t>’</w:t>
      </w:r>
      <w:r w:rsidR="007B714B" w:rsidRPr="005E1F9D">
        <w:rPr>
          <w:rFonts w:ascii="Times New Roman" w:hAnsi="Times New Roman"/>
        </w:rPr>
        <w:t>admissibilité, notamment :</w:t>
      </w:r>
    </w:p>
    <w:p w14:paraId="183ACDCF" w14:textId="37CD15ED" w:rsidR="007B714B" w:rsidRPr="000B198B" w:rsidRDefault="007B714B" w:rsidP="000B198B">
      <w:pPr>
        <w:pStyle w:val="ListParagraph"/>
        <w:widowControl/>
        <w:numPr>
          <w:ilvl w:val="0"/>
          <w:numId w:val="38"/>
        </w:numPr>
        <w:rPr>
          <w:rFonts w:ascii="Times New Roman" w:hAnsi="Times New Roman" w:cs="Times New Roman"/>
          <w:color w:val="000000"/>
        </w:rPr>
      </w:pPr>
      <w:r w:rsidRPr="000B198B">
        <w:rPr>
          <w:rFonts w:ascii="Times New Roman" w:hAnsi="Times New Roman" w:cs="Times New Roman"/>
          <w:color w:val="000000"/>
        </w:rPr>
        <w:t>les activités</w:t>
      </w:r>
    </w:p>
    <w:p w14:paraId="22F64B61" w14:textId="5F49FA5F" w:rsidR="007B714B" w:rsidRPr="000B198B" w:rsidRDefault="007B714B" w:rsidP="000B198B">
      <w:pPr>
        <w:pStyle w:val="ListParagraph"/>
        <w:widowControl/>
        <w:numPr>
          <w:ilvl w:val="0"/>
          <w:numId w:val="38"/>
        </w:numPr>
        <w:rPr>
          <w:rFonts w:ascii="Times New Roman" w:hAnsi="Times New Roman" w:cs="Times New Roman"/>
          <w:color w:val="000000"/>
        </w:rPr>
      </w:pPr>
      <w:r w:rsidRPr="000B198B">
        <w:rPr>
          <w:rFonts w:ascii="Times New Roman" w:hAnsi="Times New Roman" w:cs="Times New Roman"/>
          <w:color w:val="000000"/>
        </w:rPr>
        <w:t>les bénéficiaires</w:t>
      </w:r>
    </w:p>
    <w:p w14:paraId="5DB67F29" w14:textId="14805143" w:rsidR="007B714B" w:rsidRPr="000B198B" w:rsidRDefault="007B714B" w:rsidP="000B198B">
      <w:pPr>
        <w:pStyle w:val="ListParagraph"/>
        <w:widowControl/>
        <w:numPr>
          <w:ilvl w:val="0"/>
          <w:numId w:val="38"/>
        </w:numPr>
        <w:rPr>
          <w:rFonts w:ascii="Times New Roman" w:hAnsi="Times New Roman" w:cs="Times New Roman"/>
          <w:color w:val="000000"/>
        </w:rPr>
      </w:pPr>
      <w:r w:rsidRPr="000B198B">
        <w:rPr>
          <w:rFonts w:ascii="Times New Roman" w:hAnsi="Times New Roman" w:cs="Times New Roman"/>
          <w:color w:val="000000"/>
        </w:rPr>
        <w:t>les dépenses</w:t>
      </w:r>
    </w:p>
    <w:p w14:paraId="1683CDF7" w14:textId="6EB78076" w:rsidR="007B714B" w:rsidRPr="000B198B" w:rsidRDefault="007B714B" w:rsidP="000B198B">
      <w:pPr>
        <w:pStyle w:val="ListParagraph"/>
        <w:widowControl/>
        <w:numPr>
          <w:ilvl w:val="0"/>
          <w:numId w:val="38"/>
        </w:numPr>
        <w:rPr>
          <w:rFonts w:ascii="Times New Roman" w:hAnsi="Times New Roman" w:cs="Times New Roman"/>
        </w:rPr>
      </w:pPr>
      <w:r w:rsidRPr="0DEBD48A">
        <w:rPr>
          <w:rFonts w:ascii="Times New Roman" w:hAnsi="Times New Roman" w:cs="Times New Roman"/>
          <w:color w:val="000000" w:themeColor="text1"/>
        </w:rPr>
        <w:t>la</w:t>
      </w:r>
      <w:r w:rsidRPr="0DEBD48A">
        <w:rPr>
          <w:rFonts w:ascii="Times New Roman" w:hAnsi="Times New Roman"/>
        </w:rPr>
        <w:t xml:space="preserve"> pertinence par rapport aux objectifs du </w:t>
      </w:r>
      <w:r w:rsidR="550A8081" w:rsidRPr="0DEBD48A">
        <w:rPr>
          <w:rFonts w:ascii="Times New Roman" w:hAnsi="Times New Roman"/>
        </w:rPr>
        <w:t xml:space="preserve">PPAH et du </w:t>
      </w:r>
      <w:r w:rsidRPr="0DEBD48A">
        <w:rPr>
          <w:rFonts w:ascii="Times New Roman" w:hAnsi="Times New Roman"/>
        </w:rPr>
        <w:t>PP</w:t>
      </w:r>
      <w:r w:rsidR="00345655" w:rsidRPr="0DEBD48A">
        <w:rPr>
          <w:rFonts w:ascii="Times New Roman" w:hAnsi="Times New Roman"/>
        </w:rPr>
        <w:t>P</w:t>
      </w:r>
      <w:r w:rsidRPr="0DEBD48A">
        <w:rPr>
          <w:rFonts w:ascii="Times New Roman" w:hAnsi="Times New Roman"/>
        </w:rPr>
        <w:t>H, comme la conservation et la protection du poisson et de son habitat.</w:t>
      </w:r>
    </w:p>
    <w:p w14:paraId="5BEE1E88" w14:textId="77777777" w:rsidR="000B198B" w:rsidRDefault="000B198B" w:rsidP="001514D6">
      <w:pPr>
        <w:rPr>
          <w:rFonts w:ascii="Times New Roman" w:hAnsi="Times New Roman"/>
        </w:rPr>
      </w:pPr>
    </w:p>
    <w:p w14:paraId="3AC2DCE9" w14:textId="4F2BD5F6" w:rsidR="007B714B" w:rsidRPr="005E1F9D" w:rsidRDefault="00CA7BEA" w:rsidP="001514D6">
      <w:pPr>
        <w:rPr>
          <w:rFonts w:ascii="Times New Roman" w:hAnsi="Times New Roman" w:cs="Times New Roman"/>
        </w:rPr>
      </w:pPr>
      <w:r w:rsidRPr="0DEBD48A">
        <w:rPr>
          <w:rFonts w:ascii="Times New Roman" w:hAnsi="Times New Roman"/>
        </w:rPr>
        <w:t>Si l</w:t>
      </w:r>
      <w:r w:rsidR="00E972B7" w:rsidRPr="0DEBD48A">
        <w:rPr>
          <w:rFonts w:ascii="Times New Roman" w:hAnsi="Times New Roman"/>
        </w:rPr>
        <w:t xml:space="preserve">a proposition </w:t>
      </w:r>
      <w:r w:rsidRPr="0DEBD48A">
        <w:rPr>
          <w:rFonts w:ascii="Times New Roman" w:hAnsi="Times New Roman"/>
        </w:rPr>
        <w:t>est considéré</w:t>
      </w:r>
      <w:r w:rsidR="00E972B7" w:rsidRPr="0DEBD48A">
        <w:rPr>
          <w:rFonts w:ascii="Times New Roman" w:hAnsi="Times New Roman"/>
        </w:rPr>
        <w:t>e</w:t>
      </w:r>
      <w:r w:rsidRPr="0DEBD48A">
        <w:rPr>
          <w:rFonts w:ascii="Times New Roman" w:hAnsi="Times New Roman"/>
        </w:rPr>
        <w:t xml:space="preserve"> comme admissible, </w:t>
      </w:r>
      <w:r w:rsidR="00E972B7" w:rsidRPr="0DEBD48A">
        <w:rPr>
          <w:rFonts w:ascii="Times New Roman" w:hAnsi="Times New Roman"/>
        </w:rPr>
        <w:t>elle</w:t>
      </w:r>
      <w:r w:rsidRPr="0DEBD48A">
        <w:rPr>
          <w:rFonts w:ascii="Times New Roman" w:hAnsi="Times New Roman"/>
        </w:rPr>
        <w:t xml:space="preserve"> sera évalué</w:t>
      </w:r>
      <w:r w:rsidR="00E972B7" w:rsidRPr="0DEBD48A">
        <w:rPr>
          <w:rFonts w:ascii="Times New Roman" w:hAnsi="Times New Roman"/>
        </w:rPr>
        <w:t>e</w:t>
      </w:r>
      <w:r w:rsidRPr="0DEBD48A">
        <w:rPr>
          <w:rFonts w:ascii="Times New Roman" w:hAnsi="Times New Roman"/>
        </w:rPr>
        <w:t xml:space="preserve"> pour déterminer s</w:t>
      </w:r>
      <w:r w:rsidR="00C22903" w:rsidRPr="0DEBD48A">
        <w:rPr>
          <w:rFonts w:ascii="Times New Roman" w:hAnsi="Times New Roman"/>
        </w:rPr>
        <w:t>’</w:t>
      </w:r>
      <w:r w:rsidRPr="0DEBD48A">
        <w:rPr>
          <w:rFonts w:ascii="Times New Roman" w:hAnsi="Times New Roman"/>
        </w:rPr>
        <w:t xml:space="preserve">il </w:t>
      </w:r>
      <w:r w:rsidR="00E972B7" w:rsidRPr="0DEBD48A">
        <w:rPr>
          <w:rFonts w:ascii="Times New Roman" w:hAnsi="Times New Roman"/>
        </w:rPr>
        <w:t xml:space="preserve">s’agit d’un projet admissible au financement </w:t>
      </w:r>
      <w:r w:rsidRPr="0DEBD48A">
        <w:rPr>
          <w:rFonts w:ascii="Times New Roman" w:hAnsi="Times New Roman"/>
        </w:rPr>
        <w:t>au titre du PPAH. L</w:t>
      </w:r>
      <w:r w:rsidR="00345655" w:rsidRPr="0DEBD48A">
        <w:rPr>
          <w:rFonts w:ascii="Times New Roman" w:hAnsi="Times New Roman"/>
        </w:rPr>
        <w:t>a préférence sera a</w:t>
      </w:r>
      <w:r w:rsidR="00996697" w:rsidRPr="0DEBD48A">
        <w:rPr>
          <w:rFonts w:ascii="Times New Roman" w:hAnsi="Times New Roman"/>
        </w:rPr>
        <w:t>ccordée aux pro</w:t>
      </w:r>
      <w:r w:rsidR="008E165F" w:rsidRPr="0DEBD48A">
        <w:rPr>
          <w:rFonts w:ascii="Times New Roman" w:hAnsi="Times New Roman"/>
        </w:rPr>
        <w:t>positions</w:t>
      </w:r>
      <w:r w:rsidR="00996697" w:rsidRPr="0DEBD48A">
        <w:rPr>
          <w:rFonts w:ascii="Times New Roman" w:hAnsi="Times New Roman"/>
        </w:rPr>
        <w:t> </w:t>
      </w:r>
      <w:r w:rsidR="00345655" w:rsidRPr="0DEBD48A">
        <w:rPr>
          <w:rFonts w:ascii="Times New Roman" w:hAnsi="Times New Roman"/>
        </w:rPr>
        <w:t>:</w:t>
      </w:r>
    </w:p>
    <w:p w14:paraId="3F4F453C" w14:textId="52F7F5D7" w:rsidR="00345655" w:rsidRPr="000B198B" w:rsidRDefault="00E972B7" w:rsidP="00345655">
      <w:pPr>
        <w:pStyle w:val="ListParagraph"/>
        <w:widowControl/>
        <w:numPr>
          <w:ilvl w:val="0"/>
          <w:numId w:val="38"/>
        </w:numPr>
        <w:rPr>
          <w:rFonts w:ascii="Times New Roman" w:hAnsi="Times New Roman" w:cs="Times New Roman"/>
          <w:color w:val="000000"/>
        </w:rPr>
      </w:pPr>
      <w:r w:rsidRPr="000B198B">
        <w:rPr>
          <w:rFonts w:ascii="Times New Roman" w:hAnsi="Times New Roman" w:cs="Times New Roman"/>
          <w:color w:val="000000"/>
        </w:rPr>
        <w:t>q</w:t>
      </w:r>
      <w:r w:rsidR="00996697" w:rsidRPr="000B198B">
        <w:rPr>
          <w:rFonts w:ascii="Times New Roman" w:hAnsi="Times New Roman" w:cs="Times New Roman"/>
          <w:color w:val="000000"/>
        </w:rPr>
        <w:t xml:space="preserve">ui répondent à une priorité ou plus ayant trait aux trois </w:t>
      </w:r>
      <w:r w:rsidRPr="000B198B">
        <w:rPr>
          <w:rFonts w:ascii="Times New Roman" w:hAnsi="Times New Roman" w:cs="Times New Roman"/>
          <w:color w:val="000000"/>
        </w:rPr>
        <w:t xml:space="preserve">composantes </w:t>
      </w:r>
      <w:r w:rsidR="00996697" w:rsidRPr="000B198B">
        <w:rPr>
          <w:rFonts w:ascii="Times New Roman" w:hAnsi="Times New Roman" w:cs="Times New Roman"/>
          <w:color w:val="000000"/>
        </w:rPr>
        <w:t>du PPAH (mobilisation, renforcement des capacités ou</w:t>
      </w:r>
      <w:r w:rsidR="00345655" w:rsidRPr="000B198B">
        <w:rPr>
          <w:rFonts w:ascii="Times New Roman" w:hAnsi="Times New Roman" w:cs="Times New Roman"/>
          <w:color w:val="000000"/>
        </w:rPr>
        <w:t xml:space="preserve"> collaboration); </w:t>
      </w:r>
    </w:p>
    <w:p w14:paraId="5F1FECAE" w14:textId="671AFD71" w:rsidR="00345655" w:rsidRPr="003D028B" w:rsidRDefault="00E972B7" w:rsidP="00464151">
      <w:pPr>
        <w:pStyle w:val="ListParagraph"/>
        <w:widowControl/>
        <w:numPr>
          <w:ilvl w:val="0"/>
          <w:numId w:val="38"/>
        </w:numPr>
        <w:rPr>
          <w:rFonts w:ascii="Times New Roman" w:hAnsi="Times New Roman" w:cs="Times New Roman"/>
          <w:color w:val="000000"/>
        </w:rPr>
      </w:pPr>
      <w:r w:rsidRPr="000B198B">
        <w:rPr>
          <w:rFonts w:ascii="Times New Roman" w:hAnsi="Times New Roman" w:cs="Times New Roman"/>
          <w:color w:val="000000"/>
        </w:rPr>
        <w:t>q</w:t>
      </w:r>
      <w:r w:rsidR="00996697" w:rsidRPr="000B198B">
        <w:rPr>
          <w:rFonts w:ascii="Times New Roman" w:hAnsi="Times New Roman" w:cs="Times New Roman"/>
          <w:color w:val="000000"/>
        </w:rPr>
        <w:t>ui font participer un vaste éventail de partenaires autochtones;</w:t>
      </w:r>
      <w:r w:rsidRPr="000B198B">
        <w:rPr>
          <w:rFonts w:ascii="Times New Roman" w:hAnsi="Times New Roman" w:cs="Times New Roman"/>
          <w:color w:val="000000"/>
        </w:rPr>
        <w:t xml:space="preserve"> </w:t>
      </w:r>
      <w:r w:rsidR="00091F4E">
        <w:rPr>
          <w:rFonts w:ascii="Times New Roman" w:hAnsi="Times New Roman" w:cs="Times New Roman"/>
          <w:color w:val="000000"/>
        </w:rPr>
        <w:t>et</w:t>
      </w:r>
    </w:p>
    <w:p w14:paraId="59DE0C49" w14:textId="5C454A62" w:rsidR="0014422A" w:rsidRPr="000B198B" w:rsidRDefault="0014422A" w:rsidP="00345655">
      <w:pPr>
        <w:pStyle w:val="ListParagraph"/>
        <w:widowControl/>
        <w:numPr>
          <w:ilvl w:val="0"/>
          <w:numId w:val="38"/>
        </w:numPr>
        <w:rPr>
          <w:rFonts w:ascii="Times New Roman" w:hAnsi="Times New Roman" w:cs="Times New Roman"/>
          <w:color w:val="000000"/>
        </w:rPr>
      </w:pPr>
      <w:r w:rsidRPr="000B198B">
        <w:rPr>
          <w:rFonts w:ascii="Times New Roman" w:hAnsi="Times New Roman" w:cs="Times New Roman"/>
          <w:color w:val="000000"/>
        </w:rPr>
        <w:t>qui tiennent compte de la durabilité des résultats</w:t>
      </w:r>
      <w:r>
        <w:rPr>
          <w:rFonts w:ascii="Times New Roman" w:hAnsi="Times New Roman" w:cs="Times New Roman"/>
          <w:color w:val="000000"/>
        </w:rPr>
        <w:t xml:space="preserve"> </w:t>
      </w:r>
      <w:r w:rsidRPr="000B198B">
        <w:rPr>
          <w:rFonts w:ascii="Times New Roman" w:hAnsi="Times New Roman" w:cs="Times New Roman"/>
          <w:color w:val="000000"/>
        </w:rPr>
        <w:t>(c-à-d., procurent des avantages à long terme</w:t>
      </w:r>
      <w:r>
        <w:rPr>
          <w:rFonts w:ascii="Times New Roman" w:hAnsi="Times New Roman" w:cs="Times New Roman"/>
          <w:color w:val="000000"/>
        </w:rPr>
        <w:t>).</w:t>
      </w:r>
    </w:p>
    <w:p w14:paraId="51BEDEAE" w14:textId="1CE1673B" w:rsidR="00E32E12" w:rsidRDefault="00996697" w:rsidP="001514D6">
      <w:pPr>
        <w:rPr>
          <w:rFonts w:ascii="Times New Roman" w:hAnsi="Times New Roman" w:cs="Times New Roman"/>
          <w:color w:val="000000"/>
          <w:sz w:val="23"/>
          <w:szCs w:val="23"/>
        </w:rPr>
      </w:pPr>
      <w:r w:rsidRPr="0DEBD48A">
        <w:rPr>
          <w:rFonts w:ascii="Times New Roman" w:hAnsi="Times New Roman"/>
        </w:rPr>
        <w:t>Nous ne financerons pas les activités qui font double emploi avec des</w:t>
      </w:r>
      <w:r w:rsidRPr="0DEBD48A">
        <w:rPr>
          <w:rFonts w:ascii="Times New Roman" w:hAnsi="Times New Roman" w:cs="Times New Roman"/>
          <w:color w:val="000000" w:themeColor="text1"/>
          <w:sz w:val="23"/>
          <w:szCs w:val="23"/>
        </w:rPr>
        <w:t xml:space="preserve"> services, des études ou des documents écrits déjà financés par d’autres sources publiques ou privées.</w:t>
      </w:r>
    </w:p>
    <w:p w14:paraId="3F7FC771" w14:textId="77777777" w:rsidR="00E32E12" w:rsidRDefault="00E32E12" w:rsidP="001514D6">
      <w:pPr>
        <w:rPr>
          <w:rFonts w:ascii="Times New Roman" w:hAnsi="Times New Roman" w:cs="Times New Roman"/>
          <w:color w:val="000000"/>
          <w:sz w:val="23"/>
          <w:szCs w:val="23"/>
        </w:rPr>
      </w:pPr>
    </w:p>
    <w:p w14:paraId="2B2CCD08" w14:textId="0E42165B" w:rsidR="00CA7BEA" w:rsidRPr="00784402" w:rsidRDefault="38512F21" w:rsidP="001514D6">
      <w:pPr>
        <w:rPr>
          <w:rFonts w:ascii="Times New Roman" w:hAnsi="Times New Roman" w:cs="Times New Roman"/>
          <w:color w:val="000000"/>
          <w:sz w:val="23"/>
          <w:szCs w:val="23"/>
        </w:rPr>
      </w:pPr>
      <w:r w:rsidRPr="0DEBD48A">
        <w:rPr>
          <w:rFonts w:ascii="Times New Roman" w:hAnsi="Times New Roman" w:cs="Times New Roman"/>
          <w:color w:val="000000" w:themeColor="text1"/>
          <w:sz w:val="23"/>
          <w:szCs w:val="23"/>
        </w:rPr>
        <w:t>C</w:t>
      </w:r>
      <w:r w:rsidR="00784402" w:rsidRPr="0DEBD48A">
        <w:rPr>
          <w:rFonts w:ascii="Times New Roman" w:hAnsi="Times New Roman" w:cs="Times New Roman"/>
          <w:color w:val="000000" w:themeColor="text1"/>
          <w:sz w:val="23"/>
          <w:szCs w:val="23"/>
        </w:rPr>
        <w:t xml:space="preserve">haque proposition </w:t>
      </w:r>
      <w:r w:rsidR="4C5465F3" w:rsidRPr="0DEBD48A">
        <w:rPr>
          <w:rFonts w:ascii="Times New Roman" w:hAnsi="Times New Roman" w:cs="Times New Roman"/>
          <w:color w:val="000000" w:themeColor="text1"/>
          <w:sz w:val="23"/>
          <w:szCs w:val="23"/>
        </w:rPr>
        <w:t xml:space="preserve">sera évaluée </w:t>
      </w:r>
      <w:r w:rsidR="00784402" w:rsidRPr="0DEBD48A">
        <w:rPr>
          <w:rFonts w:ascii="Times New Roman" w:hAnsi="Times New Roman" w:cs="Times New Roman"/>
          <w:color w:val="000000" w:themeColor="text1"/>
          <w:sz w:val="23"/>
          <w:szCs w:val="23"/>
        </w:rPr>
        <w:t>en fonction :</w:t>
      </w:r>
      <w:r w:rsidR="00784402">
        <w:br/>
      </w:r>
    </w:p>
    <w:p w14:paraId="0782A0E9" w14:textId="3EC38541" w:rsidR="00CA7BEA" w:rsidRPr="005E1F9D" w:rsidRDefault="00784402" w:rsidP="00D17CA8">
      <w:pPr>
        <w:pStyle w:val="ListParagraph"/>
        <w:numPr>
          <w:ilvl w:val="0"/>
          <w:numId w:val="34"/>
        </w:numPr>
        <w:ind w:left="720" w:hanging="360"/>
        <w:rPr>
          <w:rFonts w:ascii="Times New Roman" w:hAnsi="Times New Roman" w:cs="Times New Roman"/>
          <w:color w:val="000000"/>
        </w:rPr>
      </w:pPr>
      <w:r>
        <w:rPr>
          <w:rFonts w:ascii="Times New Roman" w:hAnsi="Times New Roman"/>
        </w:rPr>
        <w:t>de sa v</w:t>
      </w:r>
      <w:r w:rsidR="00CA7BEA" w:rsidRPr="000B198B">
        <w:rPr>
          <w:rFonts w:ascii="Times New Roman" w:hAnsi="Times New Roman"/>
        </w:rPr>
        <w:t>aleur stratégique :</w:t>
      </w:r>
      <w:r w:rsidR="00CA7BEA" w:rsidRPr="005E1F9D">
        <w:rPr>
          <w:rFonts w:ascii="Times New Roman" w:hAnsi="Times New Roman"/>
        </w:rPr>
        <w:t xml:space="preserve"> </w:t>
      </w:r>
      <w:r w:rsidR="00CA7BEA" w:rsidRPr="005E1F9D">
        <w:rPr>
          <w:rFonts w:ascii="Times New Roman" w:hAnsi="Times New Roman"/>
          <w:color w:val="000000"/>
        </w:rPr>
        <w:t>la proposition cadre avec les objectifs du PPAH et avec d</w:t>
      </w:r>
      <w:r w:rsidR="00C22903" w:rsidRPr="005E1F9D">
        <w:rPr>
          <w:rFonts w:ascii="Times New Roman" w:hAnsi="Times New Roman"/>
          <w:color w:val="000000"/>
        </w:rPr>
        <w:t>’</w:t>
      </w:r>
      <w:r w:rsidR="00CA7BEA" w:rsidRPr="005E1F9D">
        <w:rPr>
          <w:rFonts w:ascii="Times New Roman" w:hAnsi="Times New Roman"/>
          <w:color w:val="000000"/>
        </w:rPr>
        <w:t>autres stratégies et priorités nationales et régionales, et elle assure la participation de groupes autochtones (c.-à-d., sa portée);</w:t>
      </w:r>
    </w:p>
    <w:p w14:paraId="41FC6081" w14:textId="47AE52ED" w:rsidR="007B714B" w:rsidRPr="005E1F9D" w:rsidRDefault="00784402" w:rsidP="00D17CA8">
      <w:pPr>
        <w:pStyle w:val="ListParagraph"/>
        <w:widowControl/>
        <w:numPr>
          <w:ilvl w:val="0"/>
          <w:numId w:val="34"/>
        </w:numPr>
        <w:autoSpaceDE/>
        <w:autoSpaceDN/>
        <w:adjustRightInd/>
        <w:ind w:left="720" w:hanging="360"/>
        <w:rPr>
          <w:rFonts w:ascii="Times New Roman" w:hAnsi="Times New Roman" w:cs="Times New Roman"/>
          <w:color w:val="000000"/>
        </w:rPr>
      </w:pPr>
      <w:r>
        <w:rPr>
          <w:rFonts w:ascii="Times New Roman" w:hAnsi="Times New Roman"/>
          <w:color w:val="000000"/>
        </w:rPr>
        <w:t>des s</w:t>
      </w:r>
      <w:r w:rsidR="00CA7BEA" w:rsidRPr="000B198B">
        <w:rPr>
          <w:rFonts w:ascii="Times New Roman" w:hAnsi="Times New Roman"/>
          <w:color w:val="000000"/>
        </w:rPr>
        <w:t>pécificités techniques et propres au programme :</w:t>
      </w:r>
      <w:r w:rsidR="00CA7BEA" w:rsidRPr="005E1F9D">
        <w:rPr>
          <w:rFonts w:ascii="Times New Roman" w:hAnsi="Times New Roman"/>
          <w:color w:val="000000"/>
        </w:rPr>
        <w:t xml:space="preserve"> le projet a le potentiel de réussir d</w:t>
      </w:r>
      <w:r w:rsidR="00C22903" w:rsidRPr="005E1F9D">
        <w:rPr>
          <w:rFonts w:ascii="Times New Roman" w:hAnsi="Times New Roman"/>
          <w:color w:val="000000"/>
        </w:rPr>
        <w:t>’</w:t>
      </w:r>
      <w:r w:rsidR="00CA7BEA" w:rsidRPr="005E1F9D">
        <w:rPr>
          <w:rFonts w:ascii="Times New Roman" w:hAnsi="Times New Roman"/>
          <w:color w:val="000000"/>
        </w:rPr>
        <w:t>après l</w:t>
      </w:r>
      <w:r w:rsidR="00C22903" w:rsidRPr="005E1F9D">
        <w:rPr>
          <w:rFonts w:ascii="Times New Roman" w:hAnsi="Times New Roman"/>
          <w:color w:val="000000"/>
        </w:rPr>
        <w:t>’</w:t>
      </w:r>
      <w:r w:rsidR="00CA7BEA" w:rsidRPr="005E1F9D">
        <w:rPr>
          <w:rFonts w:ascii="Times New Roman" w:hAnsi="Times New Roman"/>
          <w:color w:val="000000"/>
        </w:rPr>
        <w:t>expérience du demandeur, ses ressources supplémentaires, sa capacité de gestion et sa capacité de décrire la manière dont les fonds contribueront à l</w:t>
      </w:r>
      <w:r w:rsidR="00C22903" w:rsidRPr="005E1F9D">
        <w:rPr>
          <w:rFonts w:ascii="Times New Roman" w:hAnsi="Times New Roman"/>
          <w:color w:val="000000"/>
        </w:rPr>
        <w:t>’</w:t>
      </w:r>
      <w:r w:rsidR="00CA7BEA" w:rsidRPr="005E1F9D">
        <w:rPr>
          <w:rFonts w:ascii="Times New Roman" w:hAnsi="Times New Roman"/>
          <w:color w:val="000000"/>
        </w:rPr>
        <w:t>atteinte des objectifs du projet</w:t>
      </w:r>
      <w:r w:rsidR="00591B9E" w:rsidRPr="005E1F9D">
        <w:rPr>
          <w:rFonts w:ascii="Times New Roman" w:hAnsi="Times New Roman"/>
          <w:color w:val="000000"/>
        </w:rPr>
        <w:t xml:space="preserve">. </w:t>
      </w:r>
    </w:p>
    <w:p w14:paraId="3506CED2" w14:textId="77777777" w:rsidR="007B714B" w:rsidRDefault="007B714B" w:rsidP="001514D6">
      <w:pPr>
        <w:rPr>
          <w:rFonts w:ascii="Times New Roman" w:hAnsi="Times New Roman" w:cs="Times New Roman"/>
        </w:rPr>
      </w:pPr>
    </w:p>
    <w:p w14:paraId="0B82BAB6" w14:textId="01565200" w:rsidR="00ED7551" w:rsidRPr="005E1F9D" w:rsidRDefault="00ED7551" w:rsidP="001514D6">
      <w:pPr>
        <w:rPr>
          <w:rFonts w:ascii="Times New Roman" w:hAnsi="Times New Roman" w:cs="Times New Roman"/>
        </w:rPr>
      </w:pPr>
      <w:r>
        <w:rPr>
          <w:rFonts w:ascii="Times New Roman" w:hAnsi="Times New Roman" w:cs="Times New Roman"/>
        </w:rPr>
        <w:lastRenderedPageBreak/>
        <w:t>Si votre projet est consid</w:t>
      </w:r>
      <w:r w:rsidR="00B516BA" w:rsidRPr="000B198B">
        <w:rPr>
          <w:rFonts w:ascii="Times New Roman" w:hAnsi="Times New Roman"/>
          <w:color w:val="000000"/>
        </w:rPr>
        <w:t>é</w:t>
      </w:r>
      <w:r>
        <w:rPr>
          <w:rFonts w:ascii="Times New Roman" w:hAnsi="Times New Roman" w:cs="Times New Roman"/>
        </w:rPr>
        <w:t>r</w:t>
      </w:r>
      <w:r w:rsidR="00B516BA" w:rsidRPr="000B198B">
        <w:rPr>
          <w:rFonts w:ascii="Times New Roman" w:hAnsi="Times New Roman"/>
          <w:color w:val="000000"/>
        </w:rPr>
        <w:t>é</w:t>
      </w:r>
      <w:r w:rsidR="00AA3656">
        <w:rPr>
          <w:rFonts w:ascii="Times New Roman" w:hAnsi="Times New Roman" w:cs="Times New Roman"/>
        </w:rPr>
        <w:t xml:space="preserve"> pour financement, </w:t>
      </w:r>
      <w:r w:rsidR="00FB3E7B">
        <w:rPr>
          <w:rFonts w:ascii="Times New Roman" w:hAnsi="Times New Roman" w:cs="Times New Roman"/>
        </w:rPr>
        <w:t xml:space="preserve">le MPO déterminera </w:t>
      </w:r>
      <w:r w:rsidR="00FB3E7B" w:rsidRPr="00FB3E7B">
        <w:rPr>
          <w:rFonts w:ascii="Times New Roman" w:hAnsi="Times New Roman" w:cs="Times New Roman"/>
        </w:rPr>
        <w:t>le type de financement (subvention ou contribution) qui correspond le mieux à la capacité du demandeur et aux activités proposées.</w:t>
      </w:r>
    </w:p>
    <w:p w14:paraId="6541C73D" w14:textId="4D45EE58" w:rsidR="00D93D9E" w:rsidRPr="005E1F9D" w:rsidRDefault="001A55E1" w:rsidP="00A831B0">
      <w:pPr>
        <w:pStyle w:val="Heading1"/>
      </w:pPr>
      <w:bookmarkStart w:id="13" w:name="_Toc11421001"/>
      <w:bookmarkStart w:id="14" w:name="_Toc198902106"/>
      <w:r w:rsidRPr="005E1F9D">
        <w:t>D. Directives pour remplir le formulaire de proposition</w:t>
      </w:r>
      <w:bookmarkEnd w:id="13"/>
      <w:bookmarkEnd w:id="14"/>
    </w:p>
    <w:p w14:paraId="27855A62" w14:textId="77777777" w:rsidR="00D93D9E" w:rsidRPr="005E1F9D" w:rsidRDefault="00D93D9E" w:rsidP="00445A41"/>
    <w:p w14:paraId="41E938AB" w14:textId="6BD50ACE" w:rsidR="005D1410" w:rsidRPr="005E1F9D" w:rsidRDefault="005D1410" w:rsidP="005D1410">
      <w:pPr>
        <w:widowControl/>
        <w:autoSpaceDE/>
        <w:autoSpaceDN/>
        <w:adjustRightInd/>
      </w:pPr>
      <w:r w:rsidRPr="005E1F9D">
        <w:rPr>
          <w:rFonts w:ascii="Times New Roman" w:hAnsi="Times New Roman"/>
        </w:rPr>
        <w:t>Veuillez suivre les instructions détaillées ci-après pour vous assurer que votre formulaire de proposition est complet</w:t>
      </w:r>
      <w:r w:rsidR="00591B9E" w:rsidRPr="005E1F9D">
        <w:rPr>
          <w:rFonts w:ascii="Times New Roman" w:hAnsi="Times New Roman"/>
        </w:rPr>
        <w:t xml:space="preserve">. </w:t>
      </w:r>
      <w:r w:rsidRPr="005E1F9D">
        <w:rPr>
          <w:rFonts w:ascii="Times New Roman" w:hAnsi="Times New Roman"/>
        </w:rPr>
        <w:t xml:space="preserve">Pour toute question sur le processus de demande, veuillez communiquer avec la personne-ressource régionale indiquée à la fin du présent document. </w:t>
      </w:r>
    </w:p>
    <w:p w14:paraId="2B2FD482" w14:textId="642700BE" w:rsidR="00177708" w:rsidRPr="005E1F9D" w:rsidRDefault="006A12DF" w:rsidP="00A831B0">
      <w:pPr>
        <w:pStyle w:val="Heading2"/>
      </w:pPr>
      <w:bookmarkStart w:id="15" w:name="_Toc11421002"/>
      <w:bookmarkStart w:id="16" w:name="_Toc198902107"/>
      <w:r w:rsidRPr="005E1F9D">
        <w:t>1</w:t>
      </w:r>
      <w:r w:rsidR="00591B9E" w:rsidRPr="005E1F9D">
        <w:t xml:space="preserve">. </w:t>
      </w:r>
      <w:r w:rsidRPr="005E1F9D">
        <w:t>Titre du projet</w:t>
      </w:r>
      <w:bookmarkEnd w:id="15"/>
      <w:bookmarkEnd w:id="16"/>
    </w:p>
    <w:p w14:paraId="64F857A4" w14:textId="77E7195E" w:rsidR="00D93D9E" w:rsidRPr="005E1F9D" w:rsidRDefault="00D93D9E" w:rsidP="00D93D9E">
      <w:pPr>
        <w:rPr>
          <w:rFonts w:ascii="Times New Roman" w:hAnsi="Times New Roman" w:cs="Times New Roman"/>
          <w:iCs/>
        </w:rPr>
      </w:pPr>
      <w:r w:rsidRPr="005E1F9D">
        <w:rPr>
          <w:rFonts w:ascii="Times New Roman" w:hAnsi="Times New Roman"/>
        </w:rPr>
        <w:t>Le titre du projet sera utilisé dans toutes les communications relatives au projet (format suggéré : « Nom de la communauté ou de l</w:t>
      </w:r>
      <w:r w:rsidR="00C22903" w:rsidRPr="005E1F9D">
        <w:rPr>
          <w:rFonts w:ascii="Times New Roman" w:hAnsi="Times New Roman"/>
        </w:rPr>
        <w:t>’</w:t>
      </w:r>
      <w:r w:rsidRPr="005E1F9D">
        <w:rPr>
          <w:rFonts w:ascii="Times New Roman" w:hAnsi="Times New Roman"/>
        </w:rPr>
        <w:t>organisation autochtone, sujet de l</w:t>
      </w:r>
      <w:r w:rsidR="00C22903" w:rsidRPr="005E1F9D">
        <w:rPr>
          <w:rFonts w:ascii="Times New Roman" w:hAnsi="Times New Roman"/>
        </w:rPr>
        <w:t>’</w:t>
      </w:r>
      <w:r w:rsidRPr="005E1F9D">
        <w:rPr>
          <w:rFonts w:ascii="Times New Roman" w:hAnsi="Times New Roman"/>
        </w:rPr>
        <w:t xml:space="preserve">initiative »). </w:t>
      </w:r>
      <w:r w:rsidRPr="005E1F9D">
        <w:rPr>
          <w:rFonts w:ascii="Times New Roman" w:hAnsi="Times New Roman"/>
          <w:i/>
        </w:rPr>
        <w:t>100 caractères maximum.</w:t>
      </w:r>
    </w:p>
    <w:p w14:paraId="10092C4D" w14:textId="3F51F4B4" w:rsidR="00177708" w:rsidRPr="005E1F9D" w:rsidRDefault="00575F19" w:rsidP="00A831B0">
      <w:pPr>
        <w:pStyle w:val="Heading2"/>
      </w:pPr>
      <w:bookmarkStart w:id="17" w:name="_Toc11421003"/>
      <w:bookmarkStart w:id="18" w:name="_Toc198902108"/>
      <w:r w:rsidRPr="005E1F9D">
        <w:t>2</w:t>
      </w:r>
      <w:r w:rsidR="00591B9E" w:rsidRPr="005E1F9D">
        <w:t xml:space="preserve">. </w:t>
      </w:r>
      <w:r w:rsidRPr="005E1F9D">
        <w:t>Demande de financement au titre du PPAH</w:t>
      </w:r>
      <w:bookmarkEnd w:id="17"/>
      <w:bookmarkEnd w:id="18"/>
    </w:p>
    <w:p w14:paraId="0D490D06" w14:textId="050085A0" w:rsidR="000E678D" w:rsidRPr="000E678D" w:rsidRDefault="001D4D53" w:rsidP="0DEBD48A">
      <w:pPr>
        <w:rPr>
          <w:rFonts w:ascii="Times New Roman" w:hAnsi="Times New Roman" w:cs="Times New Roman"/>
        </w:rPr>
      </w:pPr>
      <w:r w:rsidRPr="0DEBD48A">
        <w:rPr>
          <w:rFonts w:ascii="Times New Roman" w:hAnsi="Times New Roman"/>
        </w:rPr>
        <w:t>Indiquez le montant demandé au titre du PPAH pour 202</w:t>
      </w:r>
      <w:r w:rsidR="00E87C3F">
        <w:rPr>
          <w:rFonts w:ascii="Times New Roman" w:hAnsi="Times New Roman"/>
        </w:rPr>
        <w:t>5</w:t>
      </w:r>
      <w:r w:rsidRPr="0DEBD48A">
        <w:rPr>
          <w:rFonts w:ascii="Times New Roman" w:hAnsi="Times New Roman"/>
        </w:rPr>
        <w:t>-202</w:t>
      </w:r>
      <w:r w:rsidR="00E87C3F">
        <w:rPr>
          <w:rFonts w:ascii="Times New Roman" w:hAnsi="Times New Roman"/>
        </w:rPr>
        <w:t>6</w:t>
      </w:r>
      <w:r w:rsidRPr="0DEBD48A">
        <w:rPr>
          <w:rFonts w:ascii="Times New Roman" w:hAnsi="Times New Roman"/>
        </w:rPr>
        <w:t xml:space="preserve">. </w:t>
      </w:r>
      <w:r w:rsidR="000E678D" w:rsidRPr="000E678D">
        <w:rPr>
          <w:rFonts w:ascii="Times New Roman" w:hAnsi="Times New Roman" w:cs="Times New Roman"/>
        </w:rPr>
        <w:t>Le montant indiqué ici doit correspondre aux montants indiqués sous la rubrique Activités (section 8) et la rubrique Dépenses prévues (section 9).</w:t>
      </w:r>
    </w:p>
    <w:p w14:paraId="27D61760" w14:textId="77777777" w:rsidR="000E678D" w:rsidRDefault="000E678D" w:rsidP="0DEBD48A">
      <w:pPr>
        <w:rPr>
          <w:rFonts w:ascii="Times New Roman" w:hAnsi="Times New Roman"/>
        </w:rPr>
      </w:pPr>
    </w:p>
    <w:p w14:paraId="3F9AE091" w14:textId="77777777" w:rsidR="003F7ADD" w:rsidRPr="005E1F9D" w:rsidRDefault="003F7ADD" w:rsidP="00AF5F60">
      <w:pPr>
        <w:rPr>
          <w:rFonts w:ascii="Times New Roman" w:hAnsi="Times New Roman" w:cs="Times New Roman"/>
        </w:rPr>
      </w:pPr>
    </w:p>
    <w:tbl>
      <w:tblPr>
        <w:tblW w:w="56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26"/>
        <w:gridCol w:w="4141"/>
      </w:tblGrid>
      <w:tr w:rsidR="003F7ADD" w:rsidRPr="005E1F9D" w14:paraId="7521E542" w14:textId="77777777" w:rsidTr="00EF19DF">
        <w:tc>
          <w:tcPr>
            <w:tcW w:w="1526" w:type="dxa"/>
            <w:shd w:val="clear" w:color="auto" w:fill="BFBFBF" w:themeFill="background1" w:themeFillShade="BF"/>
          </w:tcPr>
          <w:p w14:paraId="33A5EE86" w14:textId="2858C782" w:rsidR="003F7ADD" w:rsidRPr="000B198B" w:rsidRDefault="004722F6" w:rsidP="003770F0">
            <w:pPr>
              <w:jc w:val="both"/>
              <w:rPr>
                <w:rFonts w:ascii="Times New Roman" w:hAnsi="Times New Roman" w:cs="Times New Roman"/>
                <w:b/>
              </w:rPr>
            </w:pPr>
            <w:r w:rsidRPr="000B198B">
              <w:rPr>
                <w:rFonts w:ascii="Times New Roman" w:hAnsi="Times New Roman" w:cs="Times New Roman"/>
                <w:b/>
              </w:rPr>
              <w:t xml:space="preserve">Exercice </w:t>
            </w:r>
          </w:p>
        </w:tc>
        <w:tc>
          <w:tcPr>
            <w:tcW w:w="4141" w:type="dxa"/>
            <w:shd w:val="clear" w:color="auto" w:fill="BFBFBF" w:themeFill="background1" w:themeFillShade="BF"/>
          </w:tcPr>
          <w:p w14:paraId="7FBC47F8" w14:textId="09889460" w:rsidR="003F7ADD" w:rsidRPr="000B198B" w:rsidRDefault="003F7ADD" w:rsidP="003770F0">
            <w:pPr>
              <w:overflowPunct w:val="0"/>
              <w:rPr>
                <w:rFonts w:ascii="Times New Roman" w:hAnsi="Times New Roman" w:cs="Times New Roman"/>
                <w:b/>
              </w:rPr>
            </w:pPr>
            <w:r w:rsidRPr="000B198B">
              <w:rPr>
                <w:rFonts w:ascii="Times New Roman" w:hAnsi="Times New Roman"/>
                <w:b/>
              </w:rPr>
              <w:t>Financement demandé au titre du PPAH</w:t>
            </w:r>
          </w:p>
        </w:tc>
      </w:tr>
      <w:tr w:rsidR="00184AE8" w:rsidRPr="005E1F9D" w14:paraId="4C581DD3" w14:textId="77777777" w:rsidTr="003726B1">
        <w:tc>
          <w:tcPr>
            <w:tcW w:w="1526" w:type="dxa"/>
            <w:shd w:val="clear" w:color="auto" w:fill="BFBFBF" w:themeFill="background1" w:themeFillShade="BF"/>
          </w:tcPr>
          <w:p w14:paraId="3043FD8B" w14:textId="72653B22" w:rsidR="00184AE8" w:rsidRDefault="004E01A3" w:rsidP="00184AE8">
            <w:pPr>
              <w:jc w:val="both"/>
              <w:rPr>
                <w:rFonts w:ascii="Times New Roman" w:hAnsi="Times New Roman"/>
              </w:rPr>
            </w:pPr>
            <w:r>
              <w:rPr>
                <w:rFonts w:ascii="Times New Roman" w:hAnsi="Times New Roman"/>
              </w:rPr>
              <w:t>202</w:t>
            </w:r>
            <w:r w:rsidR="00E641E4">
              <w:rPr>
                <w:rFonts w:ascii="Times New Roman" w:hAnsi="Times New Roman"/>
              </w:rPr>
              <w:t>5</w:t>
            </w:r>
            <w:r>
              <w:rPr>
                <w:rFonts w:ascii="Times New Roman" w:hAnsi="Times New Roman"/>
              </w:rPr>
              <w:t>-202</w:t>
            </w:r>
            <w:r w:rsidR="00E641E4">
              <w:rPr>
                <w:rFonts w:ascii="Times New Roman" w:hAnsi="Times New Roman"/>
              </w:rPr>
              <w:t>6</w:t>
            </w:r>
          </w:p>
        </w:tc>
        <w:tc>
          <w:tcPr>
            <w:tcW w:w="4141" w:type="dxa"/>
          </w:tcPr>
          <w:p w14:paraId="3B627CBC" w14:textId="0349A5F7" w:rsidR="00184AE8" w:rsidRPr="005E1F9D" w:rsidRDefault="00184AE8" w:rsidP="003770F0">
            <w:pPr>
              <w:overflowPunct w:val="0"/>
              <w:rPr>
                <w:rFonts w:ascii="Times New Roman" w:hAnsi="Times New Roman"/>
              </w:rPr>
            </w:pPr>
            <w:r w:rsidRPr="005E1F9D">
              <w:rPr>
                <w:rFonts w:ascii="Times New Roman" w:hAnsi="Times New Roman"/>
              </w:rPr>
              <w:t>## ### $</w:t>
            </w:r>
          </w:p>
        </w:tc>
      </w:tr>
      <w:tr w:rsidR="00184AE8" w:rsidRPr="005E1F9D" w14:paraId="19D5F9E0" w14:textId="77777777" w:rsidTr="003726B1">
        <w:trPr>
          <w:trHeight w:val="65"/>
        </w:trPr>
        <w:tc>
          <w:tcPr>
            <w:tcW w:w="1526" w:type="dxa"/>
            <w:shd w:val="clear" w:color="auto" w:fill="BFBFBF" w:themeFill="background1" w:themeFillShade="BF"/>
          </w:tcPr>
          <w:p w14:paraId="1E373CDF" w14:textId="640BD94B" w:rsidR="00184AE8" w:rsidRDefault="00184AE8" w:rsidP="00184AE8">
            <w:pPr>
              <w:jc w:val="both"/>
              <w:rPr>
                <w:rFonts w:ascii="Times New Roman" w:hAnsi="Times New Roman"/>
              </w:rPr>
            </w:pPr>
            <w:r>
              <w:rPr>
                <w:rFonts w:ascii="Times New Roman" w:hAnsi="Times New Roman"/>
              </w:rPr>
              <w:t>Total</w:t>
            </w:r>
          </w:p>
        </w:tc>
        <w:tc>
          <w:tcPr>
            <w:tcW w:w="4141" w:type="dxa"/>
          </w:tcPr>
          <w:p w14:paraId="4826F6C7" w14:textId="359C0244" w:rsidR="00184AE8" w:rsidRPr="005E1F9D" w:rsidRDefault="00184AE8" w:rsidP="003770F0">
            <w:pPr>
              <w:overflowPunct w:val="0"/>
              <w:rPr>
                <w:rFonts w:ascii="Times New Roman" w:hAnsi="Times New Roman"/>
              </w:rPr>
            </w:pPr>
            <w:r w:rsidRPr="005E1F9D">
              <w:rPr>
                <w:rFonts w:ascii="Times New Roman" w:hAnsi="Times New Roman"/>
              </w:rPr>
              <w:t>## ### $</w:t>
            </w:r>
          </w:p>
        </w:tc>
      </w:tr>
    </w:tbl>
    <w:p w14:paraId="086B13F0" w14:textId="5C119E85" w:rsidR="008D73AC" w:rsidRPr="005E1F9D" w:rsidRDefault="008D73AC">
      <w:pPr>
        <w:widowControl/>
        <w:autoSpaceDE/>
        <w:autoSpaceDN/>
        <w:adjustRightInd/>
        <w:spacing w:after="200" w:line="276" w:lineRule="auto"/>
      </w:pPr>
    </w:p>
    <w:p w14:paraId="3904D65A" w14:textId="576E05F1" w:rsidR="00177708" w:rsidRPr="005E1F9D" w:rsidRDefault="00C422BE" w:rsidP="00A831B0">
      <w:pPr>
        <w:pStyle w:val="Heading2"/>
      </w:pPr>
      <w:bookmarkStart w:id="19" w:name="_Toc11421004"/>
      <w:bookmarkStart w:id="20" w:name="_Toc198902109"/>
      <w:r w:rsidRPr="005E1F9D">
        <w:t>3</w:t>
      </w:r>
      <w:r w:rsidR="00591B9E" w:rsidRPr="005E1F9D">
        <w:t xml:space="preserve">. </w:t>
      </w:r>
      <w:r w:rsidRPr="005E1F9D">
        <w:t>Coordonnées et organisation</w:t>
      </w:r>
      <w:bookmarkEnd w:id="19"/>
      <w:bookmarkEnd w:id="20"/>
      <w:r w:rsidRPr="005E1F9D">
        <w:t xml:space="preserve"> </w:t>
      </w:r>
    </w:p>
    <w:p w14:paraId="68E7D407" w14:textId="6ADD62E4" w:rsidR="005D419F" w:rsidRPr="005E1F9D" w:rsidRDefault="005D419F" w:rsidP="00923236"/>
    <w:p w14:paraId="29FCB312" w14:textId="53C285F0" w:rsidR="005D419F" w:rsidRPr="00917C37" w:rsidRDefault="00635489" w:rsidP="00917C37">
      <w:pPr>
        <w:rPr>
          <w:rFonts w:ascii="Cambria" w:hAnsi="Cambria"/>
        </w:rPr>
      </w:pPr>
      <w:bookmarkStart w:id="21" w:name="_Toc11421005"/>
      <w:r w:rsidRPr="00917C37">
        <w:rPr>
          <w:rFonts w:ascii="Cambria" w:hAnsi="Cambria"/>
        </w:rPr>
        <w:t>3.1    Renseignements sur le demandeur</w:t>
      </w:r>
      <w:bookmarkEnd w:id="21"/>
    </w:p>
    <w:p w14:paraId="056C00D0" w14:textId="77777777" w:rsidR="00635489" w:rsidRPr="005E1F9D" w:rsidRDefault="00635489" w:rsidP="00635489">
      <w:pPr>
        <w:rPr>
          <w:rFonts w:ascii="Times New Roman" w:hAnsi="Times New Roman" w:cs="Times New Roman"/>
        </w:rPr>
      </w:pPr>
    </w:p>
    <w:p w14:paraId="6AA621DC" w14:textId="1EF8694B" w:rsidR="00635489" w:rsidRPr="005E1F9D" w:rsidRDefault="005D419F" w:rsidP="005D419F">
      <w:pPr>
        <w:rPr>
          <w:rFonts w:ascii="Times New Roman" w:hAnsi="Times New Roman" w:cs="Times New Roman"/>
        </w:rPr>
      </w:pPr>
      <w:r w:rsidRPr="0DEBD48A">
        <w:rPr>
          <w:rFonts w:ascii="Times New Roman" w:hAnsi="Times New Roman"/>
        </w:rPr>
        <w:t xml:space="preserve">Dans le tableau, veuillez utiliser </w:t>
      </w:r>
      <w:r w:rsidR="4D884863" w:rsidRPr="0DEBD48A">
        <w:rPr>
          <w:rFonts w:ascii="Times New Roman" w:hAnsi="Times New Roman"/>
        </w:rPr>
        <w:t>le nom légal</w:t>
      </w:r>
      <w:r w:rsidRPr="0DEBD48A">
        <w:rPr>
          <w:rFonts w:ascii="Times New Roman" w:hAnsi="Times New Roman"/>
        </w:rPr>
        <w:t xml:space="preserve"> de votre organisation (c.-à-d. sans acronyme ni surnom) ou le nom et titre que vous avez utilisé auparavant, si vous avez déjà eu une entente avec le MPO</w:t>
      </w:r>
      <w:r w:rsidR="00591B9E" w:rsidRPr="0DEBD48A">
        <w:rPr>
          <w:rFonts w:ascii="Times New Roman" w:hAnsi="Times New Roman"/>
        </w:rPr>
        <w:t xml:space="preserve">. </w:t>
      </w:r>
      <w:r w:rsidRPr="0DEBD48A">
        <w:rPr>
          <w:rFonts w:ascii="Times New Roman" w:hAnsi="Times New Roman"/>
        </w:rPr>
        <w:t xml:space="preserve">Dans les deux cas, il est important que le nom que vous utilisez pour les transactions financières soit présenté, sinon cela pourrait compliquer les paiements si votre demande est acceptée. </w:t>
      </w:r>
    </w:p>
    <w:p w14:paraId="30476676" w14:textId="77777777" w:rsidR="00635489" w:rsidRPr="005E1F9D" w:rsidRDefault="00635489" w:rsidP="005D419F">
      <w:pPr>
        <w:rPr>
          <w:rFonts w:ascii="Times New Roman" w:hAnsi="Times New Roman" w:cs="Times New Roman"/>
        </w:rPr>
      </w:pPr>
    </w:p>
    <w:p w14:paraId="4058C8C6" w14:textId="630D55C0" w:rsidR="00635489" w:rsidRPr="005E1F9D" w:rsidRDefault="00635489" w:rsidP="005D419F">
      <w:pPr>
        <w:rPr>
          <w:rFonts w:ascii="Times New Roman" w:hAnsi="Times New Roman" w:cs="Times New Roman"/>
        </w:rPr>
      </w:pPr>
      <w:r w:rsidRPr="005E1F9D">
        <w:rPr>
          <w:rFonts w:ascii="Times New Roman" w:hAnsi="Times New Roman"/>
        </w:rPr>
        <w:t>Pour le type d</w:t>
      </w:r>
      <w:r w:rsidR="00C22903" w:rsidRPr="005E1F9D">
        <w:rPr>
          <w:rFonts w:ascii="Times New Roman" w:hAnsi="Times New Roman"/>
        </w:rPr>
        <w:t>’</w:t>
      </w:r>
      <w:r w:rsidRPr="005E1F9D">
        <w:rPr>
          <w:rFonts w:ascii="Times New Roman" w:hAnsi="Times New Roman"/>
        </w:rPr>
        <w:t>organisation qui décrit le mieux votre organisation, veuillez choisir dans la liste du menu déroulant</w:t>
      </w:r>
      <w:r w:rsidR="00591B9E" w:rsidRPr="005E1F9D">
        <w:rPr>
          <w:rFonts w:ascii="Times New Roman" w:hAnsi="Times New Roman"/>
        </w:rPr>
        <w:t xml:space="preserve">. </w:t>
      </w:r>
    </w:p>
    <w:p w14:paraId="6CFE2955" w14:textId="77777777" w:rsidR="00635489" w:rsidRPr="005E1F9D" w:rsidRDefault="00635489" w:rsidP="005D419F">
      <w:pPr>
        <w:rPr>
          <w:rFonts w:ascii="Times New Roman" w:hAnsi="Times New Roman" w:cs="Times New Roman"/>
        </w:rPr>
      </w:pPr>
    </w:p>
    <w:p w14:paraId="1CCB3DA1" w14:textId="68E43091" w:rsidR="00F568F3" w:rsidRPr="005E1F9D" w:rsidRDefault="00F568F3" w:rsidP="005D419F">
      <w:pPr>
        <w:rPr>
          <w:rFonts w:ascii="Times New Roman" w:hAnsi="Times New Roman" w:cs="Times New Roman"/>
        </w:rPr>
      </w:pPr>
      <w:r w:rsidRPr="005E1F9D">
        <w:rPr>
          <w:rFonts w:ascii="Times New Roman" w:hAnsi="Times New Roman"/>
        </w:rPr>
        <w:t>Veuillez indiquer le nom et le titre de la personne-ressource du projet, car elle deviendra le principal point de contact en ce qui touche le projet financé au titre PPAH. De plus, veuillez inclure les coordonnées de votre organisation, y compris le numéro de téléphone, l</w:t>
      </w:r>
      <w:r w:rsidR="00C22903" w:rsidRPr="005E1F9D">
        <w:rPr>
          <w:rFonts w:ascii="Times New Roman" w:hAnsi="Times New Roman"/>
        </w:rPr>
        <w:t>’</w:t>
      </w:r>
      <w:r w:rsidRPr="005E1F9D">
        <w:rPr>
          <w:rFonts w:ascii="Times New Roman" w:hAnsi="Times New Roman"/>
        </w:rPr>
        <w:t xml:space="preserve">adresse </w:t>
      </w:r>
      <w:r w:rsidR="004B456F">
        <w:rPr>
          <w:rFonts w:ascii="Times New Roman" w:hAnsi="Times New Roman"/>
        </w:rPr>
        <w:t>courriel</w:t>
      </w:r>
      <w:r w:rsidRPr="005E1F9D">
        <w:rPr>
          <w:rFonts w:ascii="Times New Roman" w:hAnsi="Times New Roman"/>
        </w:rPr>
        <w:t>, l</w:t>
      </w:r>
      <w:r w:rsidR="00C22903" w:rsidRPr="005E1F9D">
        <w:rPr>
          <w:rFonts w:ascii="Times New Roman" w:hAnsi="Times New Roman"/>
        </w:rPr>
        <w:t>’</w:t>
      </w:r>
      <w:r w:rsidRPr="005E1F9D">
        <w:rPr>
          <w:rFonts w:ascii="Times New Roman" w:hAnsi="Times New Roman"/>
        </w:rPr>
        <w:t>adresse postale et l</w:t>
      </w:r>
      <w:r w:rsidR="00C22903" w:rsidRPr="005E1F9D">
        <w:rPr>
          <w:rFonts w:ascii="Times New Roman" w:hAnsi="Times New Roman"/>
        </w:rPr>
        <w:t>’</w:t>
      </w:r>
      <w:r w:rsidRPr="005E1F9D">
        <w:rPr>
          <w:rFonts w:ascii="Times New Roman" w:hAnsi="Times New Roman"/>
        </w:rPr>
        <w:t>adresse du site Web de l</w:t>
      </w:r>
      <w:r w:rsidR="00C22903" w:rsidRPr="005E1F9D">
        <w:rPr>
          <w:rFonts w:ascii="Times New Roman" w:hAnsi="Times New Roman"/>
        </w:rPr>
        <w:t>’</w:t>
      </w:r>
      <w:r w:rsidRPr="005E1F9D">
        <w:rPr>
          <w:rFonts w:ascii="Times New Roman" w:hAnsi="Times New Roman"/>
        </w:rPr>
        <w:t>organisation</w:t>
      </w:r>
      <w:r w:rsidR="00591B9E" w:rsidRPr="005E1F9D">
        <w:rPr>
          <w:rFonts w:ascii="Times New Roman" w:hAnsi="Times New Roman"/>
        </w:rPr>
        <w:t xml:space="preserve">. </w:t>
      </w:r>
    </w:p>
    <w:p w14:paraId="012C734C" w14:textId="77777777" w:rsidR="00292FFE" w:rsidRPr="005E1F9D" w:rsidRDefault="00292FFE" w:rsidP="005D419F">
      <w:pPr>
        <w:rPr>
          <w:rFonts w:ascii="Times New Roman" w:hAnsi="Times New Roman" w:cs="Times New Roman"/>
        </w:rPr>
      </w:pPr>
    </w:p>
    <w:p w14:paraId="05D76260" w14:textId="77777777" w:rsidR="00324D41" w:rsidRPr="005E1F9D" w:rsidRDefault="00324D41" w:rsidP="005D419F">
      <w:pPr>
        <w:rPr>
          <w:rFonts w:ascii="Times New Roman" w:hAnsi="Times New Roman" w:cs="Times New Roman"/>
        </w:rPr>
      </w:pPr>
    </w:p>
    <w:p w14:paraId="2D114778" w14:textId="1A0240AA" w:rsidR="005D419F" w:rsidRPr="00917C37" w:rsidRDefault="005D419F" w:rsidP="00917C37">
      <w:pPr>
        <w:rPr>
          <w:rFonts w:ascii="Cambria" w:hAnsi="Cambria" w:cs="Times New Roman"/>
        </w:rPr>
      </w:pPr>
      <w:bookmarkStart w:id="22" w:name="_Toc11421006"/>
      <w:r w:rsidRPr="00917C37">
        <w:rPr>
          <w:rFonts w:ascii="Cambria" w:hAnsi="Cambria"/>
        </w:rPr>
        <w:lastRenderedPageBreak/>
        <w:t>3.2.</w:t>
      </w:r>
      <w:r w:rsidRPr="00917C37">
        <w:rPr>
          <w:rFonts w:ascii="Cambria" w:hAnsi="Cambria"/>
        </w:rPr>
        <w:tab/>
        <w:t>Description de l</w:t>
      </w:r>
      <w:r w:rsidR="00C22903" w:rsidRPr="00917C37">
        <w:rPr>
          <w:rFonts w:ascii="Cambria" w:hAnsi="Cambria"/>
        </w:rPr>
        <w:t>’</w:t>
      </w:r>
      <w:r w:rsidRPr="00917C37">
        <w:rPr>
          <w:rFonts w:ascii="Cambria" w:hAnsi="Cambria"/>
        </w:rPr>
        <w:t>organisation du demandeur</w:t>
      </w:r>
      <w:bookmarkEnd w:id="22"/>
    </w:p>
    <w:p w14:paraId="6B4E1983" w14:textId="646A28E0" w:rsidR="00FC4131" w:rsidRPr="005E1F9D" w:rsidRDefault="00FC4131" w:rsidP="00FC4131"/>
    <w:p w14:paraId="7A0CC9DE" w14:textId="651AA728" w:rsidR="003F7ADD" w:rsidRPr="005E1F9D" w:rsidRDefault="00324D41" w:rsidP="000C4C91">
      <w:pPr>
        <w:rPr>
          <w:rFonts w:ascii="Times New Roman" w:hAnsi="Times New Roman" w:cs="Times New Roman"/>
        </w:rPr>
      </w:pPr>
      <w:r w:rsidRPr="005E1F9D">
        <w:rPr>
          <w:rFonts w:ascii="Times New Roman" w:hAnsi="Times New Roman"/>
        </w:rPr>
        <w:t>Veuillez fournir une courte description de votre organisation, y compris son mandat, ses objectifs et sa structure</w:t>
      </w:r>
      <w:r w:rsidR="00591B9E" w:rsidRPr="005E1F9D">
        <w:rPr>
          <w:rFonts w:ascii="Times New Roman" w:hAnsi="Times New Roman"/>
        </w:rPr>
        <w:t xml:space="preserve">. </w:t>
      </w:r>
      <w:r w:rsidRPr="00306CBC">
        <w:rPr>
          <w:rFonts w:ascii="Times New Roman" w:hAnsi="Times New Roman"/>
          <w:i/>
        </w:rPr>
        <w:t>300 mots maximum</w:t>
      </w:r>
      <w:r w:rsidRPr="005E1F9D">
        <w:rPr>
          <w:rFonts w:ascii="Times New Roman" w:hAnsi="Times New Roman"/>
        </w:rPr>
        <w:t xml:space="preserve">. </w:t>
      </w:r>
    </w:p>
    <w:p w14:paraId="68D8BCE4" w14:textId="77777777" w:rsidR="001E2122" w:rsidRPr="005E1F9D" w:rsidRDefault="001E2122" w:rsidP="000C4C91">
      <w:pPr>
        <w:rPr>
          <w:rFonts w:ascii="Times New Roman" w:hAnsi="Times New Roman" w:cs="Times New Roman"/>
        </w:rPr>
      </w:pPr>
    </w:p>
    <w:p w14:paraId="31067552" w14:textId="7969B429" w:rsidR="00D16989" w:rsidRPr="005E1F9D" w:rsidRDefault="005D20CF" w:rsidP="00A831B0">
      <w:pPr>
        <w:pStyle w:val="Heading2"/>
      </w:pPr>
      <w:bookmarkStart w:id="23" w:name="_Toc11421007"/>
      <w:bookmarkStart w:id="24" w:name="_Toc198902110"/>
      <w:r w:rsidRPr="005E1F9D">
        <w:t>4. Expérience de l</w:t>
      </w:r>
      <w:r w:rsidR="00C22903" w:rsidRPr="005E1F9D">
        <w:t>’</w:t>
      </w:r>
      <w:r w:rsidRPr="005E1F9D">
        <w:t>équipe de projet en matière de mobilisation, de renforcement des capacités et de collaboration</w:t>
      </w:r>
      <w:bookmarkEnd w:id="23"/>
      <w:bookmarkEnd w:id="24"/>
    </w:p>
    <w:p w14:paraId="36A0AB1F" w14:textId="77777777" w:rsidR="001E2122" w:rsidRPr="005E1F9D" w:rsidRDefault="001E2122" w:rsidP="00992250">
      <w:pPr>
        <w:rPr>
          <w:rFonts w:ascii="Times New Roman" w:hAnsi="Times New Roman" w:cs="Times New Roman"/>
        </w:rPr>
      </w:pPr>
    </w:p>
    <w:p w14:paraId="0F2788ED" w14:textId="05D6BBD1" w:rsidR="001E2122" w:rsidRPr="005E1F9D" w:rsidRDefault="001E2122" w:rsidP="00992250">
      <w:pPr>
        <w:rPr>
          <w:rFonts w:ascii="Times New Roman" w:hAnsi="Times New Roman" w:cs="Times New Roman"/>
        </w:rPr>
      </w:pPr>
      <w:r w:rsidRPr="005E1F9D">
        <w:rPr>
          <w:rFonts w:ascii="Times New Roman" w:hAnsi="Times New Roman"/>
        </w:rPr>
        <w:t>Dans cette section, nous vous demandons de fournir des détails sur les qualifications et l</w:t>
      </w:r>
      <w:r w:rsidR="00C22903" w:rsidRPr="005E1F9D">
        <w:rPr>
          <w:rFonts w:ascii="Times New Roman" w:hAnsi="Times New Roman"/>
        </w:rPr>
        <w:t>’</w:t>
      </w:r>
      <w:r w:rsidRPr="005E1F9D">
        <w:rPr>
          <w:rFonts w:ascii="Times New Roman" w:hAnsi="Times New Roman"/>
        </w:rPr>
        <w:t>expérience pertinentes de chaque membre de votre équipe qui appuiera la réalisation de votre projet</w:t>
      </w:r>
      <w:r w:rsidR="00591B9E" w:rsidRPr="005E1F9D">
        <w:rPr>
          <w:rFonts w:ascii="Times New Roman" w:hAnsi="Times New Roman"/>
        </w:rPr>
        <w:t xml:space="preserve">. </w:t>
      </w:r>
    </w:p>
    <w:p w14:paraId="35864BDC" w14:textId="77777777" w:rsidR="001E2122" w:rsidRPr="005E1F9D" w:rsidRDefault="001E2122" w:rsidP="00992250">
      <w:pPr>
        <w:rPr>
          <w:rFonts w:ascii="Times New Roman" w:hAnsi="Times New Roman" w:cs="Times New Roman"/>
        </w:rPr>
      </w:pPr>
    </w:p>
    <w:p w14:paraId="12A8B75C" w14:textId="473A054E" w:rsidR="003443B0" w:rsidRPr="005E1F9D" w:rsidRDefault="003443B0" w:rsidP="00992250">
      <w:pPr>
        <w:rPr>
          <w:rFonts w:ascii="Times New Roman" w:hAnsi="Times New Roman" w:cs="Times New Roman"/>
        </w:rPr>
      </w:pPr>
      <w:r w:rsidRPr="005E1F9D">
        <w:rPr>
          <w:rFonts w:ascii="Times New Roman" w:hAnsi="Times New Roman"/>
        </w:rPr>
        <w:t xml:space="preserve">Cela servira à démontrer la capacité de votre équipe de projet à réaliser votre initiative. </w:t>
      </w:r>
    </w:p>
    <w:p w14:paraId="435CFC61" w14:textId="77777777" w:rsidR="001E2122" w:rsidRPr="005E1F9D" w:rsidRDefault="001E2122" w:rsidP="00992250">
      <w:pPr>
        <w:rPr>
          <w:rFonts w:ascii="Times New Roman" w:hAnsi="Times New Roman" w:cs="Times New Roman"/>
        </w:rPr>
      </w:pPr>
    </w:p>
    <w:p w14:paraId="21391F2F" w14:textId="6ACCA869" w:rsidR="003F7ADD" w:rsidRPr="005E1F9D" w:rsidRDefault="001E2122" w:rsidP="00992250">
      <w:pPr>
        <w:rPr>
          <w:rFonts w:ascii="Times New Roman" w:hAnsi="Times New Roman" w:cs="Times New Roman"/>
        </w:rPr>
      </w:pPr>
      <w:r w:rsidRPr="005E1F9D">
        <w:rPr>
          <w:rFonts w:ascii="Times New Roman" w:hAnsi="Times New Roman"/>
        </w:rPr>
        <w:t>Veuillez ne pas joindre de curriculum vitae, car ils ne seront pas pris en considération.</w:t>
      </w:r>
    </w:p>
    <w:p w14:paraId="276E2046" w14:textId="1436C40E" w:rsidR="003F7ADD" w:rsidRPr="005E1F9D" w:rsidRDefault="003F7ADD" w:rsidP="00992250">
      <w:pPr>
        <w:rPr>
          <w:rFonts w:ascii="Times New Roman" w:hAnsi="Times New Roman" w:cs="Times New Roman"/>
        </w:rPr>
      </w:pPr>
    </w:p>
    <w:p w14:paraId="46D8DADF" w14:textId="653001CB" w:rsidR="00944376" w:rsidRPr="005E1F9D" w:rsidRDefault="005D20CF" w:rsidP="00A831B0">
      <w:pPr>
        <w:pStyle w:val="Heading2"/>
      </w:pPr>
      <w:bookmarkStart w:id="25" w:name="_Toc11421008"/>
      <w:bookmarkStart w:id="26" w:name="_Toc198902111"/>
      <w:r w:rsidRPr="005E1F9D">
        <w:t>5. Demande de financement auprès d</w:t>
      </w:r>
      <w:r w:rsidR="00C22903" w:rsidRPr="005E1F9D">
        <w:t>’</w:t>
      </w:r>
      <w:r w:rsidRPr="005E1F9D">
        <w:t>autres programmes du MPO</w:t>
      </w:r>
      <w:bookmarkEnd w:id="25"/>
      <w:bookmarkEnd w:id="26"/>
    </w:p>
    <w:p w14:paraId="66D880E2" w14:textId="77777777" w:rsidR="00E12CC9" w:rsidRDefault="00E12CC9" w:rsidP="00155FF0">
      <w:pPr>
        <w:rPr>
          <w:rFonts w:ascii="Times New Roman" w:hAnsi="Times New Roman"/>
        </w:rPr>
      </w:pPr>
    </w:p>
    <w:p w14:paraId="73681383" w14:textId="434709AE" w:rsidR="001E2122" w:rsidRPr="005E1F9D" w:rsidRDefault="00847AB0" w:rsidP="00155FF0">
      <w:pPr>
        <w:rPr>
          <w:rFonts w:ascii="Times New Roman" w:hAnsi="Times New Roman" w:cs="Times New Roman"/>
        </w:rPr>
      </w:pPr>
      <w:r w:rsidRPr="005E1F9D">
        <w:rPr>
          <w:rFonts w:ascii="Times New Roman" w:hAnsi="Times New Roman"/>
        </w:rPr>
        <w:t>Veuillez indiquer si votre organisation a déjà présenté une demande au titre d</w:t>
      </w:r>
      <w:r w:rsidR="00C22903" w:rsidRPr="005E1F9D">
        <w:rPr>
          <w:rFonts w:ascii="Times New Roman" w:hAnsi="Times New Roman"/>
        </w:rPr>
        <w:t>’</w:t>
      </w:r>
      <w:r w:rsidRPr="005E1F9D">
        <w:rPr>
          <w:rFonts w:ascii="Times New Roman" w:hAnsi="Times New Roman"/>
        </w:rPr>
        <w:t xml:space="preserve">un autre programme de financement du MPO, comme le Fonds autochtone pour les espèces en péril </w:t>
      </w:r>
      <w:r w:rsidR="00184AE8">
        <w:rPr>
          <w:rFonts w:ascii="Times New Roman" w:hAnsi="Times New Roman"/>
        </w:rPr>
        <w:t xml:space="preserve">(FAEP) </w:t>
      </w:r>
      <w:r w:rsidRPr="005E1F9D">
        <w:rPr>
          <w:rFonts w:ascii="Times New Roman" w:hAnsi="Times New Roman"/>
        </w:rPr>
        <w:t>ou le Programme autochtone de gestion des ressources aquatiques et océaniques (PAGRAO), ou reçu des fonds d</w:t>
      </w:r>
      <w:r w:rsidR="00C22903" w:rsidRPr="005E1F9D">
        <w:rPr>
          <w:rFonts w:ascii="Times New Roman" w:hAnsi="Times New Roman"/>
        </w:rPr>
        <w:t>’</w:t>
      </w:r>
      <w:r w:rsidRPr="005E1F9D">
        <w:rPr>
          <w:rFonts w:ascii="Times New Roman" w:hAnsi="Times New Roman"/>
        </w:rPr>
        <w:t xml:space="preserve">un tel programme. </w:t>
      </w:r>
    </w:p>
    <w:p w14:paraId="7743CC32" w14:textId="77777777" w:rsidR="001E2122" w:rsidRPr="005E1F9D" w:rsidRDefault="001E2122" w:rsidP="00155FF0">
      <w:pPr>
        <w:rPr>
          <w:rFonts w:ascii="Times New Roman" w:hAnsi="Times New Roman" w:cs="Times New Roman"/>
        </w:rPr>
      </w:pPr>
    </w:p>
    <w:p w14:paraId="085174C2" w14:textId="3AEC1845" w:rsidR="00D62E6E" w:rsidRPr="005E1F9D" w:rsidRDefault="00847AB0" w:rsidP="00155FF0">
      <w:pPr>
        <w:rPr>
          <w:rFonts w:ascii="Times New Roman" w:hAnsi="Times New Roman" w:cs="Times New Roman"/>
        </w:rPr>
      </w:pPr>
      <w:r w:rsidRPr="0DEBD48A">
        <w:rPr>
          <w:rFonts w:ascii="Times New Roman" w:hAnsi="Times New Roman"/>
        </w:rPr>
        <w:t>Le cas échéant, veuillez énumérer les programmes, les projets connexes, le montant demandé</w:t>
      </w:r>
      <w:r w:rsidR="00184AE8" w:rsidRPr="0DEBD48A">
        <w:rPr>
          <w:rFonts w:ascii="Times New Roman" w:hAnsi="Times New Roman"/>
        </w:rPr>
        <w:t>,</w:t>
      </w:r>
      <w:r w:rsidRPr="0DEBD48A">
        <w:rPr>
          <w:rFonts w:ascii="Times New Roman" w:hAnsi="Times New Roman"/>
        </w:rPr>
        <w:t xml:space="preserve"> une brève description et si le projet a été retenu ou refusé. </w:t>
      </w:r>
    </w:p>
    <w:p w14:paraId="37F8DE7D" w14:textId="77777777" w:rsidR="003F7ADD" w:rsidRPr="005E1F9D" w:rsidRDefault="003F7ADD" w:rsidP="00155FF0">
      <w:pPr>
        <w:rPr>
          <w:rFonts w:ascii="Times New Roman" w:hAnsi="Times New Roman" w:cs="Times New Roman"/>
        </w:rPr>
      </w:pPr>
    </w:p>
    <w:p w14:paraId="0ED52EAC" w14:textId="6BD02E81" w:rsidR="00FD7C0E" w:rsidRPr="005E1F9D" w:rsidRDefault="005D20CF" w:rsidP="00A831B0">
      <w:pPr>
        <w:pStyle w:val="Heading2"/>
      </w:pPr>
      <w:bookmarkStart w:id="27" w:name="_Toc11421009"/>
      <w:bookmarkStart w:id="28" w:name="_Toc198902112"/>
      <w:r w:rsidRPr="005E1F9D">
        <w:t xml:space="preserve">6. Aperçu </w:t>
      </w:r>
      <w:r w:rsidR="00184AE8">
        <w:t xml:space="preserve">et description </w:t>
      </w:r>
      <w:r w:rsidRPr="005E1F9D">
        <w:t>du projet</w:t>
      </w:r>
      <w:bookmarkEnd w:id="27"/>
      <w:bookmarkEnd w:id="28"/>
    </w:p>
    <w:p w14:paraId="25305E2F" w14:textId="77777777" w:rsidR="00E12CC9" w:rsidRDefault="00E12CC9" w:rsidP="0074477B">
      <w:pPr>
        <w:pStyle w:val="Heading3"/>
      </w:pPr>
    </w:p>
    <w:p w14:paraId="617C3B19" w14:textId="0E6BE77C" w:rsidR="00177708" w:rsidRPr="00917C37" w:rsidRDefault="00FD7C0E" w:rsidP="00917C37">
      <w:pPr>
        <w:rPr>
          <w:rFonts w:ascii="Cambria" w:hAnsi="Cambria"/>
        </w:rPr>
      </w:pPr>
      <w:bookmarkStart w:id="29" w:name="_Toc11421010"/>
      <w:r w:rsidRPr="0DEBD48A">
        <w:rPr>
          <w:rFonts w:ascii="Cambria" w:hAnsi="Cambria"/>
        </w:rPr>
        <w:t xml:space="preserve">6.1 </w:t>
      </w:r>
      <w:r w:rsidR="00184AE8" w:rsidRPr="0DEBD48A">
        <w:rPr>
          <w:rFonts w:ascii="Cambria" w:hAnsi="Cambria"/>
        </w:rPr>
        <w:t xml:space="preserve">Aperçu </w:t>
      </w:r>
      <w:r w:rsidRPr="0DEBD48A">
        <w:rPr>
          <w:rFonts w:ascii="Cambria" w:hAnsi="Cambria"/>
        </w:rPr>
        <w:t xml:space="preserve">du projet </w:t>
      </w:r>
      <w:bookmarkEnd w:id="29"/>
    </w:p>
    <w:p w14:paraId="3E9C477C" w14:textId="00A77939" w:rsidR="00D17CA8" w:rsidRPr="005E1F9D" w:rsidRDefault="00D17CA8" w:rsidP="005D20CF">
      <w:pPr>
        <w:tabs>
          <w:tab w:val="left" w:pos="426"/>
        </w:tabs>
        <w:rPr>
          <w:rFonts w:ascii="Times New Roman" w:hAnsi="Times New Roman" w:cs="Times New Roman"/>
          <w:szCs w:val="20"/>
        </w:rPr>
      </w:pPr>
    </w:p>
    <w:p w14:paraId="57BAFE17" w14:textId="329CF9FD" w:rsidR="0013013F" w:rsidRDefault="00842BBA" w:rsidP="0DEBD48A">
      <w:pPr>
        <w:tabs>
          <w:tab w:val="left" w:pos="426"/>
        </w:tabs>
        <w:rPr>
          <w:rFonts w:ascii="Times New Roman" w:hAnsi="Times New Roman"/>
        </w:rPr>
      </w:pPr>
      <w:r w:rsidRPr="0DEBD48A">
        <w:rPr>
          <w:rFonts w:ascii="Times New Roman" w:hAnsi="Times New Roman"/>
        </w:rPr>
        <w:t xml:space="preserve">Veuillez indiquer </w:t>
      </w:r>
      <w:r w:rsidR="0013013F" w:rsidRPr="0DEBD48A">
        <w:rPr>
          <w:rFonts w:ascii="Times New Roman" w:hAnsi="Times New Roman"/>
        </w:rPr>
        <w:t>à quelle</w:t>
      </w:r>
      <w:r w:rsidR="00DC0B4A" w:rsidRPr="0DEBD48A">
        <w:rPr>
          <w:rFonts w:ascii="Times New Roman" w:hAnsi="Times New Roman"/>
        </w:rPr>
        <w:t>s</w:t>
      </w:r>
      <w:r w:rsidR="0013013F" w:rsidRPr="0DEBD48A">
        <w:rPr>
          <w:rFonts w:ascii="Times New Roman" w:hAnsi="Times New Roman"/>
        </w:rPr>
        <w:t xml:space="preserve"> </w:t>
      </w:r>
      <w:r w:rsidRPr="0DEBD48A">
        <w:rPr>
          <w:rFonts w:ascii="Times New Roman" w:hAnsi="Times New Roman"/>
        </w:rPr>
        <w:t>priorité</w:t>
      </w:r>
      <w:r w:rsidR="00DC0B4A" w:rsidRPr="0DEBD48A">
        <w:rPr>
          <w:rFonts w:ascii="Times New Roman" w:hAnsi="Times New Roman"/>
        </w:rPr>
        <w:t>s</w:t>
      </w:r>
      <w:r w:rsidR="0013013F" w:rsidRPr="0DEBD48A">
        <w:rPr>
          <w:rFonts w:ascii="Times New Roman" w:hAnsi="Times New Roman"/>
        </w:rPr>
        <w:t xml:space="preserve"> </w:t>
      </w:r>
      <w:r w:rsidRPr="0DEBD48A">
        <w:rPr>
          <w:rFonts w:ascii="Times New Roman" w:hAnsi="Times New Roman"/>
        </w:rPr>
        <w:t>du PPAH </w:t>
      </w:r>
      <w:r w:rsidR="0013013F" w:rsidRPr="0DEBD48A">
        <w:rPr>
          <w:rFonts w:ascii="Times New Roman" w:hAnsi="Times New Roman"/>
        </w:rPr>
        <w:t xml:space="preserve">votre demande de financement s’applique </w:t>
      </w:r>
      <w:r w:rsidRPr="0DEBD48A">
        <w:rPr>
          <w:rFonts w:ascii="Times New Roman" w:hAnsi="Times New Roman"/>
        </w:rPr>
        <w:t xml:space="preserve">: </w:t>
      </w:r>
    </w:p>
    <w:p w14:paraId="5553C338" w14:textId="6DC800BE" w:rsidR="0013013F" w:rsidRPr="0013013F" w:rsidRDefault="0013013F" w:rsidP="000B198B">
      <w:pPr>
        <w:pStyle w:val="ListParagraph"/>
        <w:numPr>
          <w:ilvl w:val="0"/>
          <w:numId w:val="39"/>
        </w:numPr>
        <w:tabs>
          <w:tab w:val="left" w:pos="426"/>
        </w:tabs>
        <w:rPr>
          <w:rFonts w:ascii="Times New Roman" w:hAnsi="Times New Roman" w:cs="Times New Roman"/>
          <w:szCs w:val="20"/>
        </w:rPr>
      </w:pPr>
      <w:r w:rsidRPr="0013013F">
        <w:rPr>
          <w:rFonts w:ascii="Times New Roman" w:hAnsi="Times New Roman"/>
          <w:szCs w:val="20"/>
        </w:rPr>
        <w:t>M</w:t>
      </w:r>
      <w:r w:rsidR="007562A6" w:rsidRPr="000B198B">
        <w:rPr>
          <w:rFonts w:ascii="Times New Roman" w:hAnsi="Times New Roman"/>
          <w:szCs w:val="20"/>
        </w:rPr>
        <w:t>obilisation</w:t>
      </w:r>
      <w:r>
        <w:rPr>
          <w:rFonts w:ascii="Times New Roman" w:hAnsi="Times New Roman"/>
          <w:szCs w:val="20"/>
        </w:rPr>
        <w:t>;</w:t>
      </w:r>
      <w:r w:rsidR="00842BBA" w:rsidRPr="000B198B">
        <w:rPr>
          <w:rFonts w:ascii="Times New Roman" w:hAnsi="Times New Roman"/>
          <w:szCs w:val="20"/>
        </w:rPr>
        <w:t xml:space="preserve"> </w:t>
      </w:r>
    </w:p>
    <w:p w14:paraId="738AE411" w14:textId="4C68DC6F" w:rsidR="0013013F" w:rsidRPr="0013013F" w:rsidRDefault="4C4995CB" w:rsidP="0DEBD48A">
      <w:pPr>
        <w:pStyle w:val="ListParagraph"/>
        <w:numPr>
          <w:ilvl w:val="0"/>
          <w:numId w:val="39"/>
        </w:numPr>
        <w:tabs>
          <w:tab w:val="left" w:pos="426"/>
        </w:tabs>
        <w:rPr>
          <w:rFonts w:ascii="Times New Roman" w:hAnsi="Times New Roman" w:cs="Times New Roman"/>
        </w:rPr>
      </w:pPr>
      <w:r w:rsidRPr="0DEBD48A">
        <w:rPr>
          <w:rFonts w:ascii="Times New Roman" w:hAnsi="Times New Roman"/>
        </w:rPr>
        <w:t>R</w:t>
      </w:r>
      <w:r w:rsidR="00842BBA" w:rsidRPr="0DEBD48A">
        <w:rPr>
          <w:rFonts w:ascii="Times New Roman" w:hAnsi="Times New Roman"/>
        </w:rPr>
        <w:t>enforcement des capacités</w:t>
      </w:r>
      <w:r w:rsidR="0013013F" w:rsidRPr="0DEBD48A">
        <w:rPr>
          <w:rFonts w:ascii="Times New Roman" w:hAnsi="Times New Roman"/>
        </w:rPr>
        <w:t>;</w:t>
      </w:r>
      <w:r w:rsidR="00842BBA" w:rsidRPr="0DEBD48A">
        <w:rPr>
          <w:rFonts w:ascii="Times New Roman" w:hAnsi="Times New Roman"/>
        </w:rPr>
        <w:t xml:space="preserve"> </w:t>
      </w:r>
    </w:p>
    <w:p w14:paraId="73C9D35B" w14:textId="6DDD6DDB" w:rsidR="0013013F" w:rsidRPr="0013013F" w:rsidRDefault="0AC0CE9C" w:rsidP="0DEBD48A">
      <w:pPr>
        <w:pStyle w:val="ListParagraph"/>
        <w:numPr>
          <w:ilvl w:val="0"/>
          <w:numId w:val="39"/>
        </w:numPr>
        <w:tabs>
          <w:tab w:val="left" w:pos="426"/>
        </w:tabs>
        <w:rPr>
          <w:rFonts w:ascii="Times New Roman" w:hAnsi="Times New Roman" w:cs="Times New Roman"/>
        </w:rPr>
      </w:pPr>
      <w:r w:rsidRPr="0DEBD48A">
        <w:rPr>
          <w:rFonts w:ascii="Times New Roman" w:hAnsi="Times New Roman"/>
        </w:rPr>
        <w:t>C</w:t>
      </w:r>
      <w:r w:rsidR="00842BBA" w:rsidRPr="0DEBD48A">
        <w:rPr>
          <w:rFonts w:ascii="Times New Roman" w:hAnsi="Times New Roman"/>
        </w:rPr>
        <w:t xml:space="preserve">ollaboration. </w:t>
      </w:r>
      <w:r w:rsidR="00842BBA">
        <w:br/>
      </w:r>
      <w:r w:rsidR="00842BBA">
        <w:br/>
      </w:r>
    </w:p>
    <w:p w14:paraId="04CB7520" w14:textId="62CC5B19" w:rsidR="0013013F" w:rsidRDefault="00842BBA" w:rsidP="0013013F">
      <w:pPr>
        <w:rPr>
          <w:rFonts w:ascii="Times New Roman" w:hAnsi="Times New Roman" w:cs="Times New Roman"/>
          <w:color w:val="000000"/>
          <w:sz w:val="23"/>
          <w:szCs w:val="23"/>
        </w:rPr>
      </w:pPr>
      <w:r w:rsidRPr="0DEBD48A">
        <w:rPr>
          <w:rFonts w:ascii="Times New Roman" w:hAnsi="Times New Roman"/>
        </w:rPr>
        <w:t xml:space="preserve">Veuillez présenter un aperçu du projet </w:t>
      </w:r>
      <w:r w:rsidR="0013013F" w:rsidRPr="0DEBD48A">
        <w:rPr>
          <w:rFonts w:ascii="Times New Roman" w:hAnsi="Times New Roman"/>
        </w:rPr>
        <w:t>indiquant l’ens</w:t>
      </w:r>
      <w:r w:rsidR="00DC0B4A" w:rsidRPr="0DEBD48A">
        <w:rPr>
          <w:rFonts w:ascii="Times New Roman" w:hAnsi="Times New Roman"/>
        </w:rPr>
        <w:t>emble des objectifs et la façon</w:t>
      </w:r>
      <w:r w:rsidR="0013013F" w:rsidRPr="0DEBD48A">
        <w:rPr>
          <w:rFonts w:ascii="Times New Roman" w:hAnsi="Times New Roman"/>
        </w:rPr>
        <w:t xml:space="preserve"> dont le projet contribuera à la réalisation des objectifs du PPAH. </w:t>
      </w:r>
    </w:p>
    <w:p w14:paraId="4A943794" w14:textId="77777777" w:rsidR="0013013F" w:rsidRDefault="0013013F" w:rsidP="0013013F">
      <w:pPr>
        <w:rPr>
          <w:rFonts w:ascii="Times New Roman" w:hAnsi="Times New Roman" w:cs="Times New Roman"/>
          <w:color w:val="000000"/>
          <w:sz w:val="23"/>
          <w:szCs w:val="23"/>
        </w:rPr>
      </w:pPr>
    </w:p>
    <w:p w14:paraId="34A71EB8" w14:textId="6DCA8963" w:rsidR="0013013F" w:rsidRPr="000B198B" w:rsidRDefault="0013013F" w:rsidP="0013013F">
      <w:pPr>
        <w:rPr>
          <w:rFonts w:ascii="Times New Roman" w:hAnsi="Times New Roman" w:cs="Times New Roman"/>
          <w:i/>
          <w:color w:val="000000"/>
        </w:rPr>
      </w:pPr>
      <w:r w:rsidRPr="000B198B">
        <w:rPr>
          <w:rFonts w:ascii="Times New Roman" w:hAnsi="Times New Roman" w:cs="Times New Roman"/>
          <w:i/>
          <w:color w:val="000000"/>
        </w:rPr>
        <w:t xml:space="preserve">500 mots maximum  </w:t>
      </w:r>
    </w:p>
    <w:p w14:paraId="0494B04F" w14:textId="77777777" w:rsidR="0013013F" w:rsidRPr="000B198B" w:rsidRDefault="0013013F" w:rsidP="0013013F">
      <w:pPr>
        <w:rPr>
          <w:rFonts w:ascii="Times New Roman" w:hAnsi="Times New Roman" w:cs="Times New Roman"/>
          <w:i/>
          <w:color w:val="000000"/>
        </w:rPr>
      </w:pPr>
    </w:p>
    <w:p w14:paraId="573C8B8F" w14:textId="160E7586" w:rsidR="0013013F" w:rsidRPr="00917C37" w:rsidRDefault="0013013F" w:rsidP="0013013F">
      <w:pPr>
        <w:rPr>
          <w:rFonts w:ascii="Cambria" w:hAnsi="Cambria" w:cs="Times New Roman"/>
          <w:color w:val="000000"/>
        </w:rPr>
      </w:pPr>
      <w:r w:rsidRPr="00917C37">
        <w:rPr>
          <w:rFonts w:ascii="Cambria" w:hAnsi="Cambria" w:cs="Times New Roman"/>
          <w:color w:val="000000"/>
        </w:rPr>
        <w:t xml:space="preserve">6.2 Description du projet </w:t>
      </w:r>
    </w:p>
    <w:p w14:paraId="1E54BEF6" w14:textId="77777777" w:rsidR="0013013F" w:rsidRPr="000B198B" w:rsidRDefault="0013013F" w:rsidP="0013013F">
      <w:pPr>
        <w:rPr>
          <w:rFonts w:ascii="Times New Roman" w:hAnsi="Times New Roman" w:cs="Times New Roman"/>
          <w:color w:val="000000"/>
        </w:rPr>
      </w:pPr>
    </w:p>
    <w:p w14:paraId="227DFB31" w14:textId="2754B92F" w:rsidR="00DC0B4A" w:rsidRPr="000B198B" w:rsidRDefault="0013013F" w:rsidP="0DEBD48A">
      <w:pPr>
        <w:rPr>
          <w:rFonts w:ascii="Times New Roman" w:hAnsi="Times New Roman"/>
        </w:rPr>
      </w:pPr>
      <w:r w:rsidRPr="0DEBD48A">
        <w:rPr>
          <w:rFonts w:ascii="Times New Roman" w:hAnsi="Times New Roman" w:cs="Times New Roman"/>
          <w:color w:val="000000" w:themeColor="text1"/>
        </w:rPr>
        <w:t>Veuillez fournir une description détaillée des t</w:t>
      </w:r>
      <w:r w:rsidR="00DC0B4A" w:rsidRPr="0DEBD48A">
        <w:rPr>
          <w:rFonts w:ascii="Times New Roman" w:hAnsi="Times New Roman" w:cs="Times New Roman"/>
          <w:color w:val="000000" w:themeColor="text1"/>
        </w:rPr>
        <w:t>âches</w:t>
      </w:r>
      <w:r w:rsidRPr="0DEBD48A">
        <w:rPr>
          <w:rFonts w:ascii="Times New Roman" w:hAnsi="Times New Roman" w:cs="Times New Roman"/>
          <w:color w:val="000000" w:themeColor="text1"/>
        </w:rPr>
        <w:t xml:space="preserve">, des activités et de la </w:t>
      </w:r>
      <w:r w:rsidR="3739B720" w:rsidRPr="0DEBD48A">
        <w:rPr>
          <w:rFonts w:ascii="Times New Roman" w:hAnsi="Times New Roman" w:cs="Times New Roman"/>
          <w:color w:val="000000" w:themeColor="text1"/>
        </w:rPr>
        <w:t>méthodologie</w:t>
      </w:r>
      <w:r w:rsidRPr="0DEBD48A">
        <w:rPr>
          <w:rFonts w:ascii="Times New Roman" w:hAnsi="Times New Roman" w:cs="Times New Roman"/>
          <w:color w:val="000000" w:themeColor="text1"/>
        </w:rPr>
        <w:t xml:space="preserve"> </w:t>
      </w:r>
      <w:r w:rsidR="7A3E865C" w:rsidRPr="0DEBD48A">
        <w:rPr>
          <w:rFonts w:ascii="Times New Roman" w:hAnsi="Times New Roman" w:cs="Times New Roman"/>
          <w:color w:val="000000" w:themeColor="text1"/>
        </w:rPr>
        <w:t>qui sera</w:t>
      </w:r>
      <w:r w:rsidRPr="0DEBD48A">
        <w:rPr>
          <w:rFonts w:ascii="Times New Roman" w:hAnsi="Times New Roman" w:cs="Times New Roman"/>
          <w:color w:val="000000" w:themeColor="text1"/>
        </w:rPr>
        <w:t xml:space="preserve"> </w:t>
      </w:r>
      <w:r w:rsidRPr="0DEBD48A">
        <w:rPr>
          <w:rFonts w:ascii="Times New Roman" w:hAnsi="Times New Roman" w:cs="Times New Roman"/>
          <w:color w:val="000000" w:themeColor="text1"/>
        </w:rPr>
        <w:lastRenderedPageBreak/>
        <w:t>utilis</w:t>
      </w:r>
      <w:r w:rsidR="712C169F" w:rsidRPr="0DEBD48A">
        <w:rPr>
          <w:rFonts w:ascii="Times New Roman" w:hAnsi="Times New Roman" w:cs="Times New Roman"/>
          <w:color w:val="000000" w:themeColor="text1"/>
        </w:rPr>
        <w:t>ée</w:t>
      </w:r>
      <w:r w:rsidRPr="0DEBD48A">
        <w:rPr>
          <w:rFonts w:ascii="Times New Roman" w:hAnsi="Times New Roman" w:cs="Times New Roman"/>
          <w:color w:val="000000" w:themeColor="text1"/>
        </w:rPr>
        <w:t>. Veuillez décrire</w:t>
      </w:r>
      <w:r w:rsidR="00842BBA" w:rsidRPr="0DEBD48A">
        <w:rPr>
          <w:rFonts w:ascii="Times New Roman" w:hAnsi="Times New Roman"/>
        </w:rPr>
        <w:t xml:space="preserve"> les communautés ou groupes autochtones visés (y compris les lieux); </w:t>
      </w:r>
      <w:r w:rsidRPr="0DEBD48A">
        <w:rPr>
          <w:rFonts w:ascii="Times New Roman" w:hAnsi="Times New Roman"/>
        </w:rPr>
        <w:t>la façon dont les activités s</w:t>
      </w:r>
      <w:r w:rsidR="00DC0B4A" w:rsidRPr="0DEBD48A">
        <w:rPr>
          <w:rFonts w:ascii="Times New Roman" w:hAnsi="Times New Roman"/>
        </w:rPr>
        <w:t>e rapportent à</w:t>
      </w:r>
      <w:r w:rsidR="00CF52BD" w:rsidRPr="0DEBD48A">
        <w:rPr>
          <w:rFonts w:ascii="Times New Roman" w:hAnsi="Times New Roman"/>
        </w:rPr>
        <w:t xml:space="preserve"> une priorité ou plus du PPAH, y compris les processus à utiliser pour </w:t>
      </w:r>
      <w:r w:rsidR="007562A6" w:rsidRPr="0DEBD48A">
        <w:rPr>
          <w:rFonts w:ascii="Times New Roman" w:hAnsi="Times New Roman"/>
        </w:rPr>
        <w:t>la</w:t>
      </w:r>
      <w:r w:rsidR="00842BBA" w:rsidRPr="0DEBD48A">
        <w:rPr>
          <w:rFonts w:ascii="Times New Roman" w:hAnsi="Times New Roman"/>
        </w:rPr>
        <w:t xml:space="preserve"> mobilisation; les types de renforcement des capacités (ou capacités techniques) proposés; </w:t>
      </w:r>
      <w:r w:rsidR="00CF52BD" w:rsidRPr="0DEBD48A">
        <w:rPr>
          <w:rFonts w:ascii="Times New Roman" w:hAnsi="Times New Roman"/>
        </w:rPr>
        <w:t xml:space="preserve">et/ou </w:t>
      </w:r>
      <w:r w:rsidR="00842BBA" w:rsidRPr="0DEBD48A">
        <w:rPr>
          <w:rFonts w:ascii="Times New Roman" w:hAnsi="Times New Roman"/>
        </w:rPr>
        <w:t>l</w:t>
      </w:r>
      <w:r w:rsidR="00C22903" w:rsidRPr="0DEBD48A">
        <w:rPr>
          <w:rFonts w:ascii="Times New Roman" w:hAnsi="Times New Roman"/>
        </w:rPr>
        <w:t>’</w:t>
      </w:r>
      <w:r w:rsidR="00842BBA" w:rsidRPr="0DEBD48A">
        <w:rPr>
          <w:rFonts w:ascii="Times New Roman" w:hAnsi="Times New Roman"/>
        </w:rPr>
        <w:t>approche de collaboration</w:t>
      </w:r>
      <w:r w:rsidR="00CF52BD" w:rsidRPr="0DEBD48A">
        <w:rPr>
          <w:rFonts w:ascii="Times New Roman" w:hAnsi="Times New Roman"/>
        </w:rPr>
        <w:t>.</w:t>
      </w:r>
      <w:r w:rsidR="00591B9E" w:rsidRPr="0DEBD48A">
        <w:rPr>
          <w:rFonts w:ascii="Times New Roman" w:hAnsi="Times New Roman"/>
        </w:rPr>
        <w:t xml:space="preserve"> </w:t>
      </w:r>
    </w:p>
    <w:p w14:paraId="724368FC" w14:textId="77777777" w:rsidR="00AD4CB2" w:rsidRPr="00DC0B4A" w:rsidRDefault="00AD4CB2" w:rsidP="005D20CF">
      <w:pPr>
        <w:tabs>
          <w:tab w:val="left" w:pos="426"/>
        </w:tabs>
        <w:rPr>
          <w:rFonts w:ascii="Times New Roman" w:hAnsi="Times New Roman" w:cs="Times New Roman"/>
          <w:szCs w:val="20"/>
        </w:rPr>
      </w:pPr>
    </w:p>
    <w:p w14:paraId="780B8499" w14:textId="78510ED2" w:rsidR="001E2122" w:rsidRPr="005E1F9D" w:rsidRDefault="001E2122" w:rsidP="0DEBD48A">
      <w:pPr>
        <w:tabs>
          <w:tab w:val="left" w:pos="426"/>
        </w:tabs>
        <w:rPr>
          <w:rFonts w:ascii="Times New Roman" w:hAnsi="Times New Roman" w:cs="Times New Roman"/>
        </w:rPr>
      </w:pPr>
      <w:r w:rsidRPr="0DEBD48A">
        <w:rPr>
          <w:rFonts w:ascii="Times New Roman" w:hAnsi="Times New Roman"/>
        </w:rPr>
        <w:t>La description n</w:t>
      </w:r>
      <w:r w:rsidR="00C22903" w:rsidRPr="0DEBD48A">
        <w:rPr>
          <w:rFonts w:ascii="Times New Roman" w:hAnsi="Times New Roman"/>
        </w:rPr>
        <w:t>’</w:t>
      </w:r>
      <w:r w:rsidRPr="0DEBD48A">
        <w:rPr>
          <w:rFonts w:ascii="Times New Roman" w:hAnsi="Times New Roman"/>
        </w:rPr>
        <w:t xml:space="preserve">a pas à être exhaustive, mais elle doit être suffisamment </w:t>
      </w:r>
      <w:r w:rsidR="2E7B9772" w:rsidRPr="0DEBD48A">
        <w:rPr>
          <w:rFonts w:ascii="Times New Roman" w:hAnsi="Times New Roman"/>
        </w:rPr>
        <w:t>détaillée</w:t>
      </w:r>
      <w:r w:rsidRPr="0DEBD48A">
        <w:rPr>
          <w:rFonts w:ascii="Times New Roman" w:hAnsi="Times New Roman"/>
        </w:rPr>
        <w:t xml:space="preserve"> pour</w:t>
      </w:r>
      <w:r w:rsidR="534F8131" w:rsidRPr="0DEBD48A">
        <w:rPr>
          <w:rFonts w:ascii="Times New Roman" w:hAnsi="Times New Roman"/>
        </w:rPr>
        <w:t xml:space="preserve"> que</w:t>
      </w:r>
      <w:r w:rsidRPr="0DEBD48A">
        <w:rPr>
          <w:rFonts w:ascii="Times New Roman" w:hAnsi="Times New Roman"/>
        </w:rPr>
        <w:t xml:space="preserve"> la relation aux priorités et aux paramètres du PPAH soit évidente.</w:t>
      </w:r>
    </w:p>
    <w:p w14:paraId="19AB0664" w14:textId="77777777" w:rsidR="001E2122" w:rsidRPr="005E1F9D" w:rsidRDefault="001E2122" w:rsidP="005D20CF">
      <w:pPr>
        <w:tabs>
          <w:tab w:val="left" w:pos="426"/>
        </w:tabs>
        <w:rPr>
          <w:rFonts w:ascii="Times New Roman" w:hAnsi="Times New Roman" w:cs="Times New Roman"/>
          <w:szCs w:val="20"/>
        </w:rPr>
      </w:pPr>
    </w:p>
    <w:p w14:paraId="1FCF0DEC" w14:textId="5BF427CB" w:rsidR="005D20CF" w:rsidRPr="00306CBC" w:rsidRDefault="00CF52BD" w:rsidP="005D20CF">
      <w:pPr>
        <w:tabs>
          <w:tab w:val="left" w:pos="426"/>
        </w:tabs>
        <w:rPr>
          <w:rFonts w:ascii="Times New Roman" w:hAnsi="Times New Roman" w:cs="Times New Roman"/>
          <w:i/>
          <w:szCs w:val="20"/>
        </w:rPr>
      </w:pPr>
      <w:r>
        <w:rPr>
          <w:rFonts w:ascii="Times New Roman" w:hAnsi="Times New Roman"/>
          <w:i/>
          <w:szCs w:val="20"/>
        </w:rPr>
        <w:t>5</w:t>
      </w:r>
      <w:r w:rsidR="00607534" w:rsidRPr="00306CBC">
        <w:rPr>
          <w:rFonts w:ascii="Times New Roman" w:hAnsi="Times New Roman"/>
          <w:i/>
          <w:szCs w:val="20"/>
        </w:rPr>
        <w:t xml:space="preserve">00 mots maximum. </w:t>
      </w:r>
    </w:p>
    <w:p w14:paraId="75F4182D" w14:textId="6EB87314" w:rsidR="00B31C5B" w:rsidRPr="005E1F9D" w:rsidRDefault="00B31C5B" w:rsidP="006C735F">
      <w:pPr>
        <w:rPr>
          <w:rFonts w:ascii="Times New Roman" w:hAnsi="Times New Roman" w:cs="Times New Roman"/>
          <w:b/>
        </w:rPr>
      </w:pPr>
    </w:p>
    <w:p w14:paraId="767BA163" w14:textId="3E33E815" w:rsidR="008D4EBB" w:rsidRPr="00917C37" w:rsidRDefault="00917C37" w:rsidP="00917C37">
      <w:pPr>
        <w:rPr>
          <w:rFonts w:ascii="Cambria" w:hAnsi="Cambria"/>
        </w:rPr>
      </w:pPr>
      <w:bookmarkStart w:id="30" w:name="_Toc11421011"/>
      <w:r w:rsidRPr="00917C37">
        <w:rPr>
          <w:rFonts w:ascii="Cambria" w:hAnsi="Cambria"/>
        </w:rPr>
        <w:t>6.3</w:t>
      </w:r>
      <w:r w:rsidR="00607534" w:rsidRPr="00917C37">
        <w:rPr>
          <w:rFonts w:ascii="Cambria" w:hAnsi="Cambria"/>
        </w:rPr>
        <w:t>. Résultats attendus</w:t>
      </w:r>
      <w:bookmarkEnd w:id="30"/>
      <w:r w:rsidR="00607534" w:rsidRPr="00917C37">
        <w:rPr>
          <w:rFonts w:ascii="Cambria" w:hAnsi="Cambria"/>
        </w:rPr>
        <w:t xml:space="preserve"> </w:t>
      </w:r>
    </w:p>
    <w:p w14:paraId="2B1EFBEE" w14:textId="77777777" w:rsidR="00E12CC9" w:rsidRDefault="00E12CC9" w:rsidP="00AD4CB2">
      <w:pPr>
        <w:tabs>
          <w:tab w:val="left" w:pos="426"/>
        </w:tabs>
        <w:rPr>
          <w:rFonts w:ascii="Times New Roman" w:hAnsi="Times New Roman"/>
        </w:rPr>
      </w:pPr>
    </w:p>
    <w:p w14:paraId="2D438B06" w14:textId="77C6EEE6" w:rsidR="00CF52BD" w:rsidRDefault="00AD4CB2" w:rsidP="00AD4CB2">
      <w:pPr>
        <w:tabs>
          <w:tab w:val="left" w:pos="426"/>
        </w:tabs>
        <w:rPr>
          <w:rFonts w:ascii="Times New Roman" w:hAnsi="Times New Roman"/>
        </w:rPr>
      </w:pPr>
      <w:r w:rsidRPr="0DEBD48A">
        <w:rPr>
          <w:rFonts w:ascii="Times New Roman" w:hAnsi="Times New Roman"/>
        </w:rPr>
        <w:t>Comme nous l</w:t>
      </w:r>
      <w:r w:rsidR="00C22903" w:rsidRPr="0DEBD48A">
        <w:rPr>
          <w:rFonts w:ascii="Times New Roman" w:hAnsi="Times New Roman"/>
        </w:rPr>
        <w:t>’</w:t>
      </w:r>
      <w:r w:rsidRPr="0DEBD48A">
        <w:rPr>
          <w:rFonts w:ascii="Times New Roman" w:hAnsi="Times New Roman"/>
        </w:rPr>
        <w:t>avons susmentionné, la description n</w:t>
      </w:r>
      <w:r w:rsidR="00C22903" w:rsidRPr="0DEBD48A">
        <w:rPr>
          <w:rFonts w:ascii="Times New Roman" w:hAnsi="Times New Roman"/>
        </w:rPr>
        <w:t>’</w:t>
      </w:r>
      <w:r w:rsidRPr="0DEBD48A">
        <w:rPr>
          <w:rFonts w:ascii="Times New Roman" w:hAnsi="Times New Roman"/>
        </w:rPr>
        <w:t xml:space="preserve">a pas à être exhaustive; nous vous demandons plutôt de </w:t>
      </w:r>
      <w:r w:rsidR="00CF52BD" w:rsidRPr="0DEBD48A">
        <w:rPr>
          <w:rFonts w:ascii="Times New Roman" w:hAnsi="Times New Roman" w:cs="Times New Roman"/>
          <w:color w:val="000000" w:themeColor="text1"/>
          <w:sz w:val="23"/>
          <w:szCs w:val="23"/>
        </w:rPr>
        <w:t xml:space="preserve">décrire les résultats attendus de votre projet, y compris </w:t>
      </w:r>
      <w:r w:rsidRPr="0DEBD48A">
        <w:rPr>
          <w:rFonts w:ascii="Times New Roman" w:hAnsi="Times New Roman"/>
        </w:rPr>
        <w:t>les avantages</w:t>
      </w:r>
      <w:r w:rsidR="00CF52BD" w:rsidRPr="0DEBD48A">
        <w:rPr>
          <w:rFonts w:ascii="Times New Roman" w:hAnsi="Times New Roman"/>
        </w:rPr>
        <w:t xml:space="preserve"> prévus</w:t>
      </w:r>
      <w:r w:rsidRPr="0DEBD48A">
        <w:rPr>
          <w:rFonts w:ascii="Times New Roman" w:hAnsi="Times New Roman"/>
        </w:rPr>
        <w:t xml:space="preserve"> et en quoi </w:t>
      </w:r>
      <w:r w:rsidR="00CF52BD" w:rsidRPr="0DEBD48A">
        <w:rPr>
          <w:rFonts w:ascii="Times New Roman" w:hAnsi="Times New Roman"/>
        </w:rPr>
        <w:t xml:space="preserve">votre projet </w:t>
      </w:r>
      <w:r w:rsidRPr="0DEBD48A">
        <w:rPr>
          <w:rFonts w:ascii="Times New Roman" w:hAnsi="Times New Roman"/>
        </w:rPr>
        <w:t>pourrait contribuer à l</w:t>
      </w:r>
      <w:r w:rsidR="00C22903" w:rsidRPr="0DEBD48A">
        <w:rPr>
          <w:rFonts w:ascii="Times New Roman" w:hAnsi="Times New Roman"/>
        </w:rPr>
        <w:t>’</w:t>
      </w:r>
      <w:r w:rsidRPr="0DEBD48A">
        <w:rPr>
          <w:rFonts w:ascii="Times New Roman" w:hAnsi="Times New Roman"/>
        </w:rPr>
        <w:t xml:space="preserve">atteinte des objectifs du </w:t>
      </w:r>
      <w:r w:rsidR="00CF52BD" w:rsidRPr="0DEBD48A">
        <w:rPr>
          <w:rFonts w:ascii="Times New Roman" w:hAnsi="Times New Roman"/>
        </w:rPr>
        <w:t>PPAH</w:t>
      </w:r>
      <w:r w:rsidRPr="0DEBD48A">
        <w:rPr>
          <w:rFonts w:ascii="Times New Roman" w:hAnsi="Times New Roman"/>
        </w:rPr>
        <w:t xml:space="preserve"> (p. ex. les avantages pour votre communauté)</w:t>
      </w:r>
      <w:r w:rsidR="00591B9E" w:rsidRPr="0DEBD48A">
        <w:rPr>
          <w:rFonts w:ascii="Times New Roman" w:hAnsi="Times New Roman"/>
        </w:rPr>
        <w:t xml:space="preserve">. </w:t>
      </w:r>
      <w:r w:rsidRPr="0DEBD48A">
        <w:rPr>
          <w:rFonts w:ascii="Times New Roman" w:hAnsi="Times New Roman"/>
        </w:rPr>
        <w:t xml:space="preserve">Cela peut comprendre des avantages à court, moyen et long terme. </w:t>
      </w:r>
    </w:p>
    <w:p w14:paraId="16759184" w14:textId="77777777" w:rsidR="00CF52BD" w:rsidRDefault="00CF52BD" w:rsidP="00AD4CB2">
      <w:pPr>
        <w:tabs>
          <w:tab w:val="left" w:pos="426"/>
        </w:tabs>
        <w:rPr>
          <w:rFonts w:ascii="Times New Roman" w:hAnsi="Times New Roman"/>
        </w:rPr>
      </w:pPr>
    </w:p>
    <w:p w14:paraId="715C2F56" w14:textId="6A10CC69" w:rsidR="00607534" w:rsidRPr="005E1F9D" w:rsidRDefault="00CF52BD" w:rsidP="00AD4CB2">
      <w:pPr>
        <w:tabs>
          <w:tab w:val="left" w:pos="426"/>
        </w:tabs>
        <w:rPr>
          <w:rFonts w:ascii="Times New Roman" w:hAnsi="Times New Roman" w:cs="Times New Roman"/>
        </w:rPr>
      </w:pPr>
      <w:r>
        <w:rPr>
          <w:rFonts w:ascii="Times New Roman" w:hAnsi="Times New Roman"/>
          <w:i/>
        </w:rPr>
        <w:t>5</w:t>
      </w:r>
      <w:r w:rsidR="00AD4CB2" w:rsidRPr="00306CBC">
        <w:rPr>
          <w:rFonts w:ascii="Times New Roman" w:hAnsi="Times New Roman"/>
          <w:i/>
        </w:rPr>
        <w:t>00 mots maximum.</w:t>
      </w:r>
      <w:r w:rsidR="00AD4CB2" w:rsidRPr="005E1F9D">
        <w:rPr>
          <w:rFonts w:ascii="Times New Roman" w:hAnsi="Times New Roman"/>
        </w:rPr>
        <w:t xml:space="preserve"> </w:t>
      </w:r>
    </w:p>
    <w:p w14:paraId="00167F10" w14:textId="3CC09330" w:rsidR="00D52D02" w:rsidRPr="005E1F9D" w:rsidRDefault="00D52D02" w:rsidP="008D4EBB">
      <w:pPr>
        <w:rPr>
          <w:rFonts w:ascii="Times New Roman" w:hAnsi="Times New Roman" w:cs="Times New Roman"/>
        </w:rPr>
      </w:pPr>
    </w:p>
    <w:p w14:paraId="71F7FDBF" w14:textId="4093A84F" w:rsidR="00FD7C0E" w:rsidRPr="005E1F9D" w:rsidRDefault="00FD7C0E" w:rsidP="00FD7C0E">
      <w:pPr>
        <w:pStyle w:val="Heading2"/>
      </w:pPr>
      <w:bookmarkStart w:id="31" w:name="_Toc11421012"/>
      <w:bookmarkStart w:id="32" w:name="_Toc198902113"/>
      <w:r w:rsidRPr="005E1F9D">
        <w:t>7. Mesures du rendement</w:t>
      </w:r>
      <w:bookmarkEnd w:id="31"/>
      <w:bookmarkEnd w:id="32"/>
    </w:p>
    <w:p w14:paraId="5415F399" w14:textId="77777777" w:rsidR="00E12CC9" w:rsidRDefault="00E12CC9" w:rsidP="0074477B">
      <w:pPr>
        <w:pStyle w:val="Heading3"/>
      </w:pPr>
    </w:p>
    <w:p w14:paraId="74D69481" w14:textId="6CFD16CA" w:rsidR="00E04890" w:rsidRPr="00917C37" w:rsidRDefault="00E04890" w:rsidP="00E04890">
      <w:pPr>
        <w:rPr>
          <w:rFonts w:ascii="Cambria" w:hAnsi="Cambria"/>
        </w:rPr>
      </w:pPr>
      <w:r w:rsidRPr="00917C37">
        <w:rPr>
          <w:rFonts w:ascii="Cambria" w:hAnsi="Cambria"/>
        </w:rPr>
        <w:t xml:space="preserve">7.1 Mesures du rendement pour </w:t>
      </w:r>
      <w:r>
        <w:rPr>
          <w:rFonts w:ascii="Cambria" w:hAnsi="Cambria"/>
        </w:rPr>
        <w:t>202</w:t>
      </w:r>
      <w:r w:rsidR="00E87C3F">
        <w:rPr>
          <w:rFonts w:ascii="Cambria" w:hAnsi="Cambria"/>
        </w:rPr>
        <w:t>5</w:t>
      </w:r>
      <w:r>
        <w:rPr>
          <w:rFonts w:ascii="Cambria" w:hAnsi="Cambria"/>
        </w:rPr>
        <w:t>-202</w:t>
      </w:r>
      <w:r w:rsidR="00E87C3F">
        <w:rPr>
          <w:rFonts w:ascii="Cambria" w:hAnsi="Cambria"/>
        </w:rPr>
        <w:t>6</w:t>
      </w:r>
    </w:p>
    <w:p w14:paraId="42D641F4" w14:textId="59DFBD92" w:rsidR="00FD7C0E" w:rsidRPr="00917C37" w:rsidRDefault="00FD7C0E" w:rsidP="00917C37">
      <w:pPr>
        <w:rPr>
          <w:rFonts w:ascii="Cambria" w:hAnsi="Cambria"/>
        </w:rPr>
      </w:pPr>
    </w:p>
    <w:p w14:paraId="06857311" w14:textId="3CC947CE" w:rsidR="00DC0B4A" w:rsidRPr="0058486D" w:rsidRDefault="00FD7C0E" w:rsidP="00DC0B4A">
      <w:pPr>
        <w:rPr>
          <w:rFonts w:ascii="Times New Roman" w:hAnsi="Times New Roman" w:cs="Times New Roman"/>
          <w:color w:val="000000"/>
          <w:sz w:val="23"/>
          <w:szCs w:val="23"/>
        </w:rPr>
      </w:pPr>
      <w:r w:rsidRPr="005E1F9D">
        <w:rPr>
          <w:rFonts w:ascii="Times New Roman" w:hAnsi="Times New Roman"/>
        </w:rPr>
        <w:t xml:space="preserve">La section de la proposition portant sur les mesures du rendement sert à démontrer les résultats attendus du projet. </w:t>
      </w:r>
      <w:r w:rsidR="00A16774">
        <w:rPr>
          <w:rFonts w:ascii="Times New Roman" w:hAnsi="Times New Roman"/>
        </w:rPr>
        <w:t xml:space="preserve">Veuillez indiquer les valeurs numériques correspondant aux tableaux appropriés. </w:t>
      </w:r>
      <w:r w:rsidR="00A16774" w:rsidRPr="00A16774">
        <w:rPr>
          <w:rFonts w:ascii="Times New Roman" w:hAnsi="Times New Roman"/>
        </w:rPr>
        <w:t xml:space="preserve">Le nombre de partenaires </w:t>
      </w:r>
      <w:r w:rsidR="00A16774" w:rsidRPr="000B198B">
        <w:rPr>
          <w:rFonts w:ascii="Times New Roman" w:hAnsi="Times New Roman"/>
        </w:rPr>
        <w:t>mobilisés peut comprendre ceux fourniss</w:t>
      </w:r>
      <w:r w:rsidR="00A16774">
        <w:rPr>
          <w:rFonts w:ascii="Times New Roman" w:hAnsi="Times New Roman"/>
        </w:rPr>
        <w:t xml:space="preserve">ant un soutien financier et/ou </w:t>
      </w:r>
      <w:r w:rsidR="00DC0B4A">
        <w:rPr>
          <w:rFonts w:ascii="Times New Roman" w:hAnsi="Times New Roman"/>
        </w:rPr>
        <w:t xml:space="preserve">en nature, </w:t>
      </w:r>
      <w:r w:rsidR="00A16774">
        <w:rPr>
          <w:rFonts w:ascii="Times New Roman" w:hAnsi="Times New Roman"/>
        </w:rPr>
        <w:t xml:space="preserve">ainsi que les autres collectivités ou organisations participant à votre initiative. </w:t>
      </w:r>
    </w:p>
    <w:p w14:paraId="6E506DB6" w14:textId="39F2751D" w:rsidR="00FD7C0E" w:rsidRPr="00641812" w:rsidRDefault="00591B9E" w:rsidP="00FD7C0E">
      <w:pPr>
        <w:rPr>
          <w:rFonts w:ascii="Times New Roman" w:hAnsi="Times New Roman" w:cs="Times New Roman"/>
        </w:rPr>
      </w:pPr>
      <w:r w:rsidRPr="00641812">
        <w:rPr>
          <w:rFonts w:ascii="Times New Roman" w:hAnsi="Times New Roman"/>
        </w:rPr>
        <w:t xml:space="preserve"> </w:t>
      </w:r>
    </w:p>
    <w:p w14:paraId="1E8DDB0D" w14:textId="77777777" w:rsidR="00FD7C0E" w:rsidRPr="0058486D" w:rsidRDefault="00FD7C0E" w:rsidP="00FD7C0E">
      <w:pPr>
        <w:rPr>
          <w:rFonts w:ascii="Times New Roman" w:hAnsi="Times New Roman" w:cs="Times New Roman"/>
          <w:sz w:val="20"/>
          <w:szCs w:val="20"/>
        </w:rPr>
      </w:pPr>
    </w:p>
    <w:p w14:paraId="431945FC" w14:textId="1E6DD492" w:rsidR="00FD7C0E" w:rsidRPr="005E1F9D" w:rsidRDefault="00FD7C0E" w:rsidP="00FD7C0E">
      <w:pPr>
        <w:rPr>
          <w:rFonts w:ascii="Times New Roman" w:hAnsi="Times New Roman" w:cs="Times New Roman"/>
        </w:rPr>
      </w:pPr>
      <w:r w:rsidRPr="0DEBD48A">
        <w:rPr>
          <w:rFonts w:ascii="Times New Roman" w:hAnsi="Times New Roman"/>
          <w:b/>
          <w:bCs/>
        </w:rPr>
        <w:t>Remarque :</w:t>
      </w:r>
      <w:r w:rsidRPr="0DEBD48A">
        <w:rPr>
          <w:rFonts w:ascii="Times New Roman" w:hAnsi="Times New Roman"/>
        </w:rPr>
        <w:t xml:space="preserve"> ni le MPO ni votre organisation ne peuvent être </w:t>
      </w:r>
      <w:r w:rsidR="00A16774" w:rsidRPr="0DEBD48A">
        <w:rPr>
          <w:rFonts w:ascii="Times New Roman" w:hAnsi="Times New Roman"/>
        </w:rPr>
        <w:t xml:space="preserve">indiqués </w:t>
      </w:r>
      <w:r w:rsidRPr="0DEBD48A">
        <w:rPr>
          <w:rFonts w:ascii="Times New Roman" w:hAnsi="Times New Roman"/>
        </w:rPr>
        <w:t>comme des partenaires</w:t>
      </w:r>
      <w:r w:rsidR="00A16774" w:rsidRPr="0DEBD48A">
        <w:rPr>
          <w:rFonts w:ascii="Times New Roman" w:hAnsi="Times New Roman"/>
        </w:rPr>
        <w:t xml:space="preserve"> dans le tableau</w:t>
      </w:r>
      <w:r w:rsidRPr="0DEBD48A">
        <w:rPr>
          <w:rFonts w:ascii="Times New Roman" w:hAnsi="Times New Roman"/>
        </w:rPr>
        <w:t xml:space="preserve">. Tous les organismes ou professionnels qui appuient le projet sont considérés comme des partenaires. En général, les bénévoles du projet (p. ex. les étudiants) ne sont pas considérés comme des partenaires. </w:t>
      </w:r>
    </w:p>
    <w:p w14:paraId="45CCC6B7" w14:textId="14C78DE7" w:rsidR="00FD7C0E" w:rsidRPr="005E1F9D" w:rsidRDefault="00FD7C0E" w:rsidP="008D4EBB">
      <w:pPr>
        <w:rPr>
          <w:rFonts w:ascii="Times New Roman" w:hAnsi="Times New Roman" w:cs="Times New Roman"/>
        </w:rPr>
      </w:pPr>
      <w:r w:rsidRPr="005E1F9D">
        <w:rPr>
          <w:rFonts w:ascii="Times New Roman" w:hAnsi="Times New Roman"/>
        </w:rPr>
        <w:t xml:space="preserve"> </w:t>
      </w:r>
    </w:p>
    <w:p w14:paraId="7A154A12" w14:textId="31BF9321" w:rsidR="00EB76F3" w:rsidRPr="002766DE" w:rsidRDefault="0058127B" w:rsidP="008D73AC">
      <w:pPr>
        <w:pStyle w:val="Heading2"/>
      </w:pPr>
      <w:bookmarkStart w:id="33" w:name="_Toc11421014"/>
      <w:bookmarkStart w:id="34" w:name="_Toc198902114"/>
      <w:r w:rsidRPr="002766DE">
        <w:t xml:space="preserve">8. </w:t>
      </w:r>
      <w:r w:rsidR="00A16774" w:rsidRPr="002766DE">
        <w:t>Activités</w:t>
      </w:r>
      <w:bookmarkEnd w:id="33"/>
      <w:bookmarkEnd w:id="34"/>
    </w:p>
    <w:p w14:paraId="7E8CA983" w14:textId="77777777" w:rsidR="00E12CC9" w:rsidRPr="002766DE" w:rsidRDefault="00E12CC9" w:rsidP="008D73AC">
      <w:pPr>
        <w:tabs>
          <w:tab w:val="left" w:pos="426"/>
        </w:tabs>
        <w:ind w:right="-270"/>
        <w:rPr>
          <w:rFonts w:ascii="Times New Roman" w:hAnsi="Times New Roman"/>
        </w:rPr>
      </w:pPr>
    </w:p>
    <w:p w14:paraId="32F38E69" w14:textId="3CB17BCB" w:rsidR="000B1B0D" w:rsidRPr="000B1B0D" w:rsidRDefault="00A16774" w:rsidP="000B198B">
      <w:pPr>
        <w:tabs>
          <w:tab w:val="left" w:pos="426"/>
        </w:tabs>
        <w:ind w:right="-270"/>
        <w:rPr>
          <w:rFonts w:ascii="Times New Roman" w:hAnsi="Times New Roman" w:cs="Times New Roman"/>
          <w:color w:val="000000"/>
          <w:sz w:val="23"/>
          <w:szCs w:val="23"/>
        </w:rPr>
      </w:pPr>
      <w:r w:rsidRPr="0DEBD48A">
        <w:rPr>
          <w:rFonts w:ascii="Times New Roman" w:hAnsi="Times New Roman" w:cs="Times New Roman"/>
          <w:color w:val="000000" w:themeColor="text1"/>
          <w:sz w:val="23"/>
          <w:szCs w:val="23"/>
        </w:rPr>
        <w:t>Seules les activités financées en tout ou en partie par le PPAH doivent être décrites dans cette section. Ve</w:t>
      </w:r>
      <w:r w:rsidR="292495B0" w:rsidRPr="0DEBD48A">
        <w:rPr>
          <w:rFonts w:ascii="Times New Roman" w:hAnsi="Times New Roman" w:cs="Times New Roman"/>
          <w:color w:val="000000" w:themeColor="text1"/>
          <w:sz w:val="23"/>
          <w:szCs w:val="23"/>
        </w:rPr>
        <w:t>u</w:t>
      </w:r>
      <w:r w:rsidRPr="0DEBD48A">
        <w:rPr>
          <w:rFonts w:ascii="Times New Roman" w:hAnsi="Times New Roman" w:cs="Times New Roman"/>
          <w:color w:val="000000" w:themeColor="text1"/>
          <w:sz w:val="23"/>
          <w:szCs w:val="23"/>
        </w:rPr>
        <w:t xml:space="preserve">illez ajouter des lignes pour les activités supplémentaires à inclure dans chaque exercice. Les frais </w:t>
      </w:r>
      <w:r w:rsidR="002766DE" w:rsidRPr="0DEBD48A">
        <w:rPr>
          <w:rFonts w:ascii="Times New Roman" w:hAnsi="Times New Roman" w:cs="Times New Roman"/>
          <w:color w:val="000000" w:themeColor="text1"/>
          <w:sz w:val="23"/>
          <w:szCs w:val="23"/>
        </w:rPr>
        <w:t xml:space="preserve">généraux </w:t>
      </w:r>
      <w:r w:rsidR="00D43C11" w:rsidRPr="0DEBD48A">
        <w:rPr>
          <w:rFonts w:ascii="Times New Roman" w:hAnsi="Times New Roman" w:cs="Times New Roman"/>
          <w:color w:val="000000" w:themeColor="text1"/>
          <w:sz w:val="23"/>
          <w:szCs w:val="23"/>
        </w:rPr>
        <w:t xml:space="preserve">administratifs plafonnés à </w:t>
      </w:r>
      <w:r w:rsidR="00784178">
        <w:rPr>
          <w:rFonts w:ascii="Times New Roman" w:hAnsi="Times New Roman" w:cs="Times New Roman"/>
          <w:color w:val="000000" w:themeColor="text1"/>
          <w:sz w:val="23"/>
          <w:szCs w:val="23"/>
        </w:rPr>
        <w:t>15</w:t>
      </w:r>
      <w:r w:rsidR="00F44111" w:rsidRPr="0DEBD48A">
        <w:rPr>
          <w:rFonts w:ascii="Times New Roman" w:hAnsi="Times New Roman" w:cs="Times New Roman"/>
          <w:color w:val="000000" w:themeColor="text1"/>
          <w:sz w:val="23"/>
          <w:szCs w:val="23"/>
        </w:rPr>
        <w:t xml:space="preserve"> %</w:t>
      </w:r>
      <w:r w:rsidR="00D43C11" w:rsidRPr="0DEBD48A">
        <w:rPr>
          <w:rFonts w:ascii="Times New Roman" w:hAnsi="Times New Roman" w:cs="Times New Roman"/>
          <w:color w:val="000000" w:themeColor="text1"/>
          <w:sz w:val="23"/>
          <w:szCs w:val="23"/>
        </w:rPr>
        <w:t xml:space="preserve"> du montant total de </w:t>
      </w:r>
      <w:r w:rsidR="00E641E4">
        <w:rPr>
          <w:rFonts w:ascii="Times New Roman" w:hAnsi="Times New Roman" w:cs="Times New Roman"/>
          <w:color w:val="000000" w:themeColor="text1"/>
          <w:sz w:val="23"/>
          <w:szCs w:val="23"/>
        </w:rPr>
        <w:t>l’accord</w:t>
      </w:r>
      <w:r w:rsidR="00D43C11" w:rsidRPr="0DEBD48A">
        <w:rPr>
          <w:rFonts w:ascii="Times New Roman" w:hAnsi="Times New Roman" w:cs="Times New Roman"/>
          <w:color w:val="000000" w:themeColor="text1"/>
          <w:sz w:val="23"/>
          <w:szCs w:val="23"/>
        </w:rPr>
        <w:t xml:space="preserve"> devraient être inclus. </w:t>
      </w:r>
    </w:p>
    <w:p w14:paraId="43B38BD6" w14:textId="02EF6900" w:rsidR="00A16774" w:rsidRPr="007546EC" w:rsidRDefault="00A16774" w:rsidP="008D73AC">
      <w:pPr>
        <w:tabs>
          <w:tab w:val="left" w:pos="426"/>
        </w:tabs>
        <w:ind w:right="-270"/>
        <w:rPr>
          <w:rFonts w:ascii="Times New Roman" w:hAnsi="Times New Roman" w:cs="Times New Roman"/>
          <w:color w:val="000000"/>
          <w:sz w:val="23"/>
          <w:szCs w:val="23"/>
        </w:rPr>
      </w:pPr>
    </w:p>
    <w:p w14:paraId="1DC79CC3" w14:textId="055D57AD" w:rsidR="00F57031" w:rsidRPr="005E1F9D" w:rsidRDefault="00D43C11" w:rsidP="008D73AC">
      <w:pPr>
        <w:tabs>
          <w:tab w:val="left" w:pos="426"/>
        </w:tabs>
        <w:ind w:right="-270"/>
        <w:rPr>
          <w:rFonts w:ascii="Times New Roman" w:hAnsi="Times New Roman" w:cs="Times New Roman"/>
        </w:rPr>
      </w:pPr>
      <w:r w:rsidRPr="0DEBD48A">
        <w:rPr>
          <w:rFonts w:ascii="Times New Roman" w:hAnsi="Times New Roman"/>
        </w:rPr>
        <w:t xml:space="preserve">Veuillez indiquer </w:t>
      </w:r>
      <w:r w:rsidR="00F900E1" w:rsidRPr="0DEBD48A">
        <w:rPr>
          <w:rFonts w:ascii="Times New Roman" w:hAnsi="Times New Roman"/>
        </w:rPr>
        <w:t>les activités clés de votre projet (c.-à-d. les étapes clés d</w:t>
      </w:r>
      <w:r w:rsidR="00C22903" w:rsidRPr="0DEBD48A">
        <w:rPr>
          <w:rFonts w:ascii="Times New Roman" w:hAnsi="Times New Roman"/>
        </w:rPr>
        <w:t>’</w:t>
      </w:r>
      <w:r w:rsidR="00F900E1" w:rsidRPr="0DEBD48A">
        <w:rPr>
          <w:rFonts w:ascii="Times New Roman" w:hAnsi="Times New Roman"/>
        </w:rPr>
        <w:t xml:space="preserve">un projet) et fournir : une description des tâches et des produits livrables, le montant demandé pour chaque activité et les dates de début et de fin pour chaque activité. Plusieurs activités peuvent être énumérées dans le plan de travail et des </w:t>
      </w:r>
      <w:r w:rsidRPr="0DEBD48A">
        <w:rPr>
          <w:rFonts w:ascii="Times New Roman" w:hAnsi="Times New Roman"/>
        </w:rPr>
        <w:t xml:space="preserve">lignes </w:t>
      </w:r>
      <w:r w:rsidR="00F900E1" w:rsidRPr="0DEBD48A">
        <w:rPr>
          <w:rFonts w:ascii="Times New Roman" w:hAnsi="Times New Roman"/>
        </w:rPr>
        <w:t>peuvent être ajouté</w:t>
      </w:r>
      <w:r w:rsidRPr="0DEBD48A">
        <w:rPr>
          <w:rFonts w:ascii="Times New Roman" w:hAnsi="Times New Roman"/>
        </w:rPr>
        <w:t>e</w:t>
      </w:r>
      <w:r w:rsidR="00F900E1" w:rsidRPr="0DEBD48A">
        <w:rPr>
          <w:rFonts w:ascii="Times New Roman" w:hAnsi="Times New Roman"/>
        </w:rPr>
        <w:t>s</w:t>
      </w:r>
      <w:r w:rsidRPr="0DEBD48A">
        <w:rPr>
          <w:rFonts w:ascii="Times New Roman" w:hAnsi="Times New Roman"/>
        </w:rPr>
        <w:t xml:space="preserve"> au tableau</w:t>
      </w:r>
      <w:r w:rsidR="00F900E1" w:rsidRPr="0DEBD48A">
        <w:rPr>
          <w:rFonts w:ascii="Times New Roman" w:hAnsi="Times New Roman"/>
        </w:rPr>
        <w:t xml:space="preserve">. </w:t>
      </w:r>
      <w:r w:rsidR="00B25C1A" w:rsidRPr="00B25C1A">
        <w:rPr>
          <w:rFonts w:ascii="Times New Roman" w:hAnsi="Times New Roman"/>
        </w:rPr>
        <w:t>Toutes les activités</w:t>
      </w:r>
      <w:r w:rsidR="00E36279">
        <w:rPr>
          <w:rFonts w:ascii="Times New Roman" w:hAnsi="Times New Roman"/>
        </w:rPr>
        <w:t xml:space="preserve"> </w:t>
      </w:r>
      <w:r w:rsidR="00E36279" w:rsidRPr="00E36279">
        <w:rPr>
          <w:rFonts w:ascii="Times New Roman" w:hAnsi="Times New Roman"/>
        </w:rPr>
        <w:t>énumérées</w:t>
      </w:r>
      <w:r w:rsidR="00B25C1A" w:rsidRPr="00B25C1A">
        <w:rPr>
          <w:rFonts w:ascii="Times New Roman" w:hAnsi="Times New Roman"/>
        </w:rPr>
        <w:t xml:space="preserve"> doivent être </w:t>
      </w:r>
      <w:r w:rsidR="00B25C1A" w:rsidRPr="00B25C1A">
        <w:rPr>
          <w:rFonts w:ascii="Times New Roman" w:hAnsi="Times New Roman"/>
        </w:rPr>
        <w:lastRenderedPageBreak/>
        <w:t>directement liées à l'objectif global de votre projet. Nous recommandons de ne pas dépasser quatre ou cinq activités au total, mais vous pouvez en inclure davantage si vous le jugez nécessaire.</w:t>
      </w:r>
    </w:p>
    <w:p w14:paraId="7DD311D0" w14:textId="73AE3BBB" w:rsidR="00DC1143" w:rsidRPr="005E1F9D" w:rsidRDefault="00DC1143" w:rsidP="000E41C7">
      <w:pPr>
        <w:tabs>
          <w:tab w:val="left" w:pos="426"/>
        </w:tabs>
        <w:rPr>
          <w:rFonts w:ascii="Times New Roman" w:hAnsi="Times New Roman" w:cs="Times New Roman"/>
        </w:rPr>
      </w:pPr>
    </w:p>
    <w:p w14:paraId="09EF4E0C" w14:textId="73E3B31A" w:rsidR="00DC1143" w:rsidRPr="005E1F9D" w:rsidRDefault="007452AD" w:rsidP="00DC1143">
      <w:pPr>
        <w:rPr>
          <w:rFonts w:ascii="Times New Roman" w:hAnsi="Times New Roman" w:cs="Times New Roman"/>
        </w:rPr>
      </w:pPr>
      <w:r w:rsidRPr="0DEBD48A">
        <w:rPr>
          <w:rFonts w:ascii="Times New Roman" w:hAnsi="Times New Roman"/>
        </w:rPr>
        <w:t>Le montant total de t</w:t>
      </w:r>
      <w:r w:rsidR="00DC1143" w:rsidRPr="0DEBD48A">
        <w:rPr>
          <w:rFonts w:ascii="Times New Roman" w:hAnsi="Times New Roman"/>
        </w:rPr>
        <w:t>outes les activités doi</w:t>
      </w:r>
      <w:r w:rsidRPr="0DEBD48A">
        <w:rPr>
          <w:rFonts w:ascii="Times New Roman" w:hAnsi="Times New Roman"/>
        </w:rPr>
        <w:t xml:space="preserve">t être le même que celui </w:t>
      </w:r>
      <w:r w:rsidR="00DC1143" w:rsidRPr="0DEBD48A">
        <w:rPr>
          <w:rFonts w:ascii="Times New Roman" w:hAnsi="Times New Roman"/>
        </w:rPr>
        <w:t>figur</w:t>
      </w:r>
      <w:r w:rsidRPr="0DEBD48A">
        <w:rPr>
          <w:rFonts w:ascii="Times New Roman" w:hAnsi="Times New Roman"/>
        </w:rPr>
        <w:t>ant dans les Dépenses prévues, à la section 9.</w:t>
      </w:r>
      <w:r w:rsidR="00DC1143" w:rsidRPr="0DEBD48A">
        <w:rPr>
          <w:rFonts w:ascii="Times New Roman" w:hAnsi="Times New Roman"/>
        </w:rPr>
        <w:t xml:space="preserve"> </w:t>
      </w:r>
    </w:p>
    <w:p w14:paraId="4A80AEDC" w14:textId="3400A9C8" w:rsidR="008B57E1" w:rsidRDefault="008B57E1" w:rsidP="00DC1143">
      <w:pPr>
        <w:rPr>
          <w:rFonts w:ascii="Times New Roman" w:hAnsi="Times New Roman"/>
        </w:rPr>
      </w:pPr>
    </w:p>
    <w:p w14:paraId="40C84FCC" w14:textId="09A5F941" w:rsidR="00DC1143" w:rsidRDefault="00DB2D9D" w:rsidP="00DC1143">
      <w:pPr>
        <w:rPr>
          <w:rFonts w:ascii="Times New Roman" w:hAnsi="Times New Roman"/>
        </w:rPr>
      </w:pPr>
      <w:r w:rsidRPr="005E1F9D">
        <w:rPr>
          <w:rFonts w:ascii="Times New Roman" w:hAnsi="Times New Roman"/>
        </w:rPr>
        <w:t>Dans le</w:t>
      </w:r>
      <w:r w:rsidR="000B1B0D">
        <w:rPr>
          <w:rFonts w:ascii="Times New Roman" w:hAnsi="Times New Roman"/>
        </w:rPr>
        <w:t>(s)</w:t>
      </w:r>
      <w:r w:rsidRPr="005E1F9D">
        <w:rPr>
          <w:rFonts w:ascii="Times New Roman" w:hAnsi="Times New Roman"/>
        </w:rPr>
        <w:t xml:space="preserve"> tableau </w:t>
      </w:r>
      <w:r w:rsidR="007452AD">
        <w:rPr>
          <w:rFonts w:ascii="Times New Roman" w:hAnsi="Times New Roman"/>
        </w:rPr>
        <w:t>(</w:t>
      </w:r>
      <w:r w:rsidR="000B1B0D">
        <w:rPr>
          <w:rFonts w:ascii="Times New Roman" w:hAnsi="Times New Roman"/>
        </w:rPr>
        <w:t>x</w:t>
      </w:r>
      <w:r w:rsidR="007452AD">
        <w:rPr>
          <w:rFonts w:ascii="Times New Roman" w:hAnsi="Times New Roman"/>
        </w:rPr>
        <w:t>)</w:t>
      </w:r>
      <w:r w:rsidRPr="005E1F9D">
        <w:rPr>
          <w:rFonts w:ascii="Times New Roman" w:hAnsi="Times New Roman"/>
        </w:rPr>
        <w:t>, veuillez définir les éléments suivants pour chaque activité</w:t>
      </w:r>
      <w:r w:rsidR="008B57E1">
        <w:rPr>
          <w:rFonts w:ascii="Times New Roman" w:hAnsi="Times New Roman"/>
        </w:rPr>
        <w:t> :</w:t>
      </w:r>
    </w:p>
    <w:p w14:paraId="4B76B2F3" w14:textId="77777777" w:rsidR="00672751" w:rsidRPr="005E1F9D" w:rsidRDefault="00672751" w:rsidP="00DC1143">
      <w:pPr>
        <w:rPr>
          <w:rFonts w:ascii="Times New Roman" w:hAnsi="Times New Roman" w:cs="Times New Roman"/>
        </w:rPr>
      </w:pPr>
    </w:p>
    <w:p w14:paraId="5FAA0984" w14:textId="60461954" w:rsidR="00DC1143" w:rsidRPr="005E1F9D" w:rsidRDefault="00DC1143" w:rsidP="00E40288">
      <w:pPr>
        <w:pStyle w:val="ListParagraph"/>
        <w:widowControl/>
        <w:numPr>
          <w:ilvl w:val="0"/>
          <w:numId w:val="12"/>
        </w:numPr>
        <w:autoSpaceDE/>
        <w:autoSpaceDN/>
        <w:adjustRightInd/>
        <w:spacing w:line="259" w:lineRule="auto"/>
        <w:rPr>
          <w:rFonts w:ascii="Times New Roman" w:hAnsi="Times New Roman" w:cs="Times New Roman"/>
        </w:rPr>
      </w:pPr>
      <w:r w:rsidRPr="005E1F9D">
        <w:rPr>
          <w:rFonts w:ascii="Times New Roman" w:hAnsi="Times New Roman"/>
          <w:b/>
        </w:rPr>
        <w:t>Nom de l</w:t>
      </w:r>
      <w:r w:rsidR="00C22903" w:rsidRPr="005E1F9D">
        <w:rPr>
          <w:rFonts w:ascii="Times New Roman" w:hAnsi="Times New Roman"/>
          <w:b/>
        </w:rPr>
        <w:t>’</w:t>
      </w:r>
      <w:r w:rsidRPr="005E1F9D">
        <w:rPr>
          <w:rFonts w:ascii="Times New Roman" w:hAnsi="Times New Roman"/>
          <w:b/>
        </w:rPr>
        <w:t>activité</w:t>
      </w:r>
      <w:r w:rsidRPr="005E1F9D">
        <w:rPr>
          <w:rFonts w:ascii="Times New Roman" w:hAnsi="Times New Roman"/>
        </w:rPr>
        <w:t> – il doit être clair et concis et décrire l</w:t>
      </w:r>
      <w:r w:rsidR="00C22903" w:rsidRPr="005E1F9D">
        <w:rPr>
          <w:rFonts w:ascii="Times New Roman" w:hAnsi="Times New Roman"/>
        </w:rPr>
        <w:t>’</w:t>
      </w:r>
      <w:r w:rsidRPr="005E1F9D">
        <w:rPr>
          <w:rFonts w:ascii="Times New Roman" w:hAnsi="Times New Roman"/>
        </w:rPr>
        <w:t>activité.</w:t>
      </w:r>
    </w:p>
    <w:p w14:paraId="193C06F0" w14:textId="7FE6EF69" w:rsidR="00DC1143" w:rsidRPr="005E1F9D" w:rsidRDefault="00923236" w:rsidP="00E40288">
      <w:pPr>
        <w:pStyle w:val="ListParagraph"/>
        <w:widowControl/>
        <w:numPr>
          <w:ilvl w:val="0"/>
          <w:numId w:val="12"/>
        </w:numPr>
        <w:autoSpaceDE/>
        <w:autoSpaceDN/>
        <w:adjustRightInd/>
        <w:spacing w:line="259" w:lineRule="auto"/>
        <w:rPr>
          <w:rFonts w:ascii="Times New Roman" w:hAnsi="Times New Roman" w:cs="Times New Roman"/>
        </w:rPr>
      </w:pPr>
      <w:r w:rsidRPr="0DEBD48A">
        <w:rPr>
          <w:rFonts w:ascii="Times New Roman" w:hAnsi="Times New Roman"/>
          <w:b/>
          <w:bCs/>
        </w:rPr>
        <w:t>Montant demandé au titre du PPAH pour appuyer l</w:t>
      </w:r>
      <w:r w:rsidR="00C22903" w:rsidRPr="0DEBD48A">
        <w:rPr>
          <w:rFonts w:ascii="Times New Roman" w:hAnsi="Times New Roman"/>
          <w:b/>
          <w:bCs/>
        </w:rPr>
        <w:t>’</w:t>
      </w:r>
      <w:r w:rsidRPr="0DEBD48A">
        <w:rPr>
          <w:rFonts w:ascii="Times New Roman" w:hAnsi="Times New Roman"/>
          <w:b/>
          <w:bCs/>
        </w:rPr>
        <w:t>activité (coût estimatif) –</w:t>
      </w:r>
      <w:r w:rsidRPr="0DEBD48A">
        <w:rPr>
          <w:rFonts w:ascii="Times New Roman" w:hAnsi="Times New Roman"/>
        </w:rPr>
        <w:t xml:space="preserve"> </w:t>
      </w:r>
      <w:r w:rsidR="007452AD" w:rsidRPr="0DEBD48A">
        <w:rPr>
          <w:rFonts w:ascii="Times New Roman" w:hAnsi="Times New Roman"/>
        </w:rPr>
        <w:t>fournir</w:t>
      </w:r>
      <w:r w:rsidRPr="0DEBD48A">
        <w:rPr>
          <w:rFonts w:ascii="Times New Roman" w:hAnsi="Times New Roman"/>
        </w:rPr>
        <w:t xml:space="preserve"> le coût de l</w:t>
      </w:r>
      <w:r w:rsidR="00C22903" w:rsidRPr="0DEBD48A">
        <w:rPr>
          <w:rFonts w:ascii="Times New Roman" w:hAnsi="Times New Roman"/>
        </w:rPr>
        <w:t>’</w:t>
      </w:r>
      <w:r w:rsidRPr="0DEBD48A">
        <w:rPr>
          <w:rFonts w:ascii="Times New Roman" w:hAnsi="Times New Roman"/>
        </w:rPr>
        <w:t xml:space="preserve">activité qui sera financée au titre du PPAH. Le coût de toutes les activités combinées dans le plan de travail annuel doit être égal au financement annuel total du financement au titre du PPAH indiqué </w:t>
      </w:r>
      <w:r w:rsidR="007452AD" w:rsidRPr="0DEBD48A">
        <w:rPr>
          <w:rFonts w:ascii="Times New Roman" w:hAnsi="Times New Roman"/>
        </w:rPr>
        <w:t>à la section 9</w:t>
      </w:r>
      <w:r w:rsidR="00386B64" w:rsidRPr="0DEBD48A">
        <w:rPr>
          <w:rFonts w:ascii="Times New Roman" w:hAnsi="Times New Roman"/>
        </w:rPr>
        <w:t xml:space="preserve"> – Dépenses </w:t>
      </w:r>
      <w:r w:rsidR="007452AD" w:rsidRPr="0DEBD48A">
        <w:rPr>
          <w:rFonts w:ascii="Times New Roman" w:hAnsi="Times New Roman"/>
        </w:rPr>
        <w:t>prévues</w:t>
      </w:r>
      <w:r w:rsidRPr="0DEBD48A">
        <w:rPr>
          <w:rFonts w:ascii="Times New Roman" w:hAnsi="Times New Roman"/>
        </w:rPr>
        <w:t>.</w:t>
      </w:r>
      <w:r w:rsidR="00386B64" w:rsidRPr="0DEBD48A">
        <w:rPr>
          <w:rFonts w:ascii="Times New Roman" w:hAnsi="Times New Roman"/>
        </w:rPr>
        <w:t xml:space="preserve"> </w:t>
      </w:r>
      <w:r w:rsidR="00386B64" w:rsidRPr="0DEBD48A">
        <w:rPr>
          <w:rFonts w:ascii="Times New Roman" w:hAnsi="Times New Roman" w:cs="Times New Roman"/>
          <w:color w:val="000000" w:themeColor="text1"/>
          <w:sz w:val="23"/>
          <w:szCs w:val="23"/>
        </w:rPr>
        <w:t xml:space="preserve">Les frais </w:t>
      </w:r>
      <w:r w:rsidR="002766DE" w:rsidRPr="0DEBD48A">
        <w:rPr>
          <w:rFonts w:ascii="Times New Roman" w:hAnsi="Times New Roman" w:cs="Times New Roman"/>
          <w:color w:val="000000" w:themeColor="text1"/>
          <w:sz w:val="23"/>
          <w:szCs w:val="23"/>
        </w:rPr>
        <w:t xml:space="preserve">généraux </w:t>
      </w:r>
      <w:r w:rsidR="00386B64" w:rsidRPr="0DEBD48A">
        <w:rPr>
          <w:rFonts w:ascii="Times New Roman" w:hAnsi="Times New Roman" w:cs="Times New Roman"/>
          <w:color w:val="000000" w:themeColor="text1"/>
          <w:sz w:val="23"/>
          <w:szCs w:val="23"/>
        </w:rPr>
        <w:t xml:space="preserve">administratifs plafonnés à </w:t>
      </w:r>
      <w:r w:rsidR="006637D7">
        <w:rPr>
          <w:rFonts w:ascii="Times New Roman" w:hAnsi="Times New Roman" w:cs="Times New Roman"/>
          <w:color w:val="000000" w:themeColor="text1"/>
          <w:sz w:val="23"/>
          <w:szCs w:val="23"/>
        </w:rPr>
        <w:t>15</w:t>
      </w:r>
      <w:r w:rsidR="006637D7" w:rsidRPr="0DEBD48A">
        <w:rPr>
          <w:rFonts w:ascii="Times New Roman" w:hAnsi="Times New Roman" w:cs="Times New Roman"/>
          <w:color w:val="000000" w:themeColor="text1"/>
          <w:sz w:val="23"/>
          <w:szCs w:val="23"/>
        </w:rPr>
        <w:t xml:space="preserve"> </w:t>
      </w:r>
      <w:r w:rsidR="007C1C6E" w:rsidRPr="0DEBD48A">
        <w:rPr>
          <w:rFonts w:ascii="Times New Roman" w:hAnsi="Times New Roman" w:cs="Times New Roman"/>
          <w:color w:val="000000" w:themeColor="text1"/>
          <w:sz w:val="23"/>
          <w:szCs w:val="23"/>
        </w:rPr>
        <w:t>%</w:t>
      </w:r>
      <w:r w:rsidR="00386B64" w:rsidRPr="0DEBD48A">
        <w:rPr>
          <w:rFonts w:ascii="Times New Roman" w:hAnsi="Times New Roman" w:cs="Times New Roman"/>
          <w:color w:val="000000" w:themeColor="text1"/>
          <w:sz w:val="23"/>
          <w:szCs w:val="23"/>
        </w:rPr>
        <w:t xml:space="preserve"> du montant total de l</w:t>
      </w:r>
      <w:r w:rsidR="00BE1170">
        <w:rPr>
          <w:rFonts w:ascii="Times New Roman" w:hAnsi="Times New Roman" w:cs="Times New Roman"/>
          <w:color w:val="000000" w:themeColor="text1"/>
          <w:sz w:val="23"/>
          <w:szCs w:val="23"/>
        </w:rPr>
        <w:t>’</w:t>
      </w:r>
      <w:proofErr w:type="spellStart"/>
      <w:r w:rsidR="00BE1170">
        <w:rPr>
          <w:rFonts w:ascii="Times New Roman" w:hAnsi="Times New Roman" w:cs="Times New Roman"/>
          <w:color w:val="000000" w:themeColor="text1"/>
          <w:sz w:val="23"/>
          <w:szCs w:val="23"/>
        </w:rPr>
        <w:t>accord</w:t>
      </w:r>
      <w:r w:rsidR="00386B64" w:rsidRPr="0DEBD48A">
        <w:rPr>
          <w:rFonts w:ascii="Times New Roman" w:hAnsi="Times New Roman" w:cs="Times New Roman"/>
          <w:color w:val="000000" w:themeColor="text1"/>
          <w:sz w:val="23"/>
          <w:szCs w:val="23"/>
        </w:rPr>
        <w:t>devraient</w:t>
      </w:r>
      <w:proofErr w:type="spellEnd"/>
      <w:r w:rsidR="00386B64" w:rsidRPr="0DEBD48A">
        <w:rPr>
          <w:rFonts w:ascii="Times New Roman" w:hAnsi="Times New Roman" w:cs="Times New Roman"/>
          <w:color w:val="000000" w:themeColor="text1"/>
          <w:sz w:val="23"/>
          <w:szCs w:val="23"/>
        </w:rPr>
        <w:t xml:space="preserve"> être inclus pour chaque activité. </w:t>
      </w:r>
    </w:p>
    <w:p w14:paraId="2EE2F3F0" w14:textId="0AF6B498" w:rsidR="00DC1143" w:rsidRPr="005E1F9D" w:rsidRDefault="00DC1143" w:rsidP="00E40288">
      <w:pPr>
        <w:pStyle w:val="ListParagraph"/>
        <w:widowControl/>
        <w:numPr>
          <w:ilvl w:val="0"/>
          <w:numId w:val="12"/>
        </w:numPr>
        <w:autoSpaceDE/>
        <w:autoSpaceDN/>
        <w:adjustRightInd/>
        <w:spacing w:line="259" w:lineRule="auto"/>
        <w:rPr>
          <w:rFonts w:ascii="Times New Roman" w:hAnsi="Times New Roman" w:cs="Times New Roman"/>
        </w:rPr>
      </w:pPr>
      <w:r w:rsidRPr="005E1F9D">
        <w:rPr>
          <w:rFonts w:ascii="Times New Roman" w:hAnsi="Times New Roman"/>
          <w:b/>
        </w:rPr>
        <w:t>Dates de début et de fin</w:t>
      </w:r>
      <w:r w:rsidRPr="005E1F9D">
        <w:rPr>
          <w:rFonts w:ascii="Times New Roman" w:hAnsi="Times New Roman"/>
        </w:rPr>
        <w:t xml:space="preserve"> – l</w:t>
      </w:r>
      <w:r w:rsidR="00C22903" w:rsidRPr="005E1F9D">
        <w:rPr>
          <w:rFonts w:ascii="Times New Roman" w:hAnsi="Times New Roman"/>
        </w:rPr>
        <w:t>’</w:t>
      </w:r>
      <w:r w:rsidRPr="005E1F9D">
        <w:rPr>
          <w:rFonts w:ascii="Times New Roman" w:hAnsi="Times New Roman"/>
        </w:rPr>
        <w:t>échéancier doit être raisonnable et inclure suffisamment de temps pour achever les tâches de l</w:t>
      </w:r>
      <w:r w:rsidR="00C22903" w:rsidRPr="005E1F9D">
        <w:rPr>
          <w:rFonts w:ascii="Times New Roman" w:hAnsi="Times New Roman"/>
        </w:rPr>
        <w:t>’</w:t>
      </w:r>
      <w:r w:rsidRPr="005E1F9D">
        <w:rPr>
          <w:rFonts w:ascii="Times New Roman" w:hAnsi="Times New Roman"/>
        </w:rPr>
        <w:t>activité. Toutes les tâches doivent être terminées à la fin de l</w:t>
      </w:r>
      <w:r w:rsidR="00C22903" w:rsidRPr="005E1F9D">
        <w:rPr>
          <w:rFonts w:ascii="Times New Roman" w:hAnsi="Times New Roman"/>
        </w:rPr>
        <w:t>’</w:t>
      </w:r>
      <w:r w:rsidRPr="005E1F9D">
        <w:rPr>
          <w:rFonts w:ascii="Times New Roman" w:hAnsi="Times New Roman"/>
        </w:rPr>
        <w:t>exercice financier du gouvernement du Canada (31 mars</w:t>
      </w:r>
      <w:r w:rsidR="006637D7">
        <w:rPr>
          <w:rFonts w:ascii="Times New Roman" w:hAnsi="Times New Roman"/>
        </w:rPr>
        <w:t>, 202</w:t>
      </w:r>
      <w:r w:rsidR="00E87C3F">
        <w:rPr>
          <w:rFonts w:ascii="Times New Roman" w:hAnsi="Times New Roman"/>
        </w:rPr>
        <w:t>6</w:t>
      </w:r>
      <w:r w:rsidRPr="005E1F9D">
        <w:rPr>
          <w:rFonts w:ascii="Times New Roman" w:hAnsi="Times New Roman"/>
        </w:rPr>
        <w:t>)</w:t>
      </w:r>
      <w:r w:rsidR="00E87C3F">
        <w:rPr>
          <w:rFonts w:ascii="Times New Roman" w:hAnsi="Times New Roman"/>
        </w:rPr>
        <w:t xml:space="preserve"> mais il </w:t>
      </w:r>
      <w:r w:rsidR="000B5BF8">
        <w:rPr>
          <w:rFonts w:ascii="Times New Roman" w:hAnsi="Times New Roman"/>
        </w:rPr>
        <w:t>existe</w:t>
      </w:r>
      <w:r w:rsidR="00E87C3F">
        <w:rPr>
          <w:rFonts w:ascii="Times New Roman" w:hAnsi="Times New Roman"/>
        </w:rPr>
        <w:t xml:space="preserve"> </w:t>
      </w:r>
      <w:r w:rsidR="00F1477A">
        <w:rPr>
          <w:rFonts w:ascii="Times New Roman" w:hAnsi="Times New Roman"/>
        </w:rPr>
        <w:t xml:space="preserve">des options pour reporter les fonds d’un </w:t>
      </w:r>
      <w:proofErr w:type="spellStart"/>
      <w:r w:rsidR="00F1477A">
        <w:rPr>
          <w:rFonts w:ascii="Times New Roman" w:hAnsi="Times New Roman"/>
        </w:rPr>
        <w:t>exercise</w:t>
      </w:r>
      <w:proofErr w:type="spellEnd"/>
      <w:r w:rsidR="00F1477A">
        <w:rPr>
          <w:rFonts w:ascii="Times New Roman" w:hAnsi="Times New Roman"/>
        </w:rPr>
        <w:t xml:space="preserve"> </w:t>
      </w:r>
      <w:r w:rsidR="00F1477A" w:rsidRPr="00F1477A">
        <w:rPr>
          <w:rFonts w:ascii="Times New Roman" w:hAnsi="Times New Roman"/>
        </w:rPr>
        <w:t>à</w:t>
      </w:r>
      <w:r w:rsidR="00F1477A">
        <w:rPr>
          <w:rFonts w:ascii="Times New Roman" w:hAnsi="Times New Roman"/>
        </w:rPr>
        <w:t xml:space="preserve"> un autre </w:t>
      </w:r>
      <w:r w:rsidR="00F823BA" w:rsidRPr="00F1477A">
        <w:rPr>
          <w:rFonts w:ascii="Times New Roman" w:hAnsi="Times New Roman"/>
        </w:rPr>
        <w:t>à</w:t>
      </w:r>
      <w:r w:rsidR="00F823BA">
        <w:rPr>
          <w:rFonts w:ascii="Times New Roman" w:hAnsi="Times New Roman"/>
        </w:rPr>
        <w:t xml:space="preserve"> l’aide de </w:t>
      </w:r>
      <w:r w:rsidR="00136DBA">
        <w:rPr>
          <w:rFonts w:ascii="Times New Roman" w:hAnsi="Times New Roman"/>
        </w:rPr>
        <w:t>l’Annexe K</w:t>
      </w:r>
      <w:r w:rsidRPr="005E1F9D">
        <w:rPr>
          <w:rFonts w:ascii="Times New Roman" w:hAnsi="Times New Roman"/>
        </w:rPr>
        <w:t>.</w:t>
      </w:r>
    </w:p>
    <w:p w14:paraId="53B5145B" w14:textId="74288E0F" w:rsidR="00DC1143" w:rsidRPr="005E1F9D" w:rsidRDefault="00DC1143" w:rsidP="009E1736">
      <w:pPr>
        <w:pStyle w:val="ListParagraph"/>
        <w:widowControl/>
        <w:numPr>
          <w:ilvl w:val="0"/>
          <w:numId w:val="12"/>
        </w:numPr>
        <w:autoSpaceDE/>
        <w:autoSpaceDN/>
        <w:adjustRightInd/>
        <w:spacing w:line="259" w:lineRule="auto"/>
        <w:rPr>
          <w:rFonts w:ascii="Times New Roman" w:hAnsi="Times New Roman" w:cs="Times New Roman"/>
        </w:rPr>
      </w:pPr>
      <w:r w:rsidRPr="005E1F9D">
        <w:rPr>
          <w:rFonts w:ascii="Times New Roman" w:hAnsi="Times New Roman"/>
          <w:b/>
        </w:rPr>
        <w:t>Description générale de l</w:t>
      </w:r>
      <w:r w:rsidR="00C22903" w:rsidRPr="005E1F9D">
        <w:rPr>
          <w:rFonts w:ascii="Times New Roman" w:hAnsi="Times New Roman"/>
          <w:b/>
        </w:rPr>
        <w:t>’</w:t>
      </w:r>
      <w:r w:rsidRPr="005E1F9D">
        <w:rPr>
          <w:rFonts w:ascii="Times New Roman" w:hAnsi="Times New Roman"/>
          <w:b/>
        </w:rPr>
        <w:t>activité ou des activités </w:t>
      </w:r>
      <w:r w:rsidRPr="005E1F9D">
        <w:rPr>
          <w:rFonts w:ascii="Times New Roman" w:hAnsi="Times New Roman"/>
        </w:rPr>
        <w:t>– explique</w:t>
      </w:r>
      <w:r w:rsidR="000B1B0D">
        <w:rPr>
          <w:rFonts w:ascii="Times New Roman" w:hAnsi="Times New Roman"/>
        </w:rPr>
        <w:t>r</w:t>
      </w:r>
      <w:r w:rsidRPr="005E1F9D">
        <w:rPr>
          <w:rFonts w:ascii="Times New Roman" w:hAnsi="Times New Roman"/>
        </w:rPr>
        <w:t xml:space="preserve"> l</w:t>
      </w:r>
      <w:r w:rsidR="00C22903" w:rsidRPr="005E1F9D">
        <w:rPr>
          <w:rFonts w:ascii="Times New Roman" w:hAnsi="Times New Roman"/>
        </w:rPr>
        <w:t>’</w:t>
      </w:r>
      <w:r w:rsidRPr="005E1F9D">
        <w:rPr>
          <w:rFonts w:ascii="Times New Roman" w:hAnsi="Times New Roman"/>
        </w:rPr>
        <w:t>activité qui sera réalisée et en quoi elle contribue aux priorités du PPAH. La description ne doit pas être exhaustive, mais elle doit donner suffisamment d</w:t>
      </w:r>
      <w:r w:rsidR="00C22903" w:rsidRPr="005E1F9D">
        <w:rPr>
          <w:rFonts w:ascii="Times New Roman" w:hAnsi="Times New Roman"/>
        </w:rPr>
        <w:t>’</w:t>
      </w:r>
      <w:r w:rsidRPr="005E1F9D">
        <w:rPr>
          <w:rFonts w:ascii="Times New Roman" w:hAnsi="Times New Roman"/>
        </w:rPr>
        <w:t>information pour qu</w:t>
      </w:r>
      <w:r w:rsidR="00C22903" w:rsidRPr="005E1F9D">
        <w:rPr>
          <w:rFonts w:ascii="Times New Roman" w:hAnsi="Times New Roman"/>
        </w:rPr>
        <w:t>’</w:t>
      </w:r>
      <w:r w:rsidRPr="005E1F9D">
        <w:rPr>
          <w:rFonts w:ascii="Times New Roman" w:hAnsi="Times New Roman"/>
        </w:rPr>
        <w:t>il n</w:t>
      </w:r>
      <w:r w:rsidR="00C22903" w:rsidRPr="005E1F9D">
        <w:rPr>
          <w:rFonts w:ascii="Times New Roman" w:hAnsi="Times New Roman"/>
        </w:rPr>
        <w:t>’</w:t>
      </w:r>
      <w:r w:rsidRPr="005E1F9D">
        <w:rPr>
          <w:rFonts w:ascii="Times New Roman" w:hAnsi="Times New Roman"/>
        </w:rPr>
        <w:t xml:space="preserve">y ait aucun doute quant à la façon dont cette activité contribue aux objectifs de votre projet. </w:t>
      </w:r>
    </w:p>
    <w:p w14:paraId="64DABC8D" w14:textId="357AD388" w:rsidR="00DC1143" w:rsidRPr="005E1F9D" w:rsidRDefault="00DC1143" w:rsidP="00E40288">
      <w:pPr>
        <w:pStyle w:val="ListParagraph"/>
        <w:widowControl/>
        <w:numPr>
          <w:ilvl w:val="0"/>
          <w:numId w:val="12"/>
        </w:numPr>
        <w:autoSpaceDE/>
        <w:autoSpaceDN/>
        <w:adjustRightInd/>
        <w:spacing w:line="259" w:lineRule="auto"/>
        <w:rPr>
          <w:rFonts w:ascii="Times New Roman" w:hAnsi="Times New Roman" w:cs="Times New Roman"/>
        </w:rPr>
      </w:pPr>
      <w:r w:rsidRPr="0DEBD48A">
        <w:rPr>
          <w:rFonts w:ascii="Times New Roman" w:hAnsi="Times New Roman"/>
          <w:b/>
          <w:bCs/>
        </w:rPr>
        <w:t>Tâches</w:t>
      </w:r>
      <w:r w:rsidRPr="0DEBD48A">
        <w:rPr>
          <w:rFonts w:ascii="Times New Roman" w:hAnsi="Times New Roman"/>
        </w:rPr>
        <w:t> – énumérer toutes les principales tâches à accomplir dans le cadre de l</w:t>
      </w:r>
      <w:r w:rsidR="00C22903" w:rsidRPr="0DEBD48A">
        <w:rPr>
          <w:rFonts w:ascii="Times New Roman" w:hAnsi="Times New Roman"/>
        </w:rPr>
        <w:t>’</w:t>
      </w:r>
      <w:r w:rsidRPr="0DEBD48A">
        <w:rPr>
          <w:rFonts w:ascii="Times New Roman" w:hAnsi="Times New Roman"/>
        </w:rPr>
        <w:t>activité</w:t>
      </w:r>
      <w:r w:rsidR="00591B9E" w:rsidRPr="0DEBD48A">
        <w:rPr>
          <w:rFonts w:ascii="Times New Roman" w:hAnsi="Times New Roman"/>
        </w:rPr>
        <w:t xml:space="preserve">. </w:t>
      </w:r>
      <w:r w:rsidRPr="0DEBD48A">
        <w:rPr>
          <w:rFonts w:ascii="Times New Roman" w:hAnsi="Times New Roman"/>
        </w:rPr>
        <w:t>Les demandeurs doivent s</w:t>
      </w:r>
      <w:r w:rsidR="00C22903" w:rsidRPr="0DEBD48A">
        <w:rPr>
          <w:rFonts w:ascii="Times New Roman" w:hAnsi="Times New Roman"/>
        </w:rPr>
        <w:t>’</w:t>
      </w:r>
      <w:r w:rsidRPr="0DEBD48A">
        <w:rPr>
          <w:rFonts w:ascii="Times New Roman" w:hAnsi="Times New Roman"/>
        </w:rPr>
        <w:t>assurer que toutes les tâches sont admissibles au titre du PPAH. Les tâches doivent démontrer clairement le volume de travail associé à chaque activité</w:t>
      </w:r>
      <w:r w:rsidR="00E1058C">
        <w:t xml:space="preserve">. </w:t>
      </w:r>
      <w:r w:rsidR="00E1058C" w:rsidRPr="00E1058C">
        <w:rPr>
          <w:rFonts w:ascii="Times New Roman" w:hAnsi="Times New Roman"/>
        </w:rPr>
        <w:t>La liste des tâches doit être claire et concise. Nous recommandons un maximum de 8 à 10 tâches.</w:t>
      </w:r>
    </w:p>
    <w:p w14:paraId="368050BA" w14:textId="4411E31B" w:rsidR="00DC1143" w:rsidRPr="005E1F9D" w:rsidRDefault="00784402" w:rsidP="00E40288">
      <w:pPr>
        <w:pStyle w:val="ListParagraph"/>
        <w:widowControl/>
        <w:numPr>
          <w:ilvl w:val="0"/>
          <w:numId w:val="12"/>
        </w:numPr>
        <w:autoSpaceDE/>
        <w:autoSpaceDN/>
        <w:adjustRightInd/>
        <w:spacing w:line="259" w:lineRule="auto"/>
        <w:rPr>
          <w:rFonts w:ascii="Times New Roman" w:hAnsi="Times New Roman" w:cs="Times New Roman"/>
        </w:rPr>
      </w:pPr>
      <w:r w:rsidRPr="0DEBD48A">
        <w:rPr>
          <w:rFonts w:ascii="Times New Roman" w:hAnsi="Times New Roman"/>
          <w:b/>
          <w:bCs/>
        </w:rPr>
        <w:t>L</w:t>
      </w:r>
      <w:r w:rsidR="00DC1143" w:rsidRPr="0DEBD48A">
        <w:rPr>
          <w:rFonts w:ascii="Times New Roman" w:hAnsi="Times New Roman"/>
          <w:b/>
          <w:bCs/>
        </w:rPr>
        <w:t>ivrables </w:t>
      </w:r>
      <w:r w:rsidR="00DC1143" w:rsidRPr="0DEBD48A">
        <w:rPr>
          <w:rFonts w:ascii="Times New Roman" w:hAnsi="Times New Roman"/>
        </w:rPr>
        <w:t>– d</w:t>
      </w:r>
      <w:r w:rsidR="00386B64" w:rsidRPr="0DEBD48A">
        <w:rPr>
          <w:rFonts w:ascii="Times New Roman" w:hAnsi="Times New Roman"/>
        </w:rPr>
        <w:t xml:space="preserve">écrire les </w:t>
      </w:r>
      <w:r w:rsidR="00DC1143" w:rsidRPr="0DEBD48A">
        <w:rPr>
          <w:rFonts w:ascii="Times New Roman" w:hAnsi="Times New Roman"/>
        </w:rPr>
        <w:t>indicateurs qui démontreraient que l</w:t>
      </w:r>
      <w:r w:rsidR="00C22903" w:rsidRPr="0DEBD48A">
        <w:rPr>
          <w:rFonts w:ascii="Times New Roman" w:hAnsi="Times New Roman"/>
        </w:rPr>
        <w:t>’</w:t>
      </w:r>
      <w:r w:rsidR="00DC1143" w:rsidRPr="0DEBD48A">
        <w:rPr>
          <w:rFonts w:ascii="Times New Roman" w:hAnsi="Times New Roman"/>
        </w:rPr>
        <w:t xml:space="preserve">activité a été accomplie et qui pourraient inclure des éléments comme un rapport sommaire, </w:t>
      </w:r>
      <w:r w:rsidR="00E742C7" w:rsidRPr="00E742C7">
        <w:rPr>
          <w:rFonts w:ascii="Times New Roman" w:hAnsi="Times New Roman"/>
        </w:rPr>
        <w:t>notes de réunion</w:t>
      </w:r>
      <w:r w:rsidR="00E742C7">
        <w:rPr>
          <w:rFonts w:ascii="Times New Roman" w:hAnsi="Times New Roman"/>
        </w:rPr>
        <w:t xml:space="preserve"> </w:t>
      </w:r>
      <w:r w:rsidR="00DC1143" w:rsidRPr="0DEBD48A">
        <w:rPr>
          <w:rFonts w:ascii="Times New Roman" w:hAnsi="Times New Roman"/>
        </w:rPr>
        <w:t xml:space="preserve">et des photos. </w:t>
      </w:r>
      <w:r w:rsidR="00DB1238" w:rsidRPr="00DB1238">
        <w:rPr>
          <w:rFonts w:ascii="Times New Roman" w:hAnsi="Times New Roman"/>
        </w:rPr>
        <w:t>Veuillez n'inclure qu'un seul produit par activité.</w:t>
      </w:r>
    </w:p>
    <w:p w14:paraId="53444CAC" w14:textId="77777777" w:rsidR="009E1736" w:rsidRPr="005E1F9D" w:rsidRDefault="009E1736" w:rsidP="000E41C7">
      <w:pPr>
        <w:tabs>
          <w:tab w:val="left" w:pos="426"/>
        </w:tabs>
        <w:rPr>
          <w:rFonts w:ascii="Times New Roman" w:hAnsi="Times New Roman" w:cs="Times New Roman"/>
        </w:rPr>
      </w:pPr>
    </w:p>
    <w:p w14:paraId="5E2BE3B2" w14:textId="77777777" w:rsidR="00386B64" w:rsidRDefault="00386B64" w:rsidP="004E313C">
      <w:pPr>
        <w:tabs>
          <w:tab w:val="left" w:pos="426"/>
        </w:tabs>
        <w:rPr>
          <w:rFonts w:ascii="Times New Roman" w:hAnsi="Times New Roman"/>
          <w:b/>
          <w:sz w:val="22"/>
          <w:szCs w:val="22"/>
        </w:rPr>
      </w:pPr>
    </w:p>
    <w:tbl>
      <w:tblPr>
        <w:tblStyle w:val="TableGrid3"/>
        <w:tblW w:w="9360" w:type="dxa"/>
        <w:tblInd w:w="108" w:type="dxa"/>
        <w:tblLook w:val="01E0" w:firstRow="1" w:lastRow="1" w:firstColumn="1" w:lastColumn="1" w:noHBand="0" w:noVBand="0"/>
      </w:tblPr>
      <w:tblGrid>
        <w:gridCol w:w="9360"/>
      </w:tblGrid>
      <w:tr w:rsidR="00386B64" w:rsidRPr="00386B64" w14:paraId="646CCB6E" w14:textId="77777777" w:rsidTr="008C23CF">
        <w:trPr>
          <w:tblHeader/>
        </w:trPr>
        <w:tc>
          <w:tcPr>
            <w:tcW w:w="9360" w:type="dxa"/>
            <w:tcBorders>
              <w:bottom w:val="single" w:sz="4" w:space="0" w:color="auto"/>
            </w:tcBorders>
            <w:shd w:val="clear" w:color="auto" w:fill="BFBFBF" w:themeFill="background1" w:themeFillShade="BF"/>
          </w:tcPr>
          <w:p w14:paraId="11938BF4" w14:textId="7813E503" w:rsidR="00386B64" w:rsidRPr="000B198B" w:rsidRDefault="00386B64" w:rsidP="00386B64">
            <w:pPr>
              <w:spacing w:before="80" w:after="80" w:line="276" w:lineRule="auto"/>
              <w:jc w:val="center"/>
              <w:rPr>
                <w:rFonts w:ascii="Times New Roman" w:eastAsiaTheme="minorHAnsi" w:hAnsi="Times New Roman" w:cs="Times New Roman"/>
                <w:b/>
                <w:lang w:val="fr-CA"/>
              </w:rPr>
            </w:pPr>
            <w:r w:rsidRPr="000B198B">
              <w:rPr>
                <w:rFonts w:ascii="Times New Roman" w:eastAsiaTheme="minorHAnsi" w:hAnsi="Times New Roman" w:cs="Times New Roman"/>
                <w:b/>
                <w:lang w:val="fr-CA" w:eastAsia="en-US"/>
              </w:rPr>
              <w:lastRenderedPageBreak/>
              <w:t xml:space="preserve">EXEMPLE Plan de travail annuel pour </w:t>
            </w:r>
            <w:r w:rsidR="006637D7">
              <w:rPr>
                <w:rFonts w:ascii="Times New Roman" w:eastAsiaTheme="minorHAnsi" w:hAnsi="Times New Roman" w:cs="Times New Roman"/>
                <w:b/>
                <w:lang w:val="fr-CA" w:eastAsia="en-US"/>
              </w:rPr>
              <w:t>202</w:t>
            </w:r>
            <w:r w:rsidR="00DB1238">
              <w:rPr>
                <w:rFonts w:ascii="Times New Roman" w:eastAsiaTheme="minorHAnsi" w:hAnsi="Times New Roman" w:cs="Times New Roman"/>
                <w:b/>
                <w:lang w:val="fr-CA" w:eastAsia="en-US"/>
              </w:rPr>
              <w:t>5</w:t>
            </w:r>
            <w:r w:rsidR="006637D7">
              <w:rPr>
                <w:rFonts w:ascii="Times New Roman" w:eastAsiaTheme="minorHAnsi" w:hAnsi="Times New Roman" w:cs="Times New Roman"/>
                <w:b/>
                <w:lang w:val="fr-CA" w:eastAsia="en-US"/>
              </w:rPr>
              <w:t>-202</w:t>
            </w:r>
            <w:r w:rsidR="00DB1238">
              <w:rPr>
                <w:rFonts w:ascii="Times New Roman" w:eastAsiaTheme="minorHAnsi" w:hAnsi="Times New Roman" w:cs="Times New Roman"/>
                <w:b/>
                <w:lang w:val="fr-CA" w:eastAsia="en-US"/>
              </w:rPr>
              <w:t>6</w:t>
            </w:r>
          </w:p>
        </w:tc>
      </w:tr>
      <w:tr w:rsidR="00386B64" w:rsidRPr="004C122F" w14:paraId="14CB9E56" w14:textId="77777777" w:rsidTr="0DEBD48A">
        <w:trPr>
          <w:trHeight w:val="2945"/>
        </w:trPr>
        <w:tc>
          <w:tcPr>
            <w:tcW w:w="9360" w:type="dxa"/>
            <w:tcBorders>
              <w:top w:val="single" w:sz="4" w:space="0" w:color="auto"/>
              <w:left w:val="single" w:sz="4" w:space="0" w:color="auto"/>
              <w:bottom w:val="single" w:sz="4" w:space="0" w:color="auto"/>
              <w:right w:val="single" w:sz="4" w:space="0" w:color="auto"/>
            </w:tcBorders>
            <w:shd w:val="clear" w:color="auto" w:fill="auto"/>
          </w:tcPr>
          <w:p w14:paraId="3CC53937" w14:textId="46A975BF" w:rsidR="00386B64" w:rsidRPr="000B198B" w:rsidRDefault="00386B64" w:rsidP="00D8152B">
            <w:pPr>
              <w:tabs>
                <w:tab w:val="left" w:pos="2592"/>
                <w:tab w:val="right" w:pos="9002"/>
              </w:tabs>
              <w:spacing w:before="120" w:after="200" w:line="276" w:lineRule="auto"/>
              <w:rPr>
                <w:rFonts w:ascii="Times New Roman" w:eastAsiaTheme="minorHAnsi" w:hAnsi="Times New Roman" w:cs="Times New Roman"/>
                <w:b/>
                <w:lang w:val="fr-CA" w:eastAsia="en-US"/>
              </w:rPr>
            </w:pPr>
            <w:r w:rsidRPr="000B198B">
              <w:rPr>
                <w:rFonts w:ascii="Times New Roman" w:eastAsiaTheme="minorHAnsi" w:hAnsi="Times New Roman" w:cs="Times New Roman"/>
                <w:b/>
                <w:lang w:val="fr-CA" w:eastAsia="en-US"/>
              </w:rPr>
              <w:t xml:space="preserve">Activité 1 : </w:t>
            </w:r>
            <w:r w:rsidRPr="000B198B">
              <w:rPr>
                <w:rFonts w:ascii="Times New Roman" w:eastAsiaTheme="minorHAnsi" w:hAnsi="Times New Roman" w:cs="Times New Roman"/>
                <w:lang w:val="fr-CA" w:eastAsia="en-US"/>
              </w:rPr>
              <w:t>Coordination de l’atelier</w:t>
            </w:r>
            <w:r w:rsidRPr="000B198B">
              <w:rPr>
                <w:rFonts w:ascii="Times New Roman" w:eastAsiaTheme="minorHAnsi" w:hAnsi="Times New Roman" w:cs="Times New Roman"/>
                <w:b/>
                <w:lang w:val="fr-CA" w:eastAsia="en-US"/>
              </w:rPr>
              <w:t xml:space="preserve">  </w:t>
            </w:r>
            <w:r w:rsidRPr="000B198B">
              <w:rPr>
                <w:rFonts w:ascii="Times New Roman" w:eastAsiaTheme="minorHAnsi" w:hAnsi="Times New Roman" w:cs="Times New Roman"/>
                <w:b/>
                <w:lang w:val="fr-CA" w:eastAsia="en-US"/>
              </w:rPr>
              <w:tab/>
            </w:r>
          </w:p>
          <w:p w14:paraId="7530CF4A" w14:textId="771AA960" w:rsidR="00386B64" w:rsidRPr="000B198B" w:rsidRDefault="00386B64" w:rsidP="00D8152B">
            <w:pPr>
              <w:tabs>
                <w:tab w:val="left" w:pos="2592"/>
                <w:tab w:val="right" w:pos="9002"/>
              </w:tabs>
              <w:spacing w:after="200" w:line="276" w:lineRule="auto"/>
              <w:rPr>
                <w:rFonts w:ascii="Times New Roman" w:eastAsiaTheme="minorHAnsi" w:hAnsi="Times New Roman" w:cs="Times New Roman"/>
                <w:b/>
                <w:lang w:val="fr-CA" w:eastAsia="en-US"/>
              </w:rPr>
            </w:pPr>
            <w:r w:rsidRPr="000B198B">
              <w:rPr>
                <w:rFonts w:ascii="Times New Roman" w:eastAsiaTheme="minorHAnsi" w:hAnsi="Times New Roman" w:cs="Times New Roman"/>
                <w:b/>
                <w:lang w:val="fr-CA" w:eastAsia="en-US"/>
              </w:rPr>
              <w:t>Coût estim</w:t>
            </w:r>
            <w:r w:rsidR="007274A6">
              <w:rPr>
                <w:rFonts w:ascii="Times New Roman" w:eastAsiaTheme="minorHAnsi" w:hAnsi="Times New Roman" w:cs="Times New Roman"/>
                <w:b/>
                <w:lang w:val="fr-CA" w:eastAsia="en-US"/>
              </w:rPr>
              <w:t>atif</w:t>
            </w:r>
            <w:r w:rsidRPr="000B198B">
              <w:rPr>
                <w:rFonts w:ascii="Times New Roman" w:eastAsiaTheme="minorHAnsi" w:hAnsi="Times New Roman" w:cs="Times New Roman"/>
                <w:b/>
                <w:lang w:val="fr-CA" w:eastAsia="en-US"/>
              </w:rPr>
              <w:t xml:space="preserve"> PPAH : </w:t>
            </w:r>
            <w:r w:rsidRPr="000B198B">
              <w:rPr>
                <w:rFonts w:ascii="Times New Roman" w:eastAsiaTheme="minorHAnsi" w:hAnsi="Times New Roman" w:cs="Times New Roman"/>
                <w:lang w:val="fr-CA" w:eastAsia="en-US"/>
              </w:rPr>
              <w:t>35 000 $</w:t>
            </w:r>
          </w:p>
          <w:p w14:paraId="6C8D41B1" w14:textId="423811EC" w:rsidR="00386B64" w:rsidRPr="000B198B" w:rsidRDefault="00386B64" w:rsidP="00D8152B">
            <w:pPr>
              <w:tabs>
                <w:tab w:val="left" w:pos="2592"/>
                <w:tab w:val="right" w:pos="9002"/>
              </w:tabs>
              <w:spacing w:after="200" w:line="276" w:lineRule="auto"/>
              <w:rPr>
                <w:rFonts w:ascii="Times New Roman" w:eastAsiaTheme="minorHAnsi" w:hAnsi="Times New Roman" w:cs="Times New Roman"/>
                <w:b/>
                <w:lang w:val="fr-CA" w:eastAsia="en-US"/>
              </w:rPr>
            </w:pPr>
            <w:r w:rsidRPr="000B198B">
              <w:rPr>
                <w:rFonts w:ascii="Times New Roman" w:eastAsiaTheme="minorHAnsi" w:hAnsi="Times New Roman" w:cs="Times New Roman"/>
                <w:b/>
                <w:lang w:val="fr-CA" w:eastAsia="en-US"/>
              </w:rPr>
              <w:t xml:space="preserve">Dates de début et de fin </w:t>
            </w:r>
            <w:r w:rsidRPr="00386B64">
              <w:rPr>
                <w:rFonts w:ascii="Times New Roman" w:eastAsiaTheme="minorHAnsi" w:hAnsi="Times New Roman" w:cs="Times New Roman"/>
                <w:b/>
                <w:lang w:val="fr-CA" w:eastAsia="en-US"/>
              </w:rPr>
              <w:t>:</w:t>
            </w:r>
            <w:r w:rsidRPr="000B198B">
              <w:rPr>
                <w:rFonts w:ascii="Times New Roman" w:eastAsiaTheme="minorHAnsi" w:hAnsi="Times New Roman" w:cs="Times New Roman"/>
                <w:lang w:val="fr-CA" w:eastAsia="en-US"/>
              </w:rPr>
              <w:t xml:space="preserve"> </w:t>
            </w:r>
            <w:r>
              <w:rPr>
                <w:rFonts w:ascii="Times New Roman" w:eastAsiaTheme="minorHAnsi" w:hAnsi="Times New Roman" w:cs="Times New Roman"/>
                <w:lang w:val="fr-CA" w:eastAsia="en-US"/>
              </w:rPr>
              <w:t>3 juin 2</w:t>
            </w:r>
            <w:r w:rsidRPr="000B198B">
              <w:rPr>
                <w:rFonts w:ascii="Times New Roman" w:eastAsiaTheme="minorHAnsi" w:hAnsi="Times New Roman" w:cs="Times New Roman"/>
                <w:lang w:val="fr-CA" w:eastAsia="en-US"/>
              </w:rPr>
              <w:t>02</w:t>
            </w:r>
            <w:r w:rsidR="00634095">
              <w:rPr>
                <w:rFonts w:ascii="Times New Roman" w:eastAsiaTheme="minorHAnsi" w:hAnsi="Times New Roman" w:cs="Times New Roman"/>
                <w:lang w:val="fr-CA" w:eastAsia="en-US"/>
              </w:rPr>
              <w:t>5</w:t>
            </w:r>
            <w:r w:rsidRPr="000B198B">
              <w:rPr>
                <w:rFonts w:ascii="Times New Roman" w:eastAsiaTheme="minorHAnsi" w:hAnsi="Times New Roman" w:cs="Times New Roman"/>
                <w:lang w:val="fr-CA" w:eastAsia="en-US"/>
              </w:rPr>
              <w:t xml:space="preserve"> </w:t>
            </w:r>
            <w:r>
              <w:rPr>
                <w:rFonts w:ascii="Times New Roman" w:eastAsiaTheme="minorHAnsi" w:hAnsi="Times New Roman" w:cs="Times New Roman"/>
                <w:lang w:val="fr-CA" w:eastAsia="en-US"/>
              </w:rPr>
              <w:t xml:space="preserve">au 28 juin </w:t>
            </w:r>
            <w:r w:rsidRPr="000B198B">
              <w:rPr>
                <w:rFonts w:ascii="Times New Roman" w:eastAsiaTheme="minorHAnsi" w:hAnsi="Times New Roman" w:cs="Times New Roman"/>
                <w:lang w:val="fr-CA" w:eastAsia="en-US"/>
              </w:rPr>
              <w:t>202</w:t>
            </w:r>
            <w:r w:rsidR="00DB1238">
              <w:rPr>
                <w:rFonts w:ascii="Times New Roman" w:eastAsiaTheme="minorHAnsi" w:hAnsi="Times New Roman" w:cs="Times New Roman"/>
                <w:lang w:val="fr-CA" w:eastAsia="en-US"/>
              </w:rPr>
              <w:t>6</w:t>
            </w:r>
          </w:p>
          <w:p w14:paraId="021E0E3A" w14:textId="0FC85159" w:rsidR="00386B64" w:rsidRPr="000B198B" w:rsidRDefault="00386B64" w:rsidP="00D8152B">
            <w:pPr>
              <w:spacing w:after="200" w:line="276" w:lineRule="auto"/>
              <w:rPr>
                <w:rFonts w:ascii="Times New Roman" w:eastAsiaTheme="minorHAnsi" w:hAnsi="Times New Roman" w:cs="Times New Roman"/>
                <w:b/>
                <w:lang w:val="fr-CA" w:eastAsia="en-US"/>
              </w:rPr>
            </w:pPr>
            <w:r w:rsidRPr="000B198B">
              <w:rPr>
                <w:rFonts w:ascii="Times New Roman" w:eastAsiaTheme="minorHAnsi" w:hAnsi="Times New Roman" w:cs="Times New Roman"/>
                <w:b/>
                <w:lang w:val="fr-CA" w:eastAsia="en-US"/>
              </w:rPr>
              <w:t xml:space="preserve">Description générale de l’activité :  </w:t>
            </w:r>
          </w:p>
          <w:p w14:paraId="56148256" w14:textId="1AA48A95" w:rsidR="00386B64" w:rsidRPr="000B198B" w:rsidRDefault="00386B64" w:rsidP="00D8152B">
            <w:pPr>
              <w:spacing w:after="200" w:line="276" w:lineRule="auto"/>
              <w:rPr>
                <w:rFonts w:ascii="Times New Roman" w:eastAsiaTheme="minorHAnsi" w:hAnsi="Times New Roman" w:cs="Times New Roman"/>
                <w:lang w:val="fr-CA" w:eastAsia="en-US"/>
              </w:rPr>
            </w:pPr>
            <w:r w:rsidRPr="000B198B">
              <w:rPr>
                <w:rFonts w:ascii="Times New Roman" w:hAnsi="Times New Roman"/>
                <w:color w:val="000000"/>
                <w:lang w:val="fr-CA"/>
              </w:rPr>
              <w:t xml:space="preserve">L’entrepreneur assurera la coordination de l’atelier, la présentation des </w:t>
            </w:r>
            <w:r w:rsidR="000B1B0D">
              <w:rPr>
                <w:rFonts w:ascii="Times New Roman" w:hAnsi="Times New Roman"/>
                <w:color w:val="000000"/>
                <w:lang w:val="fr-CA"/>
              </w:rPr>
              <w:t>documents, la</w:t>
            </w:r>
            <w:r w:rsidRPr="000B198B">
              <w:rPr>
                <w:rFonts w:ascii="Times New Roman" w:hAnsi="Times New Roman"/>
                <w:color w:val="000000"/>
                <w:lang w:val="fr-CA"/>
              </w:rPr>
              <w:t xml:space="preserve"> collecte d’information et la production du rapport final de l’atel</w:t>
            </w:r>
            <w:r>
              <w:rPr>
                <w:rFonts w:ascii="Times New Roman" w:hAnsi="Times New Roman"/>
                <w:color w:val="000000"/>
                <w:lang w:val="fr-CA"/>
              </w:rPr>
              <w:t xml:space="preserve">ier. </w:t>
            </w:r>
          </w:p>
          <w:p w14:paraId="6BD91115" w14:textId="4366B6E0" w:rsidR="00386B64" w:rsidRPr="000B198B" w:rsidRDefault="00386B64" w:rsidP="00D8152B">
            <w:pPr>
              <w:spacing w:after="200" w:line="276" w:lineRule="auto"/>
              <w:rPr>
                <w:rFonts w:ascii="Times New Roman" w:eastAsiaTheme="minorHAnsi" w:hAnsi="Times New Roman" w:cs="Times New Roman"/>
                <w:b/>
                <w:lang w:val="fr-CA" w:eastAsia="en-US"/>
              </w:rPr>
            </w:pPr>
            <w:r w:rsidRPr="000B198B">
              <w:rPr>
                <w:rFonts w:ascii="Times New Roman" w:eastAsiaTheme="minorHAnsi" w:hAnsi="Times New Roman" w:cs="Times New Roman"/>
                <w:b/>
                <w:lang w:val="fr-CA" w:eastAsia="en-US"/>
              </w:rPr>
              <w:t xml:space="preserve">Tâches </w:t>
            </w:r>
          </w:p>
          <w:p w14:paraId="01713C6F" w14:textId="04941518" w:rsidR="00386B64" w:rsidRPr="000B198B" w:rsidRDefault="00386B64" w:rsidP="00D8152B">
            <w:pPr>
              <w:spacing w:after="200" w:line="276" w:lineRule="auto"/>
              <w:rPr>
                <w:rFonts w:ascii="Times New Roman" w:eastAsiaTheme="minorHAnsi" w:hAnsi="Times New Roman" w:cs="Times New Roman"/>
                <w:lang w:val="fr-CA" w:eastAsia="en-US"/>
              </w:rPr>
            </w:pPr>
            <w:r w:rsidRPr="000B198B">
              <w:rPr>
                <w:rFonts w:ascii="Times New Roman" w:hAnsi="Times New Roman"/>
                <w:color w:val="000000"/>
                <w:lang w:val="fr-CA"/>
              </w:rPr>
              <w:t xml:space="preserve">Élaboration d’un plan de travail, examen des documents pertinents, </w:t>
            </w:r>
            <w:r w:rsidR="00A57C53">
              <w:rPr>
                <w:rFonts w:ascii="Times New Roman" w:hAnsi="Times New Roman"/>
                <w:color w:val="000000"/>
                <w:lang w:val="fr-CA"/>
              </w:rPr>
              <w:t xml:space="preserve">mobilisation </w:t>
            </w:r>
            <w:r w:rsidRPr="000B198B">
              <w:rPr>
                <w:rFonts w:ascii="Times New Roman" w:hAnsi="Times New Roman"/>
                <w:color w:val="000000"/>
                <w:lang w:val="fr-CA"/>
              </w:rPr>
              <w:t xml:space="preserve"> communautaire, élaboration de documents et d’un rapport final.</w:t>
            </w:r>
          </w:p>
          <w:p w14:paraId="70280DB7" w14:textId="5DC48E12" w:rsidR="00386B64" w:rsidRPr="00785644" w:rsidRDefault="000B198B" w:rsidP="0DEBD48A">
            <w:pPr>
              <w:spacing w:after="200" w:line="276" w:lineRule="auto"/>
              <w:rPr>
                <w:rFonts w:ascii="Times New Roman" w:eastAsiaTheme="minorEastAsia" w:hAnsi="Times New Roman" w:cs="Times New Roman"/>
                <w:b/>
                <w:bCs/>
                <w:lang w:val="fr-FR" w:eastAsia="en-US"/>
              </w:rPr>
            </w:pPr>
            <w:r w:rsidRPr="00785644">
              <w:rPr>
                <w:rFonts w:ascii="Times New Roman" w:eastAsiaTheme="minorEastAsia" w:hAnsi="Times New Roman" w:cs="Times New Roman"/>
                <w:b/>
                <w:bCs/>
                <w:lang w:val="fr-FR" w:eastAsia="en-US"/>
              </w:rPr>
              <w:t>L</w:t>
            </w:r>
            <w:r w:rsidR="00A57C53" w:rsidRPr="00785644">
              <w:rPr>
                <w:rFonts w:ascii="Times New Roman" w:eastAsiaTheme="minorEastAsia" w:hAnsi="Times New Roman" w:cs="Times New Roman"/>
                <w:b/>
                <w:bCs/>
                <w:lang w:val="fr-FR" w:eastAsia="en-US"/>
              </w:rPr>
              <w:t>ivrable</w:t>
            </w:r>
            <w:r w:rsidR="5368EA37" w:rsidRPr="00785644">
              <w:rPr>
                <w:rFonts w:ascii="Times New Roman" w:eastAsiaTheme="minorEastAsia" w:hAnsi="Times New Roman" w:cs="Times New Roman"/>
                <w:b/>
                <w:bCs/>
                <w:lang w:val="fr-FR" w:eastAsia="en-US"/>
              </w:rPr>
              <w:t xml:space="preserve"> </w:t>
            </w:r>
            <w:r w:rsidR="00610402" w:rsidRPr="00785644">
              <w:rPr>
                <w:rFonts w:ascii="Times New Roman" w:eastAsiaTheme="minorEastAsia" w:hAnsi="Times New Roman" w:cs="Times New Roman"/>
                <w:b/>
                <w:bCs/>
                <w:lang w:val="fr-FR" w:eastAsia="en-US"/>
              </w:rPr>
              <w:t>(</w:t>
            </w:r>
            <w:r w:rsidR="00610402" w:rsidRPr="0DEBD48A">
              <w:rPr>
                <w:rFonts w:ascii="Times New Roman" w:eastAsiaTheme="minorEastAsia" w:hAnsi="Times New Roman" w:cs="Times New Roman"/>
                <w:b/>
                <w:bCs/>
                <w:lang w:val="fr-FR" w:eastAsia="en-US"/>
              </w:rPr>
              <w:t>1 livrable maximum par activité</w:t>
            </w:r>
            <w:r w:rsidR="00610402" w:rsidRPr="00785644">
              <w:rPr>
                <w:rFonts w:ascii="Times New Roman" w:eastAsiaTheme="minorEastAsia" w:hAnsi="Times New Roman" w:cs="Times New Roman"/>
                <w:b/>
                <w:bCs/>
                <w:lang w:val="fr-FR" w:eastAsia="en-US"/>
              </w:rPr>
              <w:t>)</w:t>
            </w:r>
          </w:p>
          <w:p w14:paraId="672BC258" w14:textId="7E5006C3" w:rsidR="00610402" w:rsidRPr="00785644" w:rsidRDefault="00386B64" w:rsidP="0081527E">
            <w:pPr>
              <w:spacing w:after="200" w:line="276" w:lineRule="auto"/>
              <w:rPr>
                <w:rFonts w:ascii="Times New Roman" w:eastAsiaTheme="minorHAnsi" w:hAnsi="Times New Roman" w:cs="Times New Roman"/>
                <w:lang w:val="fr-CA"/>
              </w:rPr>
            </w:pPr>
            <w:r w:rsidRPr="00785644">
              <w:rPr>
                <w:rFonts w:ascii="Times New Roman" w:eastAsiaTheme="minorHAnsi" w:hAnsi="Times New Roman" w:cs="Times New Roman"/>
                <w:lang w:val="fr-CA" w:eastAsia="en-US"/>
              </w:rPr>
              <w:t xml:space="preserve">a) </w:t>
            </w:r>
            <w:r w:rsidR="00A57C53" w:rsidRPr="00785644">
              <w:rPr>
                <w:rFonts w:ascii="Times New Roman" w:eastAsiaTheme="minorHAnsi" w:hAnsi="Times New Roman" w:cs="Times New Roman"/>
                <w:lang w:val="fr-CA" w:eastAsia="en-US"/>
              </w:rPr>
              <w:t xml:space="preserve">Rapport final </w:t>
            </w:r>
          </w:p>
        </w:tc>
      </w:tr>
    </w:tbl>
    <w:p w14:paraId="54CB10D5" w14:textId="77777777" w:rsidR="00386B64" w:rsidRDefault="00386B64" w:rsidP="004E313C">
      <w:pPr>
        <w:tabs>
          <w:tab w:val="left" w:pos="426"/>
        </w:tabs>
        <w:rPr>
          <w:rFonts w:ascii="Times New Roman" w:hAnsi="Times New Roman"/>
          <w:b/>
          <w:sz w:val="22"/>
          <w:szCs w:val="22"/>
        </w:rPr>
      </w:pPr>
    </w:p>
    <w:p w14:paraId="4CE2B130" w14:textId="77777777" w:rsidR="004E313C" w:rsidRDefault="004E313C" w:rsidP="004B456F">
      <w:pPr>
        <w:pStyle w:val="Heading2"/>
        <w:keepNext w:val="0"/>
        <w:keepLines w:val="0"/>
      </w:pPr>
    </w:p>
    <w:p w14:paraId="52708B0E" w14:textId="77777777" w:rsidR="000B198B" w:rsidRDefault="008357F5" w:rsidP="0046445C">
      <w:bookmarkStart w:id="35" w:name="_Toc198902115"/>
      <w:bookmarkStart w:id="36" w:name="_Toc11421015"/>
      <w:r w:rsidRPr="000B198B">
        <w:rPr>
          <w:rStyle w:val="Heading2Char"/>
        </w:rPr>
        <w:t xml:space="preserve">9. Dépenses </w:t>
      </w:r>
      <w:r w:rsidR="00A57C53" w:rsidRPr="000B198B">
        <w:rPr>
          <w:rStyle w:val="Heading2Char"/>
        </w:rPr>
        <w:t>prévues</w:t>
      </w:r>
      <w:bookmarkEnd w:id="35"/>
      <w:r w:rsidR="00A57C53">
        <w:t xml:space="preserve"> </w:t>
      </w:r>
      <w:bookmarkEnd w:id="36"/>
    </w:p>
    <w:p w14:paraId="7E227729" w14:textId="77777777" w:rsidR="000B198B" w:rsidRDefault="000B198B" w:rsidP="0046445C"/>
    <w:p w14:paraId="77D85860" w14:textId="783DACD4" w:rsidR="00923236" w:rsidRPr="005E1F9D" w:rsidRDefault="008357F5" w:rsidP="0046445C">
      <w:pPr>
        <w:rPr>
          <w:rFonts w:ascii="Times New Roman" w:hAnsi="Times New Roman" w:cs="Times New Roman"/>
        </w:rPr>
      </w:pPr>
      <w:r w:rsidRPr="0DEBD48A">
        <w:rPr>
          <w:rFonts w:ascii="Times New Roman" w:hAnsi="Times New Roman"/>
        </w:rPr>
        <w:t xml:space="preserve">Cette section décrit les dépenses financées au titre du PPAH pour le projet </w:t>
      </w:r>
      <w:r w:rsidR="00D8152B" w:rsidRPr="0DEBD48A">
        <w:rPr>
          <w:rFonts w:ascii="Times New Roman" w:hAnsi="Times New Roman"/>
        </w:rPr>
        <w:t xml:space="preserve">proposé. </w:t>
      </w:r>
      <w:r w:rsidR="00591B9E" w:rsidRPr="0DEBD48A">
        <w:rPr>
          <w:rFonts w:ascii="Times New Roman" w:hAnsi="Times New Roman"/>
        </w:rPr>
        <w:t xml:space="preserve"> </w:t>
      </w:r>
      <w:r w:rsidR="00D8152B" w:rsidRPr="0DEBD48A">
        <w:rPr>
          <w:rFonts w:ascii="Times New Roman" w:hAnsi="Times New Roman"/>
        </w:rPr>
        <w:t xml:space="preserve">Veuillez fournir une </w:t>
      </w:r>
      <w:r w:rsidR="00D8152B" w:rsidRPr="0DEBD48A">
        <w:rPr>
          <w:rFonts w:ascii="Times New Roman" w:hAnsi="Times New Roman" w:cs="Times New Roman"/>
          <w:color w:val="000000" w:themeColor="text1"/>
        </w:rPr>
        <w:t xml:space="preserve">description des dépenses du projet et des montants associés à chaque catégorie de dépenses, pour </w:t>
      </w:r>
      <w:r w:rsidR="00D16D94">
        <w:rPr>
          <w:rFonts w:ascii="Times New Roman" w:hAnsi="Times New Roman" w:cs="Times New Roman"/>
          <w:color w:val="000000" w:themeColor="text1"/>
        </w:rPr>
        <w:t>202</w:t>
      </w:r>
      <w:r w:rsidR="00634095">
        <w:rPr>
          <w:rFonts w:ascii="Times New Roman" w:hAnsi="Times New Roman" w:cs="Times New Roman"/>
          <w:color w:val="000000" w:themeColor="text1"/>
        </w:rPr>
        <w:t>5</w:t>
      </w:r>
      <w:r w:rsidR="00D16D94">
        <w:rPr>
          <w:rFonts w:ascii="Times New Roman" w:hAnsi="Times New Roman" w:cs="Times New Roman"/>
          <w:color w:val="000000" w:themeColor="text1"/>
        </w:rPr>
        <w:t>-20</w:t>
      </w:r>
      <w:r w:rsidR="0083686F">
        <w:rPr>
          <w:rFonts w:ascii="Times New Roman" w:hAnsi="Times New Roman" w:cs="Times New Roman"/>
          <w:color w:val="000000" w:themeColor="text1"/>
        </w:rPr>
        <w:t>2</w:t>
      </w:r>
      <w:r w:rsidR="00634095">
        <w:rPr>
          <w:rFonts w:ascii="Times New Roman" w:hAnsi="Times New Roman" w:cs="Times New Roman"/>
          <w:color w:val="000000" w:themeColor="text1"/>
        </w:rPr>
        <w:t>6</w:t>
      </w:r>
      <w:r w:rsidR="00D8152B" w:rsidRPr="0DEBD48A">
        <w:rPr>
          <w:rFonts w:ascii="Times New Roman" w:hAnsi="Times New Roman" w:cs="Times New Roman"/>
          <w:color w:val="000000" w:themeColor="text1"/>
        </w:rPr>
        <w:t>.</w:t>
      </w:r>
      <w:r w:rsidR="00D8152B" w:rsidRPr="0DEBD48A">
        <w:rPr>
          <w:rFonts w:ascii="Times New Roman" w:hAnsi="Times New Roman" w:cs="Times New Roman"/>
          <w:color w:val="000000" w:themeColor="text1"/>
          <w:sz w:val="23"/>
          <w:szCs w:val="23"/>
        </w:rPr>
        <w:t xml:space="preserve"> </w:t>
      </w:r>
      <w:r w:rsidRPr="0DEBD48A">
        <w:rPr>
          <w:rFonts w:ascii="Times New Roman" w:hAnsi="Times New Roman"/>
        </w:rPr>
        <w:t>Les catégories de dépenses utilisées sont les mêmes que les dépenses admissibles au titre du PPAH indiquées précédemment, et le niveau de détail requis pour chaque catégorie dépendra de la nature et de la valeur d</w:t>
      </w:r>
      <w:r w:rsidR="00C22903" w:rsidRPr="0DEBD48A">
        <w:rPr>
          <w:rFonts w:ascii="Times New Roman" w:hAnsi="Times New Roman"/>
        </w:rPr>
        <w:t>’</w:t>
      </w:r>
      <w:r w:rsidRPr="0DEBD48A">
        <w:rPr>
          <w:rFonts w:ascii="Times New Roman" w:hAnsi="Times New Roman"/>
        </w:rPr>
        <w:t>une dépense particulière. Le tableau ci-dessous donne un exemple de la quantité de détails requis pour chaque poste budgétaire. Veuillez noter que pour la proposition, la description des dépenses n</w:t>
      </w:r>
      <w:r w:rsidR="00C22903" w:rsidRPr="0DEBD48A">
        <w:rPr>
          <w:rFonts w:ascii="Times New Roman" w:hAnsi="Times New Roman"/>
        </w:rPr>
        <w:t>’</w:t>
      </w:r>
      <w:r w:rsidRPr="0DEBD48A">
        <w:rPr>
          <w:rFonts w:ascii="Times New Roman" w:hAnsi="Times New Roman"/>
        </w:rPr>
        <w:t>exige qu</w:t>
      </w:r>
      <w:r w:rsidR="00C22903" w:rsidRPr="0DEBD48A">
        <w:rPr>
          <w:rFonts w:ascii="Times New Roman" w:hAnsi="Times New Roman"/>
        </w:rPr>
        <w:t>’</w:t>
      </w:r>
      <w:r w:rsidRPr="0DEBD48A">
        <w:rPr>
          <w:rFonts w:ascii="Times New Roman" w:hAnsi="Times New Roman"/>
        </w:rPr>
        <w:t xml:space="preserve">un degré </w:t>
      </w:r>
      <w:r w:rsidR="00D8152B" w:rsidRPr="0DEBD48A">
        <w:rPr>
          <w:rFonts w:ascii="Times New Roman" w:hAnsi="Times New Roman"/>
        </w:rPr>
        <w:t xml:space="preserve">minimal </w:t>
      </w:r>
      <w:r w:rsidRPr="0DEBD48A">
        <w:rPr>
          <w:rFonts w:ascii="Times New Roman" w:hAnsi="Times New Roman"/>
        </w:rPr>
        <w:t>de détails; à ce stade, cette information n</w:t>
      </w:r>
      <w:r w:rsidR="00C22903" w:rsidRPr="0DEBD48A">
        <w:rPr>
          <w:rFonts w:ascii="Times New Roman" w:hAnsi="Times New Roman"/>
        </w:rPr>
        <w:t>’</w:t>
      </w:r>
      <w:r w:rsidRPr="0DEBD48A">
        <w:rPr>
          <w:rFonts w:ascii="Times New Roman" w:hAnsi="Times New Roman"/>
        </w:rPr>
        <w:t xml:space="preserve">est que préliminaire. </w:t>
      </w:r>
    </w:p>
    <w:p w14:paraId="31C43C38" w14:textId="77777777" w:rsidR="00923236" w:rsidRPr="005E1F9D" w:rsidRDefault="00923236" w:rsidP="008357F5">
      <w:pPr>
        <w:rPr>
          <w:rFonts w:ascii="Times New Roman" w:hAnsi="Times New Roman" w:cs="Times New Roman"/>
        </w:rPr>
      </w:pPr>
    </w:p>
    <w:p w14:paraId="5238C314" w14:textId="55AA4476" w:rsidR="008357F5" w:rsidRDefault="008357F5" w:rsidP="008357F5">
      <w:pPr>
        <w:rPr>
          <w:rFonts w:ascii="Times New Roman" w:hAnsi="Times New Roman"/>
        </w:rPr>
      </w:pPr>
      <w:r w:rsidRPr="0DEBD48A">
        <w:rPr>
          <w:rFonts w:ascii="Times New Roman" w:hAnsi="Times New Roman"/>
        </w:rPr>
        <w:t>Si votre projet est retenu, d</w:t>
      </w:r>
      <w:r w:rsidR="00C22903" w:rsidRPr="0DEBD48A">
        <w:rPr>
          <w:rFonts w:ascii="Times New Roman" w:hAnsi="Times New Roman"/>
        </w:rPr>
        <w:t>’</w:t>
      </w:r>
      <w:r w:rsidRPr="0DEBD48A">
        <w:rPr>
          <w:rFonts w:ascii="Times New Roman" w:hAnsi="Times New Roman"/>
        </w:rPr>
        <w:t>autres détails sous la description des dépenses pourraient être exigés pour élaborer l</w:t>
      </w:r>
      <w:r w:rsidR="00C22903" w:rsidRPr="0DEBD48A">
        <w:rPr>
          <w:rFonts w:ascii="Times New Roman" w:hAnsi="Times New Roman"/>
        </w:rPr>
        <w:t>’</w:t>
      </w:r>
      <w:r w:rsidR="004E313C" w:rsidRPr="0DEBD48A">
        <w:rPr>
          <w:rFonts w:ascii="Times New Roman" w:hAnsi="Times New Roman"/>
        </w:rPr>
        <w:t>entente</w:t>
      </w:r>
      <w:r w:rsidRPr="0DEBD48A">
        <w:rPr>
          <w:rFonts w:ascii="Times New Roman" w:hAnsi="Times New Roman"/>
        </w:rPr>
        <w:t xml:space="preserve"> de contribution</w:t>
      </w:r>
      <w:r w:rsidR="00BE1170">
        <w:rPr>
          <w:rFonts w:ascii="Times New Roman" w:hAnsi="Times New Roman"/>
        </w:rPr>
        <w:t xml:space="preserve"> ou subvention</w:t>
      </w:r>
      <w:r w:rsidRPr="0DEBD48A">
        <w:rPr>
          <w:rFonts w:ascii="Times New Roman" w:hAnsi="Times New Roman"/>
        </w:rPr>
        <w:t xml:space="preserve"> à la suite de discussions avec le</w:t>
      </w:r>
      <w:r w:rsidR="00D8152B" w:rsidRPr="0DEBD48A">
        <w:rPr>
          <w:rFonts w:ascii="Times New Roman" w:hAnsi="Times New Roman"/>
        </w:rPr>
        <w:t xml:space="preserve"> bureau régional </w:t>
      </w:r>
      <w:r w:rsidRPr="0DEBD48A">
        <w:rPr>
          <w:rFonts w:ascii="Times New Roman" w:hAnsi="Times New Roman"/>
        </w:rPr>
        <w:t xml:space="preserve">du PPAH, si les détails fournis dans votre proposition sont insuffisants. </w:t>
      </w:r>
    </w:p>
    <w:p w14:paraId="2EF8BB91" w14:textId="77777777" w:rsidR="00D8152B" w:rsidRDefault="00D8152B" w:rsidP="008357F5">
      <w:pPr>
        <w:rPr>
          <w:rFonts w:ascii="Times New Roman" w:hAnsi="Times New Roman"/>
        </w:rPr>
      </w:pPr>
    </w:p>
    <w:p w14:paraId="17407A27" w14:textId="383A824C" w:rsidR="00D8152B" w:rsidRPr="00D8152B" w:rsidRDefault="00D8152B" w:rsidP="008357F5">
      <w:pPr>
        <w:rPr>
          <w:rFonts w:ascii="Times New Roman" w:hAnsi="Times New Roman" w:cs="Times New Roman"/>
        </w:rPr>
      </w:pPr>
      <w:r w:rsidRPr="000B198B">
        <w:rPr>
          <w:rFonts w:ascii="Times New Roman" w:hAnsi="Times New Roman" w:cs="Times New Roman"/>
          <w:color w:val="000000"/>
        </w:rPr>
        <w:t xml:space="preserve">Le montant total de toutes les dépenses prévues devrait être le même que </w:t>
      </w:r>
      <w:r>
        <w:rPr>
          <w:rFonts w:ascii="Times New Roman" w:hAnsi="Times New Roman" w:cs="Times New Roman"/>
          <w:color w:val="000000"/>
        </w:rPr>
        <w:t xml:space="preserve">le total </w:t>
      </w:r>
      <w:r w:rsidR="00661D2E">
        <w:rPr>
          <w:rFonts w:ascii="Times New Roman" w:hAnsi="Times New Roman" w:cs="Times New Roman"/>
          <w:color w:val="000000"/>
        </w:rPr>
        <w:t xml:space="preserve">des dépenses </w:t>
      </w:r>
      <w:r>
        <w:rPr>
          <w:rFonts w:ascii="Times New Roman" w:hAnsi="Times New Roman" w:cs="Times New Roman"/>
          <w:color w:val="000000"/>
        </w:rPr>
        <w:t>de toutes les activités indiquées dans le plan de travail de la section</w:t>
      </w:r>
      <w:r w:rsidRPr="000B198B">
        <w:rPr>
          <w:rFonts w:ascii="Times New Roman" w:hAnsi="Times New Roman" w:cs="Times New Roman"/>
          <w:color w:val="000000"/>
        </w:rPr>
        <w:t xml:space="preserve"> 8.</w:t>
      </w:r>
    </w:p>
    <w:p w14:paraId="3717A2F0" w14:textId="77777777" w:rsidR="00073556" w:rsidRPr="002766DE" w:rsidRDefault="00073556" w:rsidP="008357F5">
      <w:pPr>
        <w:rPr>
          <w:rFonts w:ascii="Times New Roman" w:hAnsi="Times New Roman" w:cs="Times New Roman"/>
        </w:rPr>
      </w:pPr>
    </w:p>
    <w:p w14:paraId="26B0C407" w14:textId="36209B5B" w:rsidR="00DA378F" w:rsidRPr="005E1F9D" w:rsidRDefault="00D61D6F" w:rsidP="008357F5">
      <w:pPr>
        <w:rPr>
          <w:rFonts w:ascii="Times New Roman" w:hAnsi="Times New Roman" w:cs="Times New Roman"/>
        </w:rPr>
      </w:pPr>
      <w:proofErr w:type="spellStart"/>
      <w:r w:rsidRPr="0DEBD48A">
        <w:rPr>
          <w:rFonts w:ascii="Times New Roman" w:hAnsi="Times New Roman"/>
        </w:rPr>
        <w:t xml:space="preserve">Veuillez </w:t>
      </w:r>
      <w:r w:rsidR="3252B517" w:rsidRPr="0DEBD48A">
        <w:rPr>
          <w:rFonts w:ascii="Times New Roman" w:hAnsi="Times New Roman"/>
        </w:rPr>
        <w:t>vous</w:t>
      </w:r>
      <w:proofErr w:type="spellEnd"/>
      <w:r w:rsidR="3252B517" w:rsidRPr="0DEBD48A">
        <w:rPr>
          <w:rFonts w:ascii="Times New Roman" w:hAnsi="Times New Roman"/>
        </w:rPr>
        <w:t xml:space="preserve"> référer à</w:t>
      </w:r>
      <w:r w:rsidRPr="0DEBD48A">
        <w:rPr>
          <w:rFonts w:ascii="Times New Roman" w:hAnsi="Times New Roman"/>
        </w:rPr>
        <w:t xml:space="preserve"> la section B – Dépenses admissibles pour obtenir la liste complète des catégories de dépenses. </w:t>
      </w:r>
    </w:p>
    <w:p w14:paraId="1FF69144" w14:textId="287FA56F" w:rsidR="008357F5" w:rsidRPr="005E1F9D" w:rsidRDefault="008357F5" w:rsidP="002632DB"/>
    <w:tbl>
      <w:tblPr>
        <w:tblStyle w:val="TableGrid1"/>
        <w:tblW w:w="0" w:type="auto"/>
        <w:tblLook w:val="04A0" w:firstRow="1" w:lastRow="0" w:firstColumn="1" w:lastColumn="0" w:noHBand="0" w:noVBand="1"/>
      </w:tblPr>
      <w:tblGrid>
        <w:gridCol w:w="2605"/>
        <w:gridCol w:w="4590"/>
        <w:gridCol w:w="2155"/>
      </w:tblGrid>
      <w:tr w:rsidR="00DA378F" w:rsidRPr="005E1F9D" w14:paraId="092AA03C" w14:textId="77777777" w:rsidTr="003B10C8">
        <w:tc>
          <w:tcPr>
            <w:tcW w:w="9350" w:type="dxa"/>
            <w:gridSpan w:val="3"/>
            <w:tcBorders>
              <w:bottom w:val="single" w:sz="4" w:space="0" w:color="auto"/>
            </w:tcBorders>
            <w:shd w:val="pct25" w:color="auto" w:fill="auto"/>
          </w:tcPr>
          <w:p w14:paraId="49DEF35A" w14:textId="6166D0E3" w:rsidR="00DA378F" w:rsidRPr="005E1F9D" w:rsidRDefault="00D8152B" w:rsidP="00D8152B">
            <w:pPr>
              <w:widowControl/>
              <w:autoSpaceDE/>
              <w:autoSpaceDN/>
              <w:adjustRightInd/>
              <w:rPr>
                <w:rFonts w:ascii="Times New Roman" w:hAnsi="Times New Roman" w:cs="Arial"/>
                <w:b/>
                <w:bCs/>
                <w:iCs/>
              </w:rPr>
            </w:pPr>
            <w:r>
              <w:rPr>
                <w:rFonts w:ascii="Times New Roman" w:hAnsi="Times New Roman"/>
                <w:b/>
                <w:bCs/>
                <w:iCs/>
              </w:rPr>
              <w:t>Exemple de b</w:t>
            </w:r>
            <w:r w:rsidR="00DA378F" w:rsidRPr="005E1F9D">
              <w:rPr>
                <w:rFonts w:ascii="Times New Roman" w:hAnsi="Times New Roman"/>
                <w:b/>
                <w:bCs/>
                <w:iCs/>
              </w:rPr>
              <w:t xml:space="preserve">udget </w:t>
            </w:r>
            <w:r w:rsidR="00AE709B">
              <w:rPr>
                <w:rFonts w:ascii="Times New Roman" w:hAnsi="Times New Roman"/>
                <w:b/>
                <w:bCs/>
                <w:iCs/>
              </w:rPr>
              <w:t>202</w:t>
            </w:r>
            <w:r w:rsidR="00644E58">
              <w:rPr>
                <w:rFonts w:ascii="Times New Roman" w:hAnsi="Times New Roman"/>
                <w:b/>
                <w:bCs/>
                <w:iCs/>
              </w:rPr>
              <w:t>5</w:t>
            </w:r>
            <w:r w:rsidR="00AE709B">
              <w:rPr>
                <w:rFonts w:ascii="Times New Roman" w:hAnsi="Times New Roman"/>
                <w:b/>
                <w:bCs/>
                <w:iCs/>
              </w:rPr>
              <w:t>-202</w:t>
            </w:r>
            <w:r w:rsidR="00644E58">
              <w:rPr>
                <w:rFonts w:ascii="Times New Roman" w:hAnsi="Times New Roman"/>
                <w:b/>
                <w:bCs/>
                <w:iCs/>
              </w:rPr>
              <w:t>6</w:t>
            </w:r>
          </w:p>
        </w:tc>
      </w:tr>
      <w:tr w:rsidR="00DA378F" w:rsidRPr="005E1F9D" w14:paraId="7DBF53D3" w14:textId="77777777" w:rsidTr="008D73AC">
        <w:tc>
          <w:tcPr>
            <w:tcW w:w="2605" w:type="dxa"/>
            <w:shd w:val="pct25" w:color="auto" w:fill="auto"/>
          </w:tcPr>
          <w:p w14:paraId="4351DDC9" w14:textId="77777777" w:rsidR="00DA378F" w:rsidRPr="005E1F9D" w:rsidRDefault="00DA378F" w:rsidP="003B10C8">
            <w:pPr>
              <w:widowControl/>
              <w:autoSpaceDE/>
              <w:autoSpaceDN/>
              <w:adjustRightInd/>
              <w:rPr>
                <w:rFonts w:ascii="Times New Roman" w:hAnsi="Times New Roman" w:cs="Arial"/>
                <w:b/>
                <w:bCs/>
                <w:iCs/>
              </w:rPr>
            </w:pPr>
            <w:r w:rsidRPr="005E1F9D">
              <w:rPr>
                <w:rFonts w:ascii="Times New Roman" w:hAnsi="Times New Roman"/>
                <w:b/>
                <w:bCs/>
                <w:iCs/>
              </w:rPr>
              <w:lastRenderedPageBreak/>
              <w:t>Catégorie de dépenses</w:t>
            </w:r>
          </w:p>
        </w:tc>
        <w:tc>
          <w:tcPr>
            <w:tcW w:w="4590" w:type="dxa"/>
            <w:shd w:val="pct25" w:color="auto" w:fill="auto"/>
          </w:tcPr>
          <w:p w14:paraId="36B64681" w14:textId="77777777" w:rsidR="00DA378F" w:rsidRPr="005E1F9D" w:rsidRDefault="00DA378F" w:rsidP="003B10C8">
            <w:pPr>
              <w:widowControl/>
              <w:autoSpaceDE/>
              <w:autoSpaceDN/>
              <w:adjustRightInd/>
              <w:rPr>
                <w:rFonts w:ascii="Times New Roman" w:hAnsi="Times New Roman" w:cs="Arial"/>
                <w:b/>
                <w:bCs/>
                <w:iCs/>
              </w:rPr>
            </w:pPr>
            <w:r w:rsidRPr="005E1F9D">
              <w:rPr>
                <w:rFonts w:ascii="Times New Roman" w:hAnsi="Times New Roman"/>
                <w:b/>
                <w:bCs/>
                <w:iCs/>
              </w:rPr>
              <w:t>Description des dépenses</w:t>
            </w:r>
          </w:p>
        </w:tc>
        <w:tc>
          <w:tcPr>
            <w:tcW w:w="2155" w:type="dxa"/>
            <w:shd w:val="pct25" w:color="auto" w:fill="auto"/>
          </w:tcPr>
          <w:p w14:paraId="09BB9E94" w14:textId="77777777" w:rsidR="00DA378F" w:rsidRPr="005E1F9D" w:rsidRDefault="00DA378F" w:rsidP="003B10C8">
            <w:pPr>
              <w:widowControl/>
              <w:autoSpaceDE/>
              <w:autoSpaceDN/>
              <w:adjustRightInd/>
              <w:rPr>
                <w:rFonts w:ascii="Times New Roman" w:hAnsi="Times New Roman" w:cs="Arial"/>
                <w:b/>
                <w:bCs/>
                <w:iCs/>
              </w:rPr>
            </w:pPr>
            <w:r w:rsidRPr="005E1F9D">
              <w:rPr>
                <w:rFonts w:ascii="Times New Roman" w:hAnsi="Times New Roman"/>
                <w:b/>
                <w:bCs/>
                <w:iCs/>
              </w:rPr>
              <w:t xml:space="preserve">Montant en dollars demandé au titre du PPAH </w:t>
            </w:r>
          </w:p>
        </w:tc>
      </w:tr>
      <w:tr w:rsidR="008D73AC" w:rsidRPr="005E1F9D" w14:paraId="4C019416" w14:textId="77777777" w:rsidTr="008D73AC">
        <w:tc>
          <w:tcPr>
            <w:tcW w:w="2605" w:type="dxa"/>
          </w:tcPr>
          <w:p w14:paraId="2FFFD178" w14:textId="57568B93" w:rsidR="008D73AC" w:rsidRPr="004B456F" w:rsidRDefault="00000000" w:rsidP="008D73AC">
            <w:pPr>
              <w:widowControl/>
              <w:autoSpaceDE/>
              <w:autoSpaceDN/>
              <w:adjustRightInd/>
              <w:rPr>
                <w:rFonts w:ascii="Times New Roman" w:hAnsi="Times New Roman" w:cs="Times New Roman"/>
                <w:highlight w:val="yellow"/>
              </w:rPr>
            </w:pPr>
            <w:sdt>
              <w:sdtPr>
                <w:rPr>
                  <w:rFonts w:ascii="Times New Roman" w:hAnsi="Times New Roman" w:cs="Times New Roman"/>
                </w:rPr>
                <w:id w:val="520824967"/>
                <w:placeholder>
                  <w:docPart w:val="85A9B7416AD24ED599E2FD8FD42709AB"/>
                </w:placeholder>
                <w:dropDownList>
                  <w:listItem w:value="Choisir une réponse."/>
                  <w:listItem w:displayText="Frais de déplacement, y compris l’hébergement, les repas et les allocations" w:value="Frais de déplacement, y compris l’hébergement, les repas et les allocations"/>
                  <w:listItem w:displayText="Salaires, traitements et autres coûts de main-d’œuvre, comme les avantages sociaux payés par l’employeur" w:value="Salaires, traitements et autres coûts de main-d’œuvre, comme les avantages sociaux payés par l’employeur"/>
                  <w:listItem w:displayText="Frais de cérémonie, y compris les services, lorsque le bénéficiaire du financement est un groupe autochtone" w:value="Frais de cérémonie, y compris les services, lorsque le bénéficiaire du financement est un groupe autochtone"/>
                  <w:listItem w:displayText="Services professionnels et spécialisés" w:value="Services professionnels et spécialisés"/>
                  <w:listItem w:displayText="Frais et dépenses de formation, y compris le matériel" w:value="Frais et dépenses de formation, y compris le matériel"/>
                  <w:listItem w:displayText="Assurance" w:value="Assurance"/>
                  <w:listItem w:displayText="Documents de sensibilisation (p. ex. frais d’impression)" w:value="Documents de sensibilisation (p. ex. frais d’impression)"/>
                  <w:listItem w:displayText="Location de bureaux, d’une salle ou d’un ensemble de salles, ou d’installations" w:value="Location de bureaux, d’une salle ou d’un ensemble de salles, ou d’installations"/>
                  <w:listItem w:displayText="Achat ou location d’équipement et entretien (réparations)" w:value="Achat ou location d’équipement et entretien (réparations)"/>
                  <w:listItem w:displayText="Matériaux et fournitures" w:value="Matériaux et fournitures"/>
                  <w:listItem w:displayText="Services de communications réseau, audio/vidéo et données" w:value="Services de communications réseau, audio/vidéo et données"/>
                  <w:listItem w:displayText="Les frais généraux administratifs sont plafonnés à 10 % du montant total de la contribution" w:value="Les frais généraux administratifs sont plafonnés à 10 % du montant total de la contribution"/>
                </w:dropDownList>
              </w:sdtPr>
              <w:sdtContent>
                <w:r w:rsidR="004E313C">
                  <w:rPr>
                    <w:rFonts w:ascii="Times New Roman" w:hAnsi="Times New Roman" w:cs="Times New Roman"/>
                  </w:rPr>
                  <w:t>Location de bureaux, d’une salle ou d’un ensemble de salles, ou d’installations</w:t>
                </w:r>
              </w:sdtContent>
            </w:sdt>
          </w:p>
        </w:tc>
        <w:tc>
          <w:tcPr>
            <w:tcW w:w="4590" w:type="dxa"/>
          </w:tcPr>
          <w:p w14:paraId="36EB07E4" w14:textId="77777777" w:rsidR="008D73AC" w:rsidRPr="005E1F9D" w:rsidRDefault="008D73AC" w:rsidP="008D73AC">
            <w:pPr>
              <w:rPr>
                <w:rFonts w:ascii="Times New Roman" w:hAnsi="Times New Roman"/>
              </w:rPr>
            </w:pPr>
            <w:r w:rsidRPr="005E1F9D">
              <w:rPr>
                <w:rFonts w:ascii="Times New Roman" w:hAnsi="Times New Roman"/>
              </w:rPr>
              <w:t>Location de salle et installations pour la journée à la salle communautaire</w:t>
            </w:r>
          </w:p>
          <w:p w14:paraId="0413C057" w14:textId="719A82ED" w:rsidR="008D73AC" w:rsidRPr="005E1F9D" w:rsidRDefault="008D73AC" w:rsidP="008D73AC">
            <w:pPr>
              <w:widowControl/>
              <w:autoSpaceDE/>
              <w:autoSpaceDN/>
              <w:adjustRightInd/>
              <w:rPr>
                <w:rFonts w:ascii="Times New Roman" w:hAnsi="Times New Roman" w:cs="Times New Roman"/>
              </w:rPr>
            </w:pPr>
            <w:r w:rsidRPr="005E1F9D">
              <w:rPr>
                <w:rFonts w:ascii="Times New Roman" w:hAnsi="Times New Roman"/>
              </w:rPr>
              <w:t>1 salle de conférence à 1 000 $ par jour</w:t>
            </w:r>
          </w:p>
        </w:tc>
        <w:tc>
          <w:tcPr>
            <w:tcW w:w="2155" w:type="dxa"/>
            <w:vAlign w:val="center"/>
          </w:tcPr>
          <w:p w14:paraId="04C6719F" w14:textId="40D95A40" w:rsidR="008D73AC" w:rsidRPr="005E1F9D" w:rsidRDefault="008D73AC" w:rsidP="008D73AC">
            <w:pPr>
              <w:widowControl/>
              <w:autoSpaceDE/>
              <w:autoSpaceDN/>
              <w:adjustRightInd/>
              <w:jc w:val="right"/>
              <w:rPr>
                <w:rFonts w:ascii="Times New Roman" w:hAnsi="Times New Roman" w:cs="Times New Roman"/>
              </w:rPr>
            </w:pPr>
            <w:r w:rsidRPr="005E1F9D">
              <w:rPr>
                <w:rFonts w:ascii="Times New Roman" w:hAnsi="Times New Roman"/>
              </w:rPr>
              <w:t>1 000 $</w:t>
            </w:r>
          </w:p>
        </w:tc>
      </w:tr>
      <w:tr w:rsidR="008D73AC" w:rsidRPr="005E1F9D" w14:paraId="212410A2" w14:textId="77777777" w:rsidTr="008D73AC">
        <w:tc>
          <w:tcPr>
            <w:tcW w:w="2605" w:type="dxa"/>
          </w:tcPr>
          <w:p w14:paraId="739AFA16" w14:textId="0404064C" w:rsidR="008D73AC" w:rsidRPr="004B456F" w:rsidRDefault="00000000" w:rsidP="008D73AC">
            <w:pPr>
              <w:widowControl/>
              <w:autoSpaceDE/>
              <w:autoSpaceDN/>
              <w:adjustRightInd/>
              <w:rPr>
                <w:rFonts w:ascii="Times New Roman" w:hAnsi="Times New Roman" w:cs="Times New Roman"/>
                <w:highlight w:val="yellow"/>
              </w:rPr>
            </w:pPr>
            <w:sdt>
              <w:sdtPr>
                <w:rPr>
                  <w:rFonts w:ascii="Times New Roman" w:hAnsi="Times New Roman" w:cs="Times New Roman"/>
                </w:rPr>
                <w:id w:val="1973939170"/>
                <w:placeholder>
                  <w:docPart w:val="A25C069C38F94FA18E1EBAF66FB96E81"/>
                </w:placeholder>
                <w:dropDownList>
                  <w:listItem w:value="Choisir une réponse."/>
                  <w:listItem w:displayText="Frais de déplacement, y compris l’hébergement, les repas et les allocations" w:value="Frais de déplacement, y compris l’hébergement, les repas et les allocations"/>
                  <w:listItem w:displayText="Salaires, traitements et autres coûts de main-d’œuvre, comme les avantages sociaux payés par l’employeur" w:value="Salaires, traitements et autres coûts de main-d’œuvre, comme les avantages sociaux payés par l’employeur"/>
                  <w:listItem w:displayText="Frais de cérémonie, y compris les services, lorsque le bénéficiaire du financement est un groupe autochtone" w:value="Frais de cérémonie, y compris les services, lorsque le bénéficiaire du financement est un groupe autochtone"/>
                  <w:listItem w:displayText="Services professionnels et spécialisés" w:value="Services professionnels et spécialisés"/>
                  <w:listItem w:displayText="Frais et dépenses de formation, y compris le matériel" w:value="Frais et dépenses de formation, y compris le matériel"/>
                  <w:listItem w:displayText="Assurance" w:value="Assurance"/>
                  <w:listItem w:displayText="Documents de sensibilisation (p. ex. frais d’impression)" w:value="Documents de sensibilisation (p. ex. frais d’impression)"/>
                  <w:listItem w:displayText="Location de bureaux, d’une salle ou d’un ensemble de salles, ou d’installations" w:value="Location de bureaux, d’une salle ou d’un ensemble de salles, ou d’installations"/>
                  <w:listItem w:displayText="Achat ou location d’équipement et entretien (réparations)" w:value="Achat ou location d’équipement et entretien (réparations)"/>
                  <w:listItem w:displayText="Matériaux et fournitures" w:value="Matériaux et fournitures"/>
                  <w:listItem w:displayText="Services de communications réseau, audio/vidéo et données" w:value="Services de communications réseau, audio/vidéo et données"/>
                  <w:listItem w:displayText="Les frais généraux administratifs sont plafonnés à 10 % du montant total de la contribution" w:value="Les frais généraux administratifs sont plafonnés à 10 % du montant total de la contribution"/>
                </w:dropDownList>
              </w:sdtPr>
              <w:sdtContent>
                <w:r w:rsidR="004E313C">
                  <w:rPr>
                    <w:rFonts w:ascii="Times New Roman" w:hAnsi="Times New Roman" w:cs="Times New Roman"/>
                  </w:rPr>
                  <w:t>Frais de déplacement, y compris l’hébergement, les repas et les allocations</w:t>
                </w:r>
              </w:sdtContent>
            </w:sdt>
          </w:p>
        </w:tc>
        <w:tc>
          <w:tcPr>
            <w:tcW w:w="4590" w:type="dxa"/>
          </w:tcPr>
          <w:p w14:paraId="1B7925FD" w14:textId="6714C31F" w:rsidR="008D73AC" w:rsidRPr="005E1F9D" w:rsidRDefault="008F3432" w:rsidP="008D73AC">
            <w:pPr>
              <w:pStyle w:val="ParagraphLevel3A"/>
              <w:numPr>
                <w:ilvl w:val="0"/>
                <w:numId w:val="0"/>
              </w:numPr>
              <w:spacing w:before="0" w:after="0"/>
              <w:rPr>
                <w:rFonts w:cs="Times New Roman"/>
                <w:sz w:val="20"/>
                <w:szCs w:val="20"/>
              </w:rPr>
            </w:pPr>
            <w:r w:rsidRPr="008F3432">
              <w:t>Repas et frais accessoires pour deux membres du personnel qui se rendent sur les sites de terrain pendant cinq jours</w:t>
            </w:r>
            <w:r>
              <w:t>.</w:t>
            </w:r>
          </w:p>
        </w:tc>
        <w:tc>
          <w:tcPr>
            <w:tcW w:w="2155" w:type="dxa"/>
            <w:vAlign w:val="center"/>
          </w:tcPr>
          <w:p w14:paraId="11B32877" w14:textId="445A5282" w:rsidR="008D73AC" w:rsidRPr="005E1F9D" w:rsidRDefault="008D73AC" w:rsidP="008D73AC">
            <w:pPr>
              <w:widowControl/>
              <w:autoSpaceDE/>
              <w:autoSpaceDN/>
              <w:adjustRightInd/>
              <w:jc w:val="right"/>
              <w:rPr>
                <w:rFonts w:ascii="Times New Roman" w:hAnsi="Times New Roman" w:cs="Times New Roman"/>
              </w:rPr>
            </w:pPr>
            <w:r w:rsidRPr="005E1F9D">
              <w:rPr>
                <w:rFonts w:ascii="Times New Roman" w:hAnsi="Times New Roman"/>
              </w:rPr>
              <w:t>1 074 $</w:t>
            </w:r>
          </w:p>
        </w:tc>
      </w:tr>
      <w:tr w:rsidR="008D73AC" w:rsidRPr="005E1F9D" w14:paraId="13FDEE1A" w14:textId="77777777" w:rsidTr="008D73AC">
        <w:tc>
          <w:tcPr>
            <w:tcW w:w="2605" w:type="dxa"/>
          </w:tcPr>
          <w:p w14:paraId="7F9EE18D" w14:textId="48FC38E8" w:rsidR="008D73AC" w:rsidRPr="004B456F" w:rsidRDefault="00000000" w:rsidP="008D73AC">
            <w:pPr>
              <w:widowControl/>
              <w:autoSpaceDE/>
              <w:autoSpaceDN/>
              <w:adjustRightInd/>
              <w:rPr>
                <w:rFonts w:ascii="Times New Roman" w:hAnsi="Times New Roman" w:cs="Times New Roman"/>
                <w:highlight w:val="yellow"/>
              </w:rPr>
            </w:pPr>
            <w:sdt>
              <w:sdtPr>
                <w:rPr>
                  <w:rFonts w:ascii="Times New Roman" w:hAnsi="Times New Roman" w:cs="Times New Roman"/>
                </w:rPr>
                <w:id w:val="-645123771"/>
                <w:placeholder>
                  <w:docPart w:val="61FC295ACAB343219EB2563F81832263"/>
                </w:placeholder>
                <w:dropDownList>
                  <w:listItem w:value="Choisir une réponse."/>
                  <w:listItem w:displayText="Frais de déplacement, y compris l’hébergement, les repas et les allocations" w:value="Frais de déplacement, y compris l’hébergement, les repas et les allocations"/>
                  <w:listItem w:displayText="Salaires, traitements et autres coûts de main-d’œuvre, comme les avantages sociaux payés par l’employeur" w:value="Salaires, traitements et autres coûts de main-d’œuvre, comme les avantages sociaux payés par l’employeur"/>
                  <w:listItem w:displayText="Frais de cérémonie, y compris les services, lorsque le bénéficiaire du financement est un groupe autochtone" w:value="Frais de cérémonie, y compris les services, lorsque le bénéficiaire du financement est un groupe autochtone"/>
                  <w:listItem w:displayText="Services professionnels et spécialisés" w:value="Services professionnels et spécialisés"/>
                  <w:listItem w:displayText="Frais et dépenses de formation, y compris le matériel" w:value="Frais et dépenses de formation, y compris le matériel"/>
                  <w:listItem w:displayText="Assurance" w:value="Assurance"/>
                  <w:listItem w:displayText="Documents de sensibilisation (p. ex. frais d’impression)" w:value="Documents de sensibilisation (p. ex. frais d’impression)"/>
                  <w:listItem w:displayText="Location de bureaux, d’une salle ou d’un ensemble de salles, ou d’installations" w:value="Location de bureaux, d’une salle ou d’un ensemble de salles, ou d’installations"/>
                  <w:listItem w:displayText="Achat ou location d’équipement et entretien (réparations)" w:value="Achat ou location d’équipement et entretien (réparations)"/>
                  <w:listItem w:displayText="Matériaux et fournitures" w:value="Matériaux et fournitures"/>
                  <w:listItem w:displayText="Services de communications réseau, audio/vidéo et données" w:value="Services de communications réseau, audio/vidéo et données"/>
                  <w:listItem w:displayText="Les frais généraux administratifs sont plafonnés à 10 % du montant total de la contribution" w:value="Les frais généraux administratifs sont plafonnés à 10 % du montant total de la contribution"/>
                </w:dropDownList>
              </w:sdtPr>
              <w:sdtContent>
                <w:r w:rsidR="004E313C">
                  <w:rPr>
                    <w:rFonts w:ascii="Times New Roman" w:hAnsi="Times New Roman" w:cs="Times New Roman"/>
                  </w:rPr>
                  <w:t>Salaires, traitements et autres coûts de main-d’œuvre, comme les avantages sociaux payés par l’employeur</w:t>
                </w:r>
              </w:sdtContent>
            </w:sdt>
          </w:p>
        </w:tc>
        <w:tc>
          <w:tcPr>
            <w:tcW w:w="4590" w:type="dxa"/>
          </w:tcPr>
          <w:p w14:paraId="01071F68" w14:textId="20E7BCF9" w:rsidR="00C62BF0" w:rsidRPr="005E1F9D" w:rsidRDefault="00C62BF0" w:rsidP="00C62BF0">
            <w:pPr>
              <w:rPr>
                <w:rFonts w:ascii="Times New Roman" w:hAnsi="Times New Roman" w:cs="Times New Roman"/>
              </w:rPr>
            </w:pPr>
            <w:r w:rsidRPr="00C62BF0">
              <w:rPr>
                <w:rFonts w:ascii="Times New Roman" w:hAnsi="Times New Roman"/>
              </w:rPr>
              <w:t xml:space="preserve">Chef de projet pour 40 jours de travail, y compris les avantages </w:t>
            </w:r>
            <w:r>
              <w:rPr>
                <w:rFonts w:ascii="Times New Roman" w:hAnsi="Times New Roman" w:cs="Times New Roman"/>
              </w:rPr>
              <w:t xml:space="preserve">sociaux payés par l’employeur </w:t>
            </w:r>
          </w:p>
          <w:p w14:paraId="0D3FE21A" w14:textId="5E018D5F" w:rsidR="005C51B4" w:rsidRPr="005E1F9D" w:rsidRDefault="005C51B4" w:rsidP="008D73AC">
            <w:pPr>
              <w:rPr>
                <w:rFonts w:ascii="Times New Roman" w:hAnsi="Times New Roman" w:cs="Times New Roman"/>
              </w:rPr>
            </w:pPr>
          </w:p>
        </w:tc>
        <w:tc>
          <w:tcPr>
            <w:tcW w:w="2155" w:type="dxa"/>
            <w:vAlign w:val="center"/>
          </w:tcPr>
          <w:p w14:paraId="66D1A6EE" w14:textId="3262631A" w:rsidR="008D73AC" w:rsidRPr="005E1F9D" w:rsidRDefault="00BA318C" w:rsidP="008D73AC">
            <w:pPr>
              <w:widowControl/>
              <w:autoSpaceDE/>
              <w:autoSpaceDN/>
              <w:adjustRightInd/>
              <w:jc w:val="right"/>
              <w:rPr>
                <w:rFonts w:ascii="Times New Roman" w:hAnsi="Times New Roman" w:cs="Times New Roman"/>
              </w:rPr>
            </w:pPr>
            <w:r>
              <w:rPr>
                <w:rFonts w:ascii="Times New Roman" w:hAnsi="Times New Roman" w:cs="Times New Roman"/>
                <w:color w:val="000000"/>
                <w:sz w:val="23"/>
                <w:szCs w:val="23"/>
              </w:rPr>
              <w:t>28 125 $</w:t>
            </w:r>
          </w:p>
        </w:tc>
      </w:tr>
      <w:tr w:rsidR="008D73AC" w:rsidRPr="005E1F9D" w14:paraId="55621875" w14:textId="77777777" w:rsidTr="008D73AC">
        <w:tc>
          <w:tcPr>
            <w:tcW w:w="2605" w:type="dxa"/>
          </w:tcPr>
          <w:p w14:paraId="0FA415AB" w14:textId="3E9628C0" w:rsidR="008D73AC" w:rsidRPr="002A772C" w:rsidRDefault="00000000" w:rsidP="008D73AC">
            <w:pPr>
              <w:widowControl/>
              <w:autoSpaceDE/>
              <w:autoSpaceDN/>
              <w:adjustRightInd/>
              <w:rPr>
                <w:rFonts w:ascii="Times New Roman" w:hAnsi="Times New Roman" w:cs="Times New Roman"/>
                <w:highlight w:val="yellow"/>
              </w:rPr>
            </w:pPr>
            <w:sdt>
              <w:sdtPr>
                <w:rPr>
                  <w:rFonts w:ascii="Times New Roman" w:hAnsi="Times New Roman" w:cs="Times New Roman"/>
                </w:rPr>
                <w:id w:val="-988706360"/>
                <w:placeholder>
                  <w:docPart w:val="8FFEDB5388EF4D578FCD8380547DFBF8"/>
                </w:placeholder>
                <w:dropDownList>
                  <w:listItem w:value="Choisir une réponse."/>
                  <w:listItem w:displayText="Frais de déplacement, y compris l’hébergement, les repas et les allocations" w:value="Frais de déplacement, y compris l’hébergement, les repas et les allocations"/>
                  <w:listItem w:displayText="Salaires, traitements et autres coûts de main-d’œuvre, comme les avantages sociaux payés par l’employeur" w:value="Salaires, traitements et autres coûts de main-d’œuvre, comme les avantages sociaux payés par l’employeur"/>
                  <w:listItem w:displayText="Frais de cérémonie, y compris les services, lorsque le bénéficiaire du financement est un groupe autochtone" w:value="Frais de cérémonie, y compris les services, lorsque le bénéficiaire du financement est un groupe autochtone"/>
                  <w:listItem w:displayText="Services professionnels et spécialisés" w:value="Services professionnels et spécialisés"/>
                  <w:listItem w:displayText="Frais et dépenses de formation, y compris le matériel" w:value="Frais et dépenses de formation, y compris le matériel"/>
                  <w:listItem w:displayText="Assurance" w:value="Assurance"/>
                  <w:listItem w:displayText="Documents de sensibilisation (p. ex. frais d’impression)" w:value="Documents de sensibilisation (p. ex. frais d’impression)"/>
                  <w:listItem w:displayText="Location de bureaux, d’une salle ou d’un ensemble de salles, ou d’installations" w:value="Location de bureaux, d’une salle ou d’un ensemble de salles, ou d’installations"/>
                  <w:listItem w:displayText="Achat ou location d’équipement et entretien (réparations)" w:value="Achat ou location d’équipement et entretien (réparations)"/>
                  <w:listItem w:displayText="Matériaux et fournitures" w:value="Matériaux et fournitures"/>
                  <w:listItem w:displayText="Services de communications réseau, audio/vidéo et données" w:value="Services de communications réseau, audio/vidéo et données"/>
                  <w:listItem w:displayText="Les frais généraux administratifs sont plafonnés à 10 % du montant total de la contribution" w:value="Les frais généraux administratifs sont plafonnés à 10 % du montant total de la contribution"/>
                </w:dropDownList>
              </w:sdtPr>
              <w:sdtContent>
                <w:r w:rsidR="004E313C">
                  <w:rPr>
                    <w:rFonts w:ascii="Times New Roman" w:hAnsi="Times New Roman" w:cs="Times New Roman"/>
                  </w:rPr>
                  <w:t>Services professionnels et spécialisés</w:t>
                </w:r>
              </w:sdtContent>
            </w:sdt>
          </w:p>
        </w:tc>
        <w:tc>
          <w:tcPr>
            <w:tcW w:w="4590" w:type="dxa"/>
          </w:tcPr>
          <w:p w14:paraId="0FE0B8F8" w14:textId="77777777" w:rsidR="008D73AC" w:rsidRDefault="008D73AC" w:rsidP="008D73AC">
            <w:pPr>
              <w:widowControl/>
              <w:autoSpaceDE/>
              <w:autoSpaceDN/>
              <w:adjustRightInd/>
              <w:rPr>
                <w:rFonts w:ascii="Times New Roman" w:hAnsi="Times New Roman"/>
              </w:rPr>
            </w:pPr>
            <w:r w:rsidRPr="005E1F9D">
              <w:rPr>
                <w:rFonts w:ascii="Times New Roman" w:hAnsi="Times New Roman"/>
              </w:rPr>
              <w:t>Contrat avec le groupe X pour l’organisation d’un atelier, y compris la coordination des déplacements des participants et l’animation de l’atelier</w:t>
            </w:r>
            <w:r w:rsidR="00BA1998">
              <w:rPr>
                <w:rFonts w:ascii="Times New Roman" w:hAnsi="Times New Roman"/>
              </w:rPr>
              <w:t>.</w:t>
            </w:r>
          </w:p>
          <w:p w14:paraId="0AECDF8F" w14:textId="77777777" w:rsidR="00BA1998" w:rsidRDefault="00BA1998" w:rsidP="008D73AC">
            <w:pPr>
              <w:widowControl/>
              <w:autoSpaceDE/>
              <w:autoSpaceDN/>
              <w:adjustRightInd/>
              <w:rPr>
                <w:rFonts w:ascii="Times New Roman" w:hAnsi="Times New Roman"/>
              </w:rPr>
            </w:pPr>
            <w:r>
              <w:rPr>
                <w:rFonts w:ascii="Times New Roman" w:hAnsi="Times New Roman"/>
              </w:rPr>
              <w:t xml:space="preserve">100 heures de travail @ 100 $ / </w:t>
            </w:r>
            <w:proofErr w:type="spellStart"/>
            <w:r>
              <w:rPr>
                <w:rFonts w:ascii="Times New Roman" w:hAnsi="Times New Roman"/>
              </w:rPr>
              <w:t>hr</w:t>
            </w:r>
            <w:proofErr w:type="spellEnd"/>
            <w:r>
              <w:rPr>
                <w:rFonts w:ascii="Times New Roman" w:hAnsi="Times New Roman"/>
              </w:rPr>
              <w:t>.</w:t>
            </w:r>
          </w:p>
          <w:p w14:paraId="24DFF9C5" w14:textId="03FB4E65" w:rsidR="00BA1998" w:rsidRPr="005E1F9D" w:rsidRDefault="00BA1998" w:rsidP="008D73AC">
            <w:pPr>
              <w:widowControl/>
              <w:autoSpaceDE/>
              <w:autoSpaceDN/>
              <w:adjustRightInd/>
              <w:rPr>
                <w:rFonts w:ascii="Times New Roman" w:hAnsi="Times New Roman" w:cs="Times New Roman"/>
              </w:rPr>
            </w:pPr>
            <w:r>
              <w:rPr>
                <w:rFonts w:ascii="Times New Roman" w:hAnsi="Times New Roman"/>
              </w:rPr>
              <w:t>= 10 000 $</w:t>
            </w:r>
          </w:p>
        </w:tc>
        <w:tc>
          <w:tcPr>
            <w:tcW w:w="2155" w:type="dxa"/>
            <w:vAlign w:val="center"/>
          </w:tcPr>
          <w:p w14:paraId="3F7DBA55" w14:textId="40CAF5F6" w:rsidR="008D73AC" w:rsidRPr="005E1F9D" w:rsidRDefault="00BA318C" w:rsidP="008D73AC">
            <w:pPr>
              <w:widowControl/>
              <w:autoSpaceDE/>
              <w:autoSpaceDN/>
              <w:adjustRightInd/>
              <w:jc w:val="right"/>
              <w:rPr>
                <w:rFonts w:ascii="Times New Roman" w:hAnsi="Times New Roman" w:cs="Times New Roman"/>
              </w:rPr>
            </w:pPr>
            <w:r>
              <w:rPr>
                <w:rFonts w:ascii="Times New Roman" w:hAnsi="Times New Roman"/>
              </w:rPr>
              <w:t>10</w:t>
            </w:r>
            <w:r w:rsidR="008D73AC" w:rsidRPr="005E1F9D">
              <w:rPr>
                <w:rFonts w:ascii="Times New Roman" w:hAnsi="Times New Roman"/>
              </w:rPr>
              <w:t> 000 $</w:t>
            </w:r>
          </w:p>
        </w:tc>
      </w:tr>
      <w:tr w:rsidR="00D8152B" w:rsidRPr="00D8152B" w14:paraId="071D43AA" w14:textId="77777777" w:rsidTr="008D73AC">
        <w:tc>
          <w:tcPr>
            <w:tcW w:w="2605" w:type="dxa"/>
          </w:tcPr>
          <w:p w14:paraId="3641DB2F" w14:textId="0D6CA80F" w:rsidR="00D8152B" w:rsidRPr="002766DE" w:rsidRDefault="002766DE" w:rsidP="002766DE">
            <w:pPr>
              <w:widowControl/>
              <w:autoSpaceDE/>
              <w:autoSpaceDN/>
              <w:adjustRightInd/>
              <w:rPr>
                <w:rFonts w:ascii="Times New Roman" w:hAnsi="Times New Roman" w:cs="Times New Roman"/>
              </w:rPr>
            </w:pPr>
            <w:r w:rsidRPr="000B198B">
              <w:rPr>
                <w:rFonts w:ascii="Times New Roman" w:hAnsi="Times New Roman" w:cs="Times New Roman"/>
                <w:color w:val="000000"/>
                <w:sz w:val="23"/>
                <w:szCs w:val="23"/>
              </w:rPr>
              <w:t>Frais généraux a</w:t>
            </w:r>
            <w:r w:rsidR="00D8152B" w:rsidRPr="002766DE">
              <w:rPr>
                <w:rFonts w:ascii="Times New Roman" w:hAnsi="Times New Roman" w:cs="Times New Roman"/>
                <w:color w:val="000000"/>
                <w:sz w:val="23"/>
                <w:szCs w:val="23"/>
              </w:rPr>
              <w:t>dministrati</w:t>
            </w:r>
            <w:r w:rsidRPr="000B198B">
              <w:rPr>
                <w:rFonts w:ascii="Times New Roman" w:hAnsi="Times New Roman" w:cs="Times New Roman"/>
                <w:color w:val="000000"/>
                <w:sz w:val="23"/>
                <w:szCs w:val="23"/>
              </w:rPr>
              <w:t xml:space="preserve">fs </w:t>
            </w:r>
            <w:r w:rsidR="00D8152B" w:rsidRPr="002766DE">
              <w:rPr>
                <w:rFonts w:ascii="Times New Roman" w:hAnsi="Times New Roman" w:cs="Times New Roman"/>
                <w:color w:val="000000"/>
                <w:sz w:val="23"/>
                <w:szCs w:val="23"/>
              </w:rPr>
              <w:t>(</w:t>
            </w:r>
            <w:r w:rsidRPr="000B198B">
              <w:rPr>
                <w:rFonts w:ascii="Times New Roman" w:hAnsi="Times New Roman" w:cs="Times New Roman"/>
                <w:color w:val="000000"/>
                <w:sz w:val="23"/>
                <w:szCs w:val="23"/>
              </w:rPr>
              <w:t xml:space="preserve">plafonnés à </w:t>
            </w:r>
            <w:r w:rsidR="00AE709B">
              <w:rPr>
                <w:rFonts w:ascii="Times New Roman" w:hAnsi="Times New Roman" w:cs="Times New Roman"/>
                <w:color w:val="000000"/>
                <w:sz w:val="23"/>
                <w:szCs w:val="23"/>
              </w:rPr>
              <w:t xml:space="preserve">15 </w:t>
            </w:r>
            <w:r w:rsidR="002E4038">
              <w:rPr>
                <w:rFonts w:ascii="Times New Roman" w:hAnsi="Times New Roman" w:cs="Times New Roman"/>
                <w:color w:val="000000"/>
                <w:sz w:val="23"/>
                <w:szCs w:val="23"/>
              </w:rPr>
              <w:t>%</w:t>
            </w:r>
            <w:r>
              <w:rPr>
                <w:rFonts w:ascii="Times New Roman" w:hAnsi="Times New Roman" w:cs="Times New Roman"/>
                <w:color w:val="000000"/>
                <w:sz w:val="23"/>
                <w:szCs w:val="23"/>
              </w:rPr>
              <w:t xml:space="preserve"> du montant </w:t>
            </w:r>
            <w:r w:rsidR="00D8152B" w:rsidRPr="002766DE">
              <w:rPr>
                <w:rFonts w:ascii="Times New Roman" w:hAnsi="Times New Roman" w:cs="Times New Roman"/>
                <w:color w:val="000000"/>
                <w:sz w:val="23"/>
                <w:szCs w:val="23"/>
              </w:rPr>
              <w:t>total</w:t>
            </w:r>
            <w:r>
              <w:rPr>
                <w:rFonts w:ascii="Times New Roman" w:hAnsi="Times New Roman" w:cs="Times New Roman"/>
                <w:color w:val="000000"/>
                <w:sz w:val="23"/>
                <w:szCs w:val="23"/>
              </w:rPr>
              <w:t xml:space="preserve"> de l</w:t>
            </w:r>
            <w:r w:rsidR="00BE1170">
              <w:rPr>
                <w:rFonts w:ascii="Times New Roman" w:hAnsi="Times New Roman" w:cs="Times New Roman"/>
                <w:color w:val="000000"/>
                <w:sz w:val="23"/>
                <w:szCs w:val="23"/>
              </w:rPr>
              <w:t>’accord</w:t>
            </w:r>
            <w:r w:rsidR="00D8152B" w:rsidRPr="002766DE">
              <w:rPr>
                <w:rFonts w:ascii="Times New Roman" w:hAnsi="Times New Roman" w:cs="Times New Roman"/>
                <w:color w:val="000000"/>
                <w:sz w:val="23"/>
                <w:szCs w:val="23"/>
              </w:rPr>
              <w:t>)</w:t>
            </w:r>
          </w:p>
        </w:tc>
        <w:tc>
          <w:tcPr>
            <w:tcW w:w="4590" w:type="dxa"/>
          </w:tcPr>
          <w:p w14:paraId="17826D06" w14:textId="77777777" w:rsidR="00D8152B" w:rsidRPr="002766DE" w:rsidRDefault="00D8152B" w:rsidP="008D73AC">
            <w:pPr>
              <w:widowControl/>
              <w:autoSpaceDE/>
              <w:autoSpaceDN/>
              <w:adjustRightInd/>
              <w:rPr>
                <w:rFonts w:ascii="Times New Roman" w:hAnsi="Times New Roman"/>
              </w:rPr>
            </w:pPr>
          </w:p>
        </w:tc>
        <w:tc>
          <w:tcPr>
            <w:tcW w:w="2155" w:type="dxa"/>
            <w:vAlign w:val="center"/>
          </w:tcPr>
          <w:p w14:paraId="019D3595" w14:textId="37A7B151" w:rsidR="00D8152B" w:rsidRPr="000B198B" w:rsidRDefault="009E7529" w:rsidP="002766DE">
            <w:pPr>
              <w:widowControl/>
              <w:autoSpaceDE/>
              <w:autoSpaceDN/>
              <w:adjustRightInd/>
              <w:jc w:val="right"/>
              <w:rPr>
                <w:rFonts w:ascii="Times New Roman" w:hAnsi="Times New Roman"/>
                <w:lang w:val="en-US"/>
              </w:rPr>
            </w:pPr>
            <w:r>
              <w:rPr>
                <w:rFonts w:ascii="Times New Roman" w:hAnsi="Times New Roman" w:cs="Times New Roman"/>
                <w:color w:val="000000"/>
                <w:sz w:val="23"/>
                <w:szCs w:val="23"/>
              </w:rPr>
              <w:t>6 030</w:t>
            </w:r>
            <w:r w:rsidR="002766DE">
              <w:rPr>
                <w:rFonts w:ascii="Times New Roman" w:hAnsi="Times New Roman" w:cs="Times New Roman"/>
                <w:color w:val="000000"/>
                <w:sz w:val="23"/>
                <w:szCs w:val="23"/>
              </w:rPr>
              <w:t> $</w:t>
            </w:r>
          </w:p>
        </w:tc>
      </w:tr>
      <w:tr w:rsidR="008D73AC" w:rsidRPr="005E1F9D" w14:paraId="688305D8" w14:textId="77777777" w:rsidTr="008D73AC">
        <w:tc>
          <w:tcPr>
            <w:tcW w:w="2605" w:type="dxa"/>
          </w:tcPr>
          <w:p w14:paraId="2F512895" w14:textId="01890E75" w:rsidR="008D73AC" w:rsidRPr="000B198B" w:rsidRDefault="008D73AC" w:rsidP="008D73AC">
            <w:pPr>
              <w:widowControl/>
              <w:autoSpaceDE/>
              <w:autoSpaceDN/>
              <w:adjustRightInd/>
              <w:rPr>
                <w:rFonts w:ascii="Times New Roman" w:hAnsi="Times New Roman" w:cs="Arial"/>
                <w:bCs/>
                <w:iCs/>
                <w:highlight w:val="yellow"/>
                <w:lang w:val="en-US"/>
              </w:rPr>
            </w:pPr>
          </w:p>
        </w:tc>
        <w:tc>
          <w:tcPr>
            <w:tcW w:w="4590" w:type="dxa"/>
            <w:shd w:val="clear" w:color="auto" w:fill="auto"/>
          </w:tcPr>
          <w:p w14:paraId="578E9B11" w14:textId="77777777" w:rsidR="008D73AC" w:rsidRPr="005E1F9D" w:rsidRDefault="008D73AC" w:rsidP="008D73AC">
            <w:pPr>
              <w:widowControl/>
              <w:autoSpaceDE/>
              <w:autoSpaceDN/>
              <w:adjustRightInd/>
              <w:rPr>
                <w:rFonts w:ascii="Times New Roman" w:hAnsi="Times New Roman" w:cs="Arial"/>
                <w:bCs/>
                <w:i/>
                <w:iCs/>
              </w:rPr>
            </w:pPr>
            <w:r w:rsidRPr="005E1F9D">
              <w:rPr>
                <w:rFonts w:ascii="Times New Roman" w:hAnsi="Times New Roman"/>
                <w:bCs/>
                <w:i/>
                <w:iCs/>
              </w:rPr>
              <w:t>Ajoutez des lignes, au besoin.</w:t>
            </w:r>
          </w:p>
        </w:tc>
        <w:tc>
          <w:tcPr>
            <w:tcW w:w="2155" w:type="dxa"/>
            <w:vAlign w:val="center"/>
          </w:tcPr>
          <w:p w14:paraId="14DFCB32" w14:textId="77777777" w:rsidR="008D73AC" w:rsidRPr="005E1F9D" w:rsidRDefault="008D73AC" w:rsidP="008D73AC">
            <w:pPr>
              <w:widowControl/>
              <w:autoSpaceDE/>
              <w:autoSpaceDN/>
              <w:adjustRightInd/>
              <w:jc w:val="right"/>
              <w:rPr>
                <w:rFonts w:ascii="Times New Roman" w:hAnsi="Times New Roman" w:cs="Arial"/>
                <w:bCs/>
                <w:iCs/>
              </w:rPr>
            </w:pPr>
          </w:p>
        </w:tc>
      </w:tr>
      <w:tr w:rsidR="008D73AC" w:rsidRPr="005E1F9D" w14:paraId="3C5AD604" w14:textId="77777777" w:rsidTr="008D73AC">
        <w:tc>
          <w:tcPr>
            <w:tcW w:w="2605" w:type="dxa"/>
          </w:tcPr>
          <w:p w14:paraId="058410A8" w14:textId="77777777" w:rsidR="008D73AC" w:rsidRPr="005E1F9D" w:rsidRDefault="008D73AC" w:rsidP="008D73AC">
            <w:pPr>
              <w:widowControl/>
              <w:autoSpaceDE/>
              <w:autoSpaceDN/>
              <w:adjustRightInd/>
              <w:rPr>
                <w:rFonts w:ascii="Times New Roman" w:hAnsi="Times New Roman" w:cs="Arial"/>
                <w:b/>
                <w:bCs/>
                <w:iCs/>
              </w:rPr>
            </w:pPr>
          </w:p>
        </w:tc>
        <w:tc>
          <w:tcPr>
            <w:tcW w:w="4590" w:type="dxa"/>
          </w:tcPr>
          <w:p w14:paraId="367FA0B3" w14:textId="77777777" w:rsidR="008D73AC" w:rsidRPr="005E1F9D" w:rsidRDefault="008D73AC" w:rsidP="008D73AC">
            <w:pPr>
              <w:widowControl/>
              <w:autoSpaceDE/>
              <w:autoSpaceDN/>
              <w:adjustRightInd/>
              <w:jc w:val="right"/>
              <w:rPr>
                <w:rFonts w:ascii="Times New Roman" w:hAnsi="Times New Roman" w:cs="Arial"/>
                <w:b/>
                <w:bCs/>
                <w:iCs/>
              </w:rPr>
            </w:pPr>
            <w:r w:rsidRPr="005E1F9D">
              <w:rPr>
                <w:rFonts w:ascii="Times New Roman" w:hAnsi="Times New Roman"/>
                <w:b/>
                <w:bCs/>
                <w:iCs/>
              </w:rPr>
              <w:t>Total</w:t>
            </w:r>
          </w:p>
        </w:tc>
        <w:tc>
          <w:tcPr>
            <w:tcW w:w="2155" w:type="dxa"/>
            <w:vAlign w:val="center"/>
          </w:tcPr>
          <w:p w14:paraId="5944B82F" w14:textId="66B5391B" w:rsidR="008D73AC" w:rsidRPr="005E1F9D" w:rsidRDefault="008D73AC" w:rsidP="002766DE">
            <w:pPr>
              <w:widowControl/>
              <w:autoSpaceDE/>
              <w:autoSpaceDN/>
              <w:adjustRightInd/>
              <w:jc w:val="right"/>
              <w:rPr>
                <w:rFonts w:ascii="Times New Roman" w:hAnsi="Times New Roman" w:cs="Arial"/>
                <w:bCs/>
                <w:i/>
                <w:iCs/>
              </w:rPr>
            </w:pPr>
            <w:r w:rsidRPr="005E1F9D">
              <w:rPr>
                <w:rFonts w:ascii="Times New Roman" w:hAnsi="Times New Roman"/>
                <w:bCs/>
                <w:iCs/>
              </w:rPr>
              <w:t> </w:t>
            </w:r>
            <w:r w:rsidR="009E7529">
              <w:rPr>
                <w:rFonts w:ascii="Times New Roman" w:hAnsi="Times New Roman"/>
                <w:bCs/>
                <w:iCs/>
              </w:rPr>
              <w:t>46 229</w:t>
            </w:r>
            <w:r w:rsidR="002766DE">
              <w:rPr>
                <w:rFonts w:ascii="Times New Roman" w:hAnsi="Times New Roman" w:cs="Times New Roman"/>
                <w:color w:val="000000"/>
                <w:sz w:val="23"/>
                <w:szCs w:val="23"/>
              </w:rPr>
              <w:t> </w:t>
            </w:r>
            <w:r w:rsidRPr="005E1F9D">
              <w:rPr>
                <w:rFonts w:ascii="Times New Roman" w:hAnsi="Times New Roman"/>
                <w:bCs/>
                <w:iCs/>
              </w:rPr>
              <w:t>$</w:t>
            </w:r>
            <w:r w:rsidRPr="005E1F9D">
              <w:rPr>
                <w:rFonts w:ascii="Times New Roman" w:hAnsi="Times New Roman"/>
                <w:bCs/>
                <w:i/>
                <w:iCs/>
              </w:rPr>
              <w:t xml:space="preserve"> </w:t>
            </w:r>
          </w:p>
        </w:tc>
      </w:tr>
    </w:tbl>
    <w:p w14:paraId="43FA582F" w14:textId="73163E9D" w:rsidR="00DA378F" w:rsidRPr="005E1F9D" w:rsidRDefault="00DA378F" w:rsidP="002632DB"/>
    <w:p w14:paraId="376CF363" w14:textId="104F1385" w:rsidR="007B2D78" w:rsidRPr="005E1F9D" w:rsidRDefault="00073556" w:rsidP="002632DB">
      <w:pPr>
        <w:rPr>
          <w:rFonts w:ascii="Times New Roman" w:hAnsi="Times New Roman" w:cs="Times New Roman"/>
        </w:rPr>
      </w:pPr>
      <w:r w:rsidRPr="005E1F9D">
        <w:rPr>
          <w:rFonts w:ascii="Times New Roman" w:hAnsi="Times New Roman"/>
        </w:rPr>
        <w:t xml:space="preserve">   </w:t>
      </w:r>
    </w:p>
    <w:p w14:paraId="6777D8E8" w14:textId="37F07F05" w:rsidR="008357F5" w:rsidRPr="005E1F9D" w:rsidRDefault="00BB605B" w:rsidP="00BB605B">
      <w:pPr>
        <w:pStyle w:val="Heading2"/>
      </w:pPr>
      <w:bookmarkStart w:id="37" w:name="_Toc11421016"/>
      <w:bookmarkStart w:id="38" w:name="_Toc198902116"/>
      <w:r w:rsidRPr="005E1F9D">
        <w:t>10. Soutien au projet</w:t>
      </w:r>
      <w:bookmarkEnd w:id="37"/>
      <w:bookmarkEnd w:id="38"/>
    </w:p>
    <w:p w14:paraId="2E6CEA8E" w14:textId="77777777" w:rsidR="00E12CC9" w:rsidRDefault="00E12CC9" w:rsidP="00595E6E">
      <w:pPr>
        <w:pStyle w:val="Heading3"/>
      </w:pPr>
    </w:p>
    <w:p w14:paraId="12D25E76" w14:textId="367E0787" w:rsidR="00BB605B" w:rsidRPr="00917C37" w:rsidRDefault="00BB605B" w:rsidP="00917C37">
      <w:pPr>
        <w:rPr>
          <w:rFonts w:ascii="Cambria" w:hAnsi="Cambria"/>
        </w:rPr>
      </w:pPr>
      <w:bookmarkStart w:id="39" w:name="_Toc11421017"/>
      <w:r w:rsidRPr="00917C37">
        <w:rPr>
          <w:rFonts w:ascii="Cambria" w:hAnsi="Cambria"/>
        </w:rPr>
        <w:t xml:space="preserve">10.1 Sources de soutien  </w:t>
      </w:r>
      <w:bookmarkEnd w:id="39"/>
    </w:p>
    <w:p w14:paraId="41D0C001" w14:textId="6BFC49E7" w:rsidR="00BB605B" w:rsidRPr="005E1F9D" w:rsidRDefault="00BB605B" w:rsidP="00BB605B"/>
    <w:p w14:paraId="7EDE4F88" w14:textId="67205A9B" w:rsidR="00BB605B" w:rsidRDefault="00BB605B" w:rsidP="00BB605B">
      <w:pPr>
        <w:rPr>
          <w:rFonts w:ascii="Times New Roman" w:hAnsi="Times New Roman"/>
        </w:rPr>
      </w:pPr>
      <w:r w:rsidRPr="0DEBD48A">
        <w:rPr>
          <w:rFonts w:ascii="Times New Roman" w:hAnsi="Times New Roman"/>
        </w:rPr>
        <w:t>Le</w:t>
      </w:r>
      <w:r w:rsidR="002766DE" w:rsidRPr="0DEBD48A">
        <w:rPr>
          <w:rFonts w:ascii="Times New Roman" w:hAnsi="Times New Roman"/>
        </w:rPr>
        <w:t>s</w:t>
      </w:r>
      <w:r w:rsidRPr="0DEBD48A">
        <w:rPr>
          <w:rFonts w:ascii="Times New Roman" w:hAnsi="Times New Roman"/>
        </w:rPr>
        <w:t xml:space="preserve"> tableau</w:t>
      </w:r>
      <w:r w:rsidR="002766DE" w:rsidRPr="0DEBD48A">
        <w:rPr>
          <w:rFonts w:ascii="Times New Roman" w:hAnsi="Times New Roman"/>
        </w:rPr>
        <w:t>x</w:t>
      </w:r>
      <w:r w:rsidRPr="0DEBD48A">
        <w:rPr>
          <w:rFonts w:ascii="Times New Roman" w:hAnsi="Times New Roman"/>
        </w:rPr>
        <w:t xml:space="preserve"> des sources de soutien ser</w:t>
      </w:r>
      <w:r w:rsidR="002766DE" w:rsidRPr="0DEBD48A">
        <w:rPr>
          <w:rFonts w:ascii="Times New Roman" w:hAnsi="Times New Roman"/>
        </w:rPr>
        <w:t>ven</w:t>
      </w:r>
      <w:r w:rsidRPr="0DEBD48A">
        <w:rPr>
          <w:rFonts w:ascii="Times New Roman" w:hAnsi="Times New Roman"/>
        </w:rPr>
        <w:t>t à i</w:t>
      </w:r>
      <w:r w:rsidR="002766DE" w:rsidRPr="0DEBD48A">
        <w:rPr>
          <w:rFonts w:ascii="Times New Roman" w:hAnsi="Times New Roman"/>
        </w:rPr>
        <w:t xml:space="preserve">ndiquer </w:t>
      </w:r>
      <w:r w:rsidRPr="0DEBD48A">
        <w:rPr>
          <w:rFonts w:ascii="Times New Roman" w:hAnsi="Times New Roman"/>
        </w:rPr>
        <w:t>toutes les sources de soutien (en espèces et en nature) d</w:t>
      </w:r>
      <w:r w:rsidR="00C22903" w:rsidRPr="0DEBD48A">
        <w:rPr>
          <w:rFonts w:ascii="Times New Roman" w:hAnsi="Times New Roman"/>
        </w:rPr>
        <w:t>’</w:t>
      </w:r>
      <w:r w:rsidRPr="0DEBD48A">
        <w:rPr>
          <w:rFonts w:ascii="Times New Roman" w:hAnsi="Times New Roman"/>
        </w:rPr>
        <w:t xml:space="preserve">un projet </w:t>
      </w:r>
      <w:r w:rsidR="002766DE" w:rsidRPr="0DEBD48A">
        <w:rPr>
          <w:rFonts w:ascii="Times New Roman" w:hAnsi="Times New Roman"/>
        </w:rPr>
        <w:t xml:space="preserve">pour chaque </w:t>
      </w:r>
      <w:r w:rsidRPr="0DEBD48A">
        <w:rPr>
          <w:rFonts w:ascii="Times New Roman" w:hAnsi="Times New Roman"/>
        </w:rPr>
        <w:t>exercice. Le</w:t>
      </w:r>
      <w:r w:rsidR="002766DE" w:rsidRPr="0DEBD48A">
        <w:rPr>
          <w:rFonts w:ascii="Times New Roman" w:hAnsi="Times New Roman"/>
        </w:rPr>
        <w:t>s</w:t>
      </w:r>
      <w:r w:rsidRPr="0DEBD48A">
        <w:rPr>
          <w:rFonts w:ascii="Times New Roman" w:hAnsi="Times New Roman"/>
        </w:rPr>
        <w:t xml:space="preserve"> tableau</w:t>
      </w:r>
      <w:r w:rsidR="002766DE" w:rsidRPr="0DEBD48A">
        <w:rPr>
          <w:rFonts w:ascii="Times New Roman" w:hAnsi="Times New Roman"/>
        </w:rPr>
        <w:t>x</w:t>
      </w:r>
      <w:r w:rsidRPr="0DEBD48A">
        <w:rPr>
          <w:rFonts w:ascii="Times New Roman" w:hAnsi="Times New Roman"/>
        </w:rPr>
        <w:t xml:space="preserve"> ser</w:t>
      </w:r>
      <w:r w:rsidR="002766DE" w:rsidRPr="0DEBD48A">
        <w:rPr>
          <w:rFonts w:ascii="Times New Roman" w:hAnsi="Times New Roman"/>
        </w:rPr>
        <w:t>ven</w:t>
      </w:r>
      <w:r w:rsidRPr="0DEBD48A">
        <w:rPr>
          <w:rFonts w:ascii="Times New Roman" w:hAnsi="Times New Roman"/>
        </w:rPr>
        <w:t>t également à déterminer si un projet a respecté le total cumulatif du programme, qui est fondé sur l</w:t>
      </w:r>
      <w:r w:rsidR="00C22903" w:rsidRPr="0DEBD48A">
        <w:rPr>
          <w:rFonts w:ascii="Times New Roman" w:hAnsi="Times New Roman"/>
        </w:rPr>
        <w:t>’</w:t>
      </w:r>
      <w:r w:rsidRPr="0DEBD48A">
        <w:rPr>
          <w:rFonts w:ascii="Times New Roman" w:hAnsi="Times New Roman"/>
        </w:rPr>
        <w:t xml:space="preserve">aide totale fournie pour </w:t>
      </w:r>
      <w:r w:rsidR="002766DE" w:rsidRPr="0DEBD48A">
        <w:rPr>
          <w:rFonts w:ascii="Times New Roman" w:hAnsi="Times New Roman"/>
        </w:rPr>
        <w:t xml:space="preserve">toutes les </w:t>
      </w:r>
      <w:r w:rsidRPr="0DEBD48A">
        <w:rPr>
          <w:rFonts w:ascii="Times New Roman" w:hAnsi="Times New Roman"/>
        </w:rPr>
        <w:t>année</w:t>
      </w:r>
      <w:r w:rsidR="002766DE" w:rsidRPr="0DEBD48A">
        <w:rPr>
          <w:rFonts w:ascii="Times New Roman" w:hAnsi="Times New Roman"/>
        </w:rPr>
        <w:t>s</w:t>
      </w:r>
      <w:r w:rsidRPr="0DEBD48A">
        <w:rPr>
          <w:rFonts w:ascii="Times New Roman" w:hAnsi="Times New Roman"/>
        </w:rPr>
        <w:t xml:space="preserve"> du projet. </w:t>
      </w:r>
    </w:p>
    <w:p w14:paraId="2EB128C1" w14:textId="77777777" w:rsidR="002766DE" w:rsidRDefault="002766DE" w:rsidP="00BB605B">
      <w:pPr>
        <w:rPr>
          <w:rFonts w:ascii="Times New Roman" w:hAnsi="Times New Roman"/>
        </w:rPr>
      </w:pPr>
    </w:p>
    <w:p w14:paraId="5D754E1A" w14:textId="5F40D9C7" w:rsidR="002766DE" w:rsidRDefault="002766DE" w:rsidP="00BB605B">
      <w:pPr>
        <w:rPr>
          <w:rFonts w:ascii="Times New Roman" w:hAnsi="Times New Roman" w:cs="Times New Roman"/>
          <w:color w:val="000000"/>
        </w:rPr>
      </w:pPr>
      <w:r w:rsidRPr="0DEBD48A">
        <w:rPr>
          <w:rFonts w:ascii="Times New Roman" w:hAnsi="Times New Roman" w:cs="Times New Roman"/>
          <w:color w:val="000000" w:themeColor="text1"/>
        </w:rPr>
        <w:t xml:space="preserve">Le soutien financier total d’un projet du PPAH </w:t>
      </w:r>
      <w:r w:rsidR="00CE4B39" w:rsidRPr="0DEBD48A">
        <w:rPr>
          <w:rFonts w:ascii="Times New Roman" w:hAnsi="Times New Roman" w:cs="Times New Roman"/>
          <w:color w:val="000000" w:themeColor="text1"/>
        </w:rPr>
        <w:t>fourni par tous les ord</w:t>
      </w:r>
      <w:r w:rsidR="00661D2E" w:rsidRPr="0DEBD48A">
        <w:rPr>
          <w:rFonts w:ascii="Times New Roman" w:hAnsi="Times New Roman" w:cs="Times New Roman"/>
          <w:color w:val="000000" w:themeColor="text1"/>
        </w:rPr>
        <w:t xml:space="preserve">res </w:t>
      </w:r>
      <w:r w:rsidR="00CE4B39" w:rsidRPr="0DEBD48A">
        <w:rPr>
          <w:rFonts w:ascii="Times New Roman" w:hAnsi="Times New Roman" w:cs="Times New Roman"/>
          <w:color w:val="000000" w:themeColor="text1"/>
        </w:rPr>
        <w:t>de gouvernement (</w:t>
      </w:r>
      <w:proofErr w:type="spellStart"/>
      <w:r w:rsidR="00CE4B39" w:rsidRPr="0DEBD48A">
        <w:rPr>
          <w:rFonts w:ascii="Times New Roman" w:hAnsi="Times New Roman" w:cs="Times New Roman"/>
          <w:color w:val="000000" w:themeColor="text1"/>
        </w:rPr>
        <w:t>federal</w:t>
      </w:r>
      <w:proofErr w:type="spellEnd"/>
      <w:r w:rsidR="00CE4B39" w:rsidRPr="0DEBD48A">
        <w:rPr>
          <w:rFonts w:ascii="Times New Roman" w:hAnsi="Times New Roman" w:cs="Times New Roman"/>
          <w:color w:val="000000" w:themeColor="text1"/>
        </w:rPr>
        <w:t xml:space="preserve">, provincial, territorial et municipalité) ne peut pas dépasser 100 % des dépenses admissibles de l’activité </w:t>
      </w:r>
      <w:r w:rsidR="00661D2E" w:rsidRPr="0DEBD48A">
        <w:rPr>
          <w:rFonts w:ascii="Times New Roman" w:hAnsi="Times New Roman" w:cs="Times New Roman"/>
          <w:color w:val="000000" w:themeColor="text1"/>
        </w:rPr>
        <w:t xml:space="preserve">ni </w:t>
      </w:r>
      <w:r w:rsidR="00CE4B39" w:rsidRPr="0DEBD48A">
        <w:rPr>
          <w:rFonts w:ascii="Times New Roman" w:hAnsi="Times New Roman" w:cs="Times New Roman"/>
          <w:color w:val="000000" w:themeColor="text1"/>
        </w:rPr>
        <w:t xml:space="preserve">la valeur totale du projet (c.-à-d., limite </w:t>
      </w:r>
      <w:r w:rsidR="00661D2E" w:rsidRPr="0DEBD48A">
        <w:rPr>
          <w:rFonts w:ascii="Times New Roman" w:hAnsi="Times New Roman" w:cs="Times New Roman"/>
          <w:color w:val="000000" w:themeColor="text1"/>
        </w:rPr>
        <w:t xml:space="preserve">de </w:t>
      </w:r>
      <w:r w:rsidR="00CE4B39" w:rsidRPr="0DEBD48A">
        <w:rPr>
          <w:rFonts w:ascii="Times New Roman" w:hAnsi="Times New Roman" w:cs="Times New Roman"/>
          <w:color w:val="000000" w:themeColor="text1"/>
        </w:rPr>
        <w:t>cumul</w:t>
      </w:r>
      <w:r w:rsidR="00661D2E" w:rsidRPr="0DEBD48A">
        <w:rPr>
          <w:rFonts w:ascii="Times New Roman" w:hAnsi="Times New Roman" w:cs="Times New Roman"/>
          <w:color w:val="000000" w:themeColor="text1"/>
        </w:rPr>
        <w:t xml:space="preserve"> </w:t>
      </w:r>
      <w:r w:rsidR="00CE4B39" w:rsidRPr="0DEBD48A">
        <w:rPr>
          <w:rFonts w:ascii="Times New Roman" w:hAnsi="Times New Roman" w:cs="Times New Roman"/>
          <w:color w:val="000000" w:themeColor="text1"/>
        </w:rPr>
        <w:t>de 100 %). Cela tient compte de la contribution en espèces du gouvernement (p. ex. finan</w:t>
      </w:r>
      <w:r w:rsidR="41C7DE62" w:rsidRPr="0DEBD48A">
        <w:rPr>
          <w:rFonts w:ascii="Times New Roman" w:hAnsi="Times New Roman" w:cs="Times New Roman"/>
          <w:color w:val="000000" w:themeColor="text1"/>
        </w:rPr>
        <w:t>c</w:t>
      </w:r>
      <w:r w:rsidR="00CE4B39" w:rsidRPr="0DEBD48A">
        <w:rPr>
          <w:rFonts w:ascii="Times New Roman" w:hAnsi="Times New Roman" w:cs="Times New Roman"/>
          <w:color w:val="000000" w:themeColor="text1"/>
        </w:rPr>
        <w:t>ement fourni) et en nature (p. ex. un scientifique du gouvernement contribuant au projet</w:t>
      </w:r>
      <w:r w:rsidR="00661D2E" w:rsidRPr="0DEBD48A">
        <w:rPr>
          <w:rFonts w:ascii="Times New Roman" w:hAnsi="Times New Roman" w:cs="Times New Roman"/>
          <w:color w:val="000000" w:themeColor="text1"/>
        </w:rPr>
        <w:t>)</w:t>
      </w:r>
      <w:r w:rsidR="00CE4B39" w:rsidRPr="0DEBD48A">
        <w:rPr>
          <w:rFonts w:ascii="Times New Roman" w:hAnsi="Times New Roman" w:cs="Times New Roman"/>
          <w:color w:val="000000" w:themeColor="text1"/>
        </w:rPr>
        <w:t xml:space="preserve">. Le coût des activités ou des ressources en personnel financées par des programmes de contribution fédéraux (p. ex. </w:t>
      </w:r>
      <w:r w:rsidR="00CE4B39" w:rsidRPr="0DEBD48A">
        <w:rPr>
          <w:rFonts w:ascii="Times New Roman" w:hAnsi="Times New Roman" w:cs="Times New Roman"/>
          <w:color w:val="000000" w:themeColor="text1"/>
        </w:rPr>
        <w:lastRenderedPageBreak/>
        <w:t xml:space="preserve">PAGRAO), qui sont liés directement à la mise en </w:t>
      </w:r>
      <w:r w:rsidR="00661D2E" w:rsidRPr="0DEBD48A">
        <w:rPr>
          <w:rFonts w:ascii="Times New Roman" w:hAnsi="Times New Roman" w:cs="Times New Roman"/>
          <w:color w:val="000000" w:themeColor="text1"/>
        </w:rPr>
        <w:t xml:space="preserve">œuvre du </w:t>
      </w:r>
      <w:r w:rsidR="00CE4B39" w:rsidRPr="0DEBD48A">
        <w:rPr>
          <w:rFonts w:ascii="Times New Roman" w:hAnsi="Times New Roman" w:cs="Times New Roman"/>
          <w:color w:val="000000" w:themeColor="text1"/>
        </w:rPr>
        <w:t xml:space="preserve">projet au titre du PPAH, est pris en compte dans la limite fédérale et la limite de cumul. </w:t>
      </w:r>
    </w:p>
    <w:p w14:paraId="319E04BA" w14:textId="77777777" w:rsidR="00BB605B" w:rsidRPr="0058486D" w:rsidRDefault="00BB605B" w:rsidP="00BB605B">
      <w:pPr>
        <w:rPr>
          <w:rFonts w:ascii="Times New Roman" w:hAnsi="Times New Roman" w:cs="Times New Roman"/>
        </w:rPr>
      </w:pPr>
    </w:p>
    <w:p w14:paraId="162811D7" w14:textId="3AE910D7" w:rsidR="00BB605B" w:rsidRPr="004A30AA" w:rsidRDefault="003B1071" w:rsidP="00BB605B">
      <w:pPr>
        <w:rPr>
          <w:rFonts w:ascii="Times New Roman" w:hAnsi="Times New Roman" w:cs="Times New Roman"/>
        </w:rPr>
      </w:pPr>
      <w:r w:rsidRPr="0DEBD48A">
        <w:rPr>
          <w:rFonts w:ascii="Times New Roman" w:hAnsi="Times New Roman"/>
        </w:rPr>
        <w:t>Pour chaque contributeur, v</w:t>
      </w:r>
      <w:r w:rsidR="00BB605B" w:rsidRPr="0DEBD48A">
        <w:rPr>
          <w:rFonts w:ascii="Times New Roman" w:hAnsi="Times New Roman"/>
        </w:rPr>
        <w:t xml:space="preserve">euillez remplir les colonnes </w:t>
      </w:r>
      <w:r w:rsidRPr="0DEBD48A">
        <w:rPr>
          <w:rFonts w:ascii="Times New Roman" w:hAnsi="Times New Roman"/>
        </w:rPr>
        <w:t xml:space="preserve">requises </w:t>
      </w:r>
      <w:r w:rsidR="00BB605B" w:rsidRPr="0DEBD48A">
        <w:rPr>
          <w:rFonts w:ascii="Times New Roman" w:hAnsi="Times New Roman"/>
        </w:rPr>
        <w:t>du tableau. Dans la première colonne, vous devez inscrire le nom complet des organisations qui appuient le projet (veuillez é</w:t>
      </w:r>
      <w:r w:rsidRPr="0DEBD48A">
        <w:rPr>
          <w:rFonts w:ascii="Times New Roman" w:hAnsi="Times New Roman"/>
        </w:rPr>
        <w:t>crire</w:t>
      </w:r>
      <w:r w:rsidR="00BB605B" w:rsidRPr="0DEBD48A">
        <w:rPr>
          <w:rFonts w:ascii="Times New Roman" w:hAnsi="Times New Roman"/>
        </w:rPr>
        <w:t xml:space="preserve"> l</w:t>
      </w:r>
      <w:r w:rsidRPr="0DEBD48A">
        <w:rPr>
          <w:rFonts w:ascii="Times New Roman" w:hAnsi="Times New Roman"/>
        </w:rPr>
        <w:t>a signification d</w:t>
      </w:r>
      <w:r w:rsidR="00BB605B" w:rsidRPr="0DEBD48A">
        <w:rPr>
          <w:rFonts w:ascii="Times New Roman" w:hAnsi="Times New Roman"/>
        </w:rPr>
        <w:t xml:space="preserve">es acronymes </w:t>
      </w:r>
      <w:r w:rsidR="00AB0D5B" w:rsidRPr="0DEBD48A">
        <w:rPr>
          <w:rFonts w:ascii="Times New Roman" w:hAnsi="Times New Roman"/>
        </w:rPr>
        <w:t xml:space="preserve">non </w:t>
      </w:r>
      <w:r w:rsidR="00BB605B" w:rsidRPr="0DEBD48A">
        <w:rPr>
          <w:rFonts w:ascii="Times New Roman" w:hAnsi="Times New Roman"/>
        </w:rPr>
        <w:t>définis), ainsi qu</w:t>
      </w:r>
      <w:r w:rsidR="00C22903" w:rsidRPr="0DEBD48A">
        <w:rPr>
          <w:rFonts w:ascii="Times New Roman" w:hAnsi="Times New Roman"/>
        </w:rPr>
        <w:t>’</w:t>
      </w:r>
      <w:r w:rsidR="00BB605B" w:rsidRPr="0DEBD48A">
        <w:rPr>
          <w:rFonts w:ascii="Times New Roman" w:hAnsi="Times New Roman"/>
        </w:rPr>
        <w:t xml:space="preserve">une brève description des activités que finance la contribution (p. ex. le </w:t>
      </w:r>
      <w:r w:rsidR="4D0FA522" w:rsidRPr="0DEBD48A">
        <w:rPr>
          <w:rFonts w:ascii="Times New Roman" w:hAnsi="Times New Roman"/>
        </w:rPr>
        <w:t xml:space="preserve">Centre </w:t>
      </w:r>
      <w:proofErr w:type="spellStart"/>
      <w:r w:rsidR="00BB605B" w:rsidRPr="0DEBD48A">
        <w:rPr>
          <w:rFonts w:ascii="Times New Roman" w:hAnsi="Times New Roman"/>
        </w:rPr>
        <w:t>Wabano</w:t>
      </w:r>
      <w:proofErr w:type="spellEnd"/>
      <w:r w:rsidR="00BB605B" w:rsidRPr="004A30AA">
        <w:rPr>
          <w:rFonts w:ascii="Times New Roman" w:hAnsi="Times New Roman" w:cs="Times New Roman"/>
          <w:sz w:val="23"/>
          <w:szCs w:val="23"/>
        </w:rPr>
        <w:t>)</w:t>
      </w:r>
      <w:r w:rsidR="00591B9E" w:rsidRPr="004A30AA">
        <w:rPr>
          <w:rFonts w:ascii="Times New Roman" w:hAnsi="Times New Roman" w:cs="Times New Roman"/>
          <w:sz w:val="23"/>
          <w:szCs w:val="23"/>
        </w:rPr>
        <w:t xml:space="preserve">. </w:t>
      </w:r>
    </w:p>
    <w:p w14:paraId="1A411669" w14:textId="77777777" w:rsidR="00BB605B" w:rsidRPr="005E1F9D" w:rsidRDefault="00BB605B" w:rsidP="00BB605B">
      <w:pPr>
        <w:rPr>
          <w:rFonts w:ascii="Times New Roman" w:hAnsi="Times New Roman" w:cs="Times New Roman"/>
        </w:rPr>
      </w:pPr>
    </w:p>
    <w:p w14:paraId="4E05818D" w14:textId="3D344DEA" w:rsidR="00BB605B" w:rsidRPr="003B1071" w:rsidRDefault="00BB605B" w:rsidP="00363BA3">
      <w:pPr>
        <w:rPr>
          <w:rFonts w:ascii="Times New Roman" w:hAnsi="Times New Roman" w:cs="Times New Roman"/>
        </w:rPr>
      </w:pPr>
      <w:r w:rsidRPr="005E1F9D">
        <w:rPr>
          <w:rFonts w:ascii="Times New Roman" w:hAnsi="Times New Roman"/>
        </w:rPr>
        <w:t xml:space="preserve">Veuillez inscrire les montants reçus (en espèces </w:t>
      </w:r>
      <w:r w:rsidR="003B1071">
        <w:rPr>
          <w:rFonts w:ascii="Times New Roman" w:hAnsi="Times New Roman"/>
        </w:rPr>
        <w:t>ou</w:t>
      </w:r>
      <w:r w:rsidRPr="005E1F9D">
        <w:rPr>
          <w:rFonts w:ascii="Times New Roman" w:hAnsi="Times New Roman"/>
        </w:rPr>
        <w:t xml:space="preserve"> en nature) de chaque source de financement dans les autres colonnes, selon le type de soutien reçu (p. ex. le gouvernement fédéral, d</w:t>
      </w:r>
      <w:r w:rsidR="00C22903" w:rsidRPr="005E1F9D">
        <w:rPr>
          <w:rFonts w:ascii="Times New Roman" w:hAnsi="Times New Roman"/>
        </w:rPr>
        <w:t>’</w:t>
      </w:r>
      <w:r w:rsidRPr="005E1F9D">
        <w:rPr>
          <w:rFonts w:ascii="Times New Roman" w:hAnsi="Times New Roman"/>
        </w:rPr>
        <w:t>autres ordres de gouvernement ou autres [</w:t>
      </w:r>
      <w:r w:rsidR="00876B6A" w:rsidRPr="00876B6A">
        <w:rPr>
          <w:rFonts w:ascii="Times New Roman" w:hAnsi="Times New Roman"/>
        </w:rPr>
        <w:t>p. ex.</w:t>
      </w:r>
      <w:r w:rsidR="002B2239">
        <w:rPr>
          <w:rFonts w:ascii="Times New Roman" w:hAnsi="Times New Roman"/>
        </w:rPr>
        <w:t xml:space="preserve"> </w:t>
      </w:r>
      <w:r w:rsidRPr="005E1F9D">
        <w:rPr>
          <w:rFonts w:ascii="Times New Roman" w:hAnsi="Times New Roman"/>
        </w:rPr>
        <w:t>industrie])</w:t>
      </w:r>
      <w:r w:rsidR="00591B9E" w:rsidRPr="005E1F9D">
        <w:rPr>
          <w:rFonts w:ascii="Times New Roman" w:hAnsi="Times New Roman"/>
        </w:rPr>
        <w:t xml:space="preserve">. </w:t>
      </w:r>
      <w:r w:rsidR="003B1071" w:rsidRPr="003B1071">
        <w:rPr>
          <w:rFonts w:ascii="Times New Roman" w:hAnsi="Times New Roman"/>
        </w:rPr>
        <w:t>Si votre pro</w:t>
      </w:r>
      <w:r w:rsidR="003B1071" w:rsidRPr="000B198B">
        <w:rPr>
          <w:rFonts w:ascii="Times New Roman" w:hAnsi="Times New Roman"/>
        </w:rPr>
        <w:t>jet exige que le personnel du MPO y consacre du temps</w:t>
      </w:r>
      <w:r w:rsidR="003B1071">
        <w:rPr>
          <w:rFonts w:ascii="Times New Roman" w:hAnsi="Times New Roman"/>
        </w:rPr>
        <w:t xml:space="preserve">, veuillez fournir une estimation du temps comme soutien en nature sur une ligne distincte. </w:t>
      </w:r>
    </w:p>
    <w:p w14:paraId="4447DC08" w14:textId="77777777" w:rsidR="00BB605B" w:rsidRPr="003B1071" w:rsidRDefault="00BB605B" w:rsidP="00BB605B">
      <w:pPr>
        <w:rPr>
          <w:rFonts w:ascii="Times New Roman" w:hAnsi="Times New Roman" w:cs="Times New Roman"/>
        </w:rPr>
      </w:pPr>
    </w:p>
    <w:p w14:paraId="152FF8B9" w14:textId="77777777" w:rsidR="003B1071" w:rsidRPr="00AB0D5B" w:rsidRDefault="003B1071" w:rsidP="00BB605B">
      <w:pPr>
        <w:rPr>
          <w:rFonts w:ascii="Times New Roman" w:hAnsi="Times New Roman"/>
        </w:rPr>
      </w:pPr>
    </w:p>
    <w:p w14:paraId="13D108A2" w14:textId="6940A15A" w:rsidR="00BB605B" w:rsidRPr="005E1F9D" w:rsidRDefault="00BB605B" w:rsidP="00BB605B">
      <w:pPr>
        <w:rPr>
          <w:rFonts w:ascii="Times New Roman" w:hAnsi="Times New Roman" w:cs="Times New Roman"/>
        </w:rPr>
      </w:pPr>
      <w:r w:rsidRPr="0DEBD48A">
        <w:rPr>
          <w:rFonts w:ascii="Times New Roman" w:hAnsi="Times New Roman"/>
        </w:rPr>
        <w:t xml:space="preserve">Dans la dernière colonne du tableau, veuillez </w:t>
      </w:r>
      <w:r w:rsidR="00AB0D5B" w:rsidRPr="0DEBD48A">
        <w:rPr>
          <w:rFonts w:ascii="Times New Roman" w:hAnsi="Times New Roman"/>
        </w:rPr>
        <w:t xml:space="preserve">indiquer </w:t>
      </w:r>
      <w:r w:rsidRPr="0DEBD48A">
        <w:rPr>
          <w:rFonts w:ascii="Times New Roman" w:hAnsi="Times New Roman"/>
        </w:rPr>
        <w:t>si le soutien financier est confirmé à la date de la demande. Si votre projet est approuvé, veuillez noter qu</w:t>
      </w:r>
      <w:r w:rsidR="00C22903" w:rsidRPr="0DEBD48A">
        <w:rPr>
          <w:rFonts w:ascii="Times New Roman" w:hAnsi="Times New Roman"/>
        </w:rPr>
        <w:t>’</w:t>
      </w:r>
      <w:r w:rsidRPr="0DEBD48A">
        <w:rPr>
          <w:rFonts w:ascii="Times New Roman" w:hAnsi="Times New Roman"/>
        </w:rPr>
        <w:t xml:space="preserve">une lettre confirmant le soutien en espèces </w:t>
      </w:r>
      <w:r w:rsidR="00F3254D" w:rsidRPr="0DEBD48A">
        <w:rPr>
          <w:rFonts w:ascii="Times New Roman" w:hAnsi="Times New Roman"/>
        </w:rPr>
        <w:t xml:space="preserve">provenant d’autres sources </w:t>
      </w:r>
      <w:r w:rsidR="0B7C733D" w:rsidRPr="0DEBD48A">
        <w:rPr>
          <w:rFonts w:ascii="Times New Roman" w:hAnsi="Times New Roman"/>
        </w:rPr>
        <w:t>devra</w:t>
      </w:r>
      <w:r w:rsidRPr="0DEBD48A">
        <w:rPr>
          <w:rFonts w:ascii="Times New Roman" w:hAnsi="Times New Roman"/>
        </w:rPr>
        <w:t xml:space="preserve"> être ajoutée au rapport de fin d</w:t>
      </w:r>
      <w:r w:rsidR="00C22903" w:rsidRPr="0DEBD48A">
        <w:rPr>
          <w:rFonts w:ascii="Times New Roman" w:hAnsi="Times New Roman"/>
        </w:rPr>
        <w:t>’</w:t>
      </w:r>
      <w:r w:rsidRPr="0DEBD48A">
        <w:rPr>
          <w:rFonts w:ascii="Times New Roman" w:hAnsi="Times New Roman"/>
        </w:rPr>
        <w:t xml:space="preserve">exercice financier ou </w:t>
      </w:r>
      <w:r w:rsidR="00AB0D5B" w:rsidRPr="0DEBD48A">
        <w:rPr>
          <w:rFonts w:ascii="Times New Roman" w:hAnsi="Times New Roman"/>
        </w:rPr>
        <w:t xml:space="preserve">au rapport </w:t>
      </w:r>
      <w:r w:rsidRPr="0DEBD48A">
        <w:rPr>
          <w:rFonts w:ascii="Times New Roman" w:hAnsi="Times New Roman"/>
        </w:rPr>
        <w:t>final</w:t>
      </w:r>
      <w:r w:rsidR="00591B9E" w:rsidRPr="0DEBD48A">
        <w:rPr>
          <w:rFonts w:ascii="Times New Roman" w:hAnsi="Times New Roman"/>
        </w:rPr>
        <w:t xml:space="preserve">. </w:t>
      </w:r>
    </w:p>
    <w:p w14:paraId="7D608E8A" w14:textId="77777777" w:rsidR="003B1071" w:rsidRPr="005E1F9D" w:rsidRDefault="003B1071" w:rsidP="00BB605B">
      <w:pPr>
        <w:rPr>
          <w:rFonts w:ascii="Times New Roman" w:hAnsi="Times New Roman" w:cs="Times New Roman"/>
        </w:rPr>
      </w:pPr>
    </w:p>
    <w:p w14:paraId="3C59B9BD" w14:textId="1EA55505" w:rsidR="00970F8D" w:rsidRPr="008C23CF" w:rsidRDefault="00F3254D" w:rsidP="00BB605B">
      <w:pPr>
        <w:rPr>
          <w:rFonts w:ascii="Times New Roman" w:hAnsi="Times New Roman" w:cs="Times New Roman"/>
          <w:b/>
          <w:bCs/>
        </w:rPr>
      </w:pPr>
      <w:r w:rsidRPr="008C23CF">
        <w:rPr>
          <w:rFonts w:ascii="Times New Roman" w:hAnsi="Times New Roman" w:cs="Times New Roman"/>
          <w:b/>
          <w:bCs/>
        </w:rPr>
        <w:t xml:space="preserve">Exemple </w:t>
      </w:r>
    </w:p>
    <w:tbl>
      <w:tblPr>
        <w:tblStyle w:val="TableGrid2"/>
        <w:tblW w:w="9895" w:type="dxa"/>
        <w:tblLayout w:type="fixed"/>
        <w:tblLook w:val="04A0" w:firstRow="1" w:lastRow="0" w:firstColumn="1" w:lastColumn="0" w:noHBand="0" w:noVBand="1"/>
      </w:tblPr>
      <w:tblGrid>
        <w:gridCol w:w="2875"/>
        <w:gridCol w:w="1620"/>
        <w:gridCol w:w="1620"/>
        <w:gridCol w:w="1440"/>
        <w:gridCol w:w="1350"/>
        <w:gridCol w:w="990"/>
      </w:tblGrid>
      <w:tr w:rsidR="00970F8D" w:rsidRPr="005E1F9D" w:rsidDel="00785F53" w14:paraId="04B98A33" w14:textId="77777777" w:rsidTr="008C23CF">
        <w:tc>
          <w:tcPr>
            <w:tcW w:w="2875" w:type="dxa"/>
            <w:shd w:val="clear" w:color="auto" w:fill="BFBFBF" w:themeFill="background1" w:themeFillShade="BF"/>
          </w:tcPr>
          <w:p w14:paraId="256A55E4" w14:textId="3DE64998" w:rsidR="00970F8D" w:rsidRPr="005E1F9D" w:rsidDel="00785F53" w:rsidRDefault="00970F8D" w:rsidP="00B84DE7">
            <w:pPr>
              <w:widowControl/>
              <w:autoSpaceDE/>
              <w:autoSpaceDN/>
              <w:adjustRightInd/>
              <w:rPr>
                <w:rFonts w:ascii="Times New Roman" w:hAnsi="Times New Roman" w:cs="Times New Roman"/>
                <w:b/>
                <w:bCs/>
                <w:iCs/>
                <w:sz w:val="18"/>
                <w:szCs w:val="18"/>
              </w:rPr>
            </w:pPr>
            <w:r w:rsidRPr="005E1F9D">
              <w:rPr>
                <w:rFonts w:ascii="Times New Roman" w:hAnsi="Times New Roman"/>
                <w:b/>
                <w:bCs/>
                <w:iCs/>
                <w:sz w:val="18"/>
                <w:szCs w:val="18"/>
              </w:rPr>
              <w:t>Nom de l</w:t>
            </w:r>
            <w:r w:rsidR="00C22903" w:rsidRPr="005E1F9D">
              <w:rPr>
                <w:rFonts w:ascii="Times New Roman" w:hAnsi="Times New Roman"/>
                <w:b/>
                <w:bCs/>
                <w:iCs/>
                <w:sz w:val="18"/>
                <w:szCs w:val="18"/>
              </w:rPr>
              <w:t>’</w:t>
            </w:r>
            <w:r w:rsidRPr="005E1F9D">
              <w:rPr>
                <w:rFonts w:ascii="Times New Roman" w:hAnsi="Times New Roman"/>
                <w:b/>
                <w:bCs/>
                <w:iCs/>
                <w:sz w:val="18"/>
                <w:szCs w:val="18"/>
              </w:rPr>
              <w:t>organisation, description des activités à financer et valeur des contributions de soutien</w:t>
            </w:r>
          </w:p>
        </w:tc>
        <w:tc>
          <w:tcPr>
            <w:tcW w:w="1620" w:type="dxa"/>
            <w:shd w:val="clear" w:color="auto" w:fill="BFBFBF" w:themeFill="background1" w:themeFillShade="BF"/>
          </w:tcPr>
          <w:p w14:paraId="7B6DC8BE" w14:textId="56589696" w:rsidR="00970F8D" w:rsidRPr="005E1F9D" w:rsidDel="00785F53" w:rsidRDefault="00970F8D" w:rsidP="00B84DE7">
            <w:pPr>
              <w:widowControl/>
              <w:autoSpaceDE/>
              <w:autoSpaceDN/>
              <w:adjustRightInd/>
              <w:rPr>
                <w:rFonts w:ascii="Times New Roman" w:hAnsi="Times New Roman" w:cs="Times New Roman"/>
                <w:b/>
                <w:bCs/>
                <w:iCs/>
                <w:sz w:val="18"/>
                <w:szCs w:val="18"/>
              </w:rPr>
            </w:pPr>
            <w:r w:rsidRPr="005E1F9D">
              <w:rPr>
                <w:rFonts w:ascii="Times New Roman" w:hAnsi="Times New Roman"/>
                <w:b/>
                <w:bCs/>
                <w:iCs/>
                <w:sz w:val="18"/>
                <w:szCs w:val="18"/>
              </w:rPr>
              <w:t>Valeur (en $) de l</w:t>
            </w:r>
            <w:r w:rsidR="00C22903" w:rsidRPr="005E1F9D">
              <w:rPr>
                <w:rFonts w:ascii="Times New Roman" w:hAnsi="Times New Roman"/>
                <w:b/>
                <w:bCs/>
                <w:iCs/>
                <w:sz w:val="18"/>
                <w:szCs w:val="18"/>
              </w:rPr>
              <w:t>’</w:t>
            </w:r>
            <w:r w:rsidRPr="005E1F9D">
              <w:rPr>
                <w:rFonts w:ascii="Times New Roman" w:hAnsi="Times New Roman"/>
                <w:b/>
                <w:bCs/>
                <w:iCs/>
                <w:sz w:val="18"/>
                <w:szCs w:val="18"/>
              </w:rPr>
              <w:t>aide fédérale en espèces et en nature</w:t>
            </w:r>
          </w:p>
        </w:tc>
        <w:tc>
          <w:tcPr>
            <w:tcW w:w="1620" w:type="dxa"/>
            <w:shd w:val="clear" w:color="auto" w:fill="BFBFBF" w:themeFill="background1" w:themeFillShade="BF"/>
          </w:tcPr>
          <w:p w14:paraId="3DBB14B7" w14:textId="119752D7" w:rsidR="00970F8D" w:rsidRPr="005E1F9D" w:rsidDel="00785F53" w:rsidRDefault="00970F8D" w:rsidP="00B84DE7">
            <w:pPr>
              <w:widowControl/>
              <w:autoSpaceDE/>
              <w:autoSpaceDN/>
              <w:adjustRightInd/>
              <w:rPr>
                <w:rFonts w:ascii="Times New Roman" w:hAnsi="Times New Roman" w:cs="Times New Roman"/>
                <w:b/>
                <w:bCs/>
                <w:iCs/>
                <w:sz w:val="18"/>
                <w:szCs w:val="18"/>
              </w:rPr>
            </w:pPr>
            <w:r w:rsidRPr="005E1F9D">
              <w:rPr>
                <w:rFonts w:ascii="Times New Roman" w:hAnsi="Times New Roman"/>
                <w:b/>
                <w:bCs/>
                <w:iCs/>
                <w:sz w:val="18"/>
                <w:szCs w:val="18"/>
              </w:rPr>
              <w:t>Valeur (en $) des</w:t>
            </w:r>
            <w:r w:rsidR="008D73AC" w:rsidRPr="005E1F9D">
              <w:rPr>
                <w:rFonts w:ascii="Times New Roman" w:hAnsi="Times New Roman"/>
                <w:b/>
                <w:bCs/>
                <w:iCs/>
                <w:sz w:val="18"/>
                <w:szCs w:val="18"/>
              </w:rPr>
              <w:t> </w:t>
            </w:r>
            <w:r w:rsidRPr="005E1F9D">
              <w:rPr>
                <w:rFonts w:ascii="Times New Roman" w:hAnsi="Times New Roman"/>
                <w:b/>
                <w:bCs/>
                <w:iCs/>
                <w:sz w:val="18"/>
                <w:szCs w:val="18"/>
              </w:rPr>
              <w:t>autres contributions gouvernementales en espèces et en nature</w:t>
            </w:r>
          </w:p>
        </w:tc>
        <w:tc>
          <w:tcPr>
            <w:tcW w:w="1440" w:type="dxa"/>
            <w:shd w:val="clear" w:color="auto" w:fill="BFBFBF" w:themeFill="background1" w:themeFillShade="BF"/>
          </w:tcPr>
          <w:p w14:paraId="4D167557" w14:textId="77777777" w:rsidR="00970F8D" w:rsidRPr="005E1F9D" w:rsidDel="00785F53" w:rsidRDefault="00970F8D" w:rsidP="00B84DE7">
            <w:pPr>
              <w:widowControl/>
              <w:autoSpaceDE/>
              <w:autoSpaceDN/>
              <w:adjustRightInd/>
              <w:rPr>
                <w:rFonts w:ascii="Times New Roman" w:hAnsi="Times New Roman" w:cs="Times New Roman"/>
                <w:b/>
                <w:bCs/>
                <w:iCs/>
                <w:sz w:val="18"/>
                <w:szCs w:val="18"/>
              </w:rPr>
            </w:pPr>
            <w:r w:rsidRPr="005E1F9D">
              <w:rPr>
                <w:rFonts w:ascii="Times New Roman" w:hAnsi="Times New Roman"/>
                <w:b/>
                <w:bCs/>
                <w:iCs/>
                <w:sz w:val="18"/>
                <w:szCs w:val="18"/>
              </w:rPr>
              <w:t>Valeur (en $) des autres formes de soutien en espèces et en nature</w:t>
            </w:r>
          </w:p>
        </w:tc>
        <w:tc>
          <w:tcPr>
            <w:tcW w:w="1350" w:type="dxa"/>
            <w:shd w:val="clear" w:color="auto" w:fill="BFBFBF" w:themeFill="background1" w:themeFillShade="BF"/>
          </w:tcPr>
          <w:p w14:paraId="71A061AB" w14:textId="77777777" w:rsidR="00970F8D" w:rsidRPr="005E1F9D" w:rsidDel="00785F53" w:rsidRDefault="00970F8D" w:rsidP="00B84DE7">
            <w:pPr>
              <w:widowControl/>
              <w:autoSpaceDE/>
              <w:autoSpaceDN/>
              <w:adjustRightInd/>
              <w:rPr>
                <w:rFonts w:ascii="Times New Roman" w:hAnsi="Times New Roman" w:cs="Times New Roman"/>
                <w:b/>
                <w:bCs/>
                <w:iCs/>
                <w:sz w:val="18"/>
                <w:szCs w:val="18"/>
              </w:rPr>
            </w:pPr>
            <w:r w:rsidRPr="005E1F9D">
              <w:rPr>
                <w:rFonts w:ascii="Times New Roman" w:hAnsi="Times New Roman"/>
                <w:b/>
                <w:bCs/>
                <w:iCs/>
                <w:sz w:val="18"/>
                <w:szCs w:val="18"/>
              </w:rPr>
              <w:t>Total des contributions (en $)</w:t>
            </w:r>
          </w:p>
        </w:tc>
        <w:tc>
          <w:tcPr>
            <w:tcW w:w="990" w:type="dxa"/>
            <w:shd w:val="clear" w:color="auto" w:fill="BFBFBF" w:themeFill="background1" w:themeFillShade="BF"/>
          </w:tcPr>
          <w:p w14:paraId="30CFDFDF" w14:textId="77777777" w:rsidR="00970F8D" w:rsidRPr="005E1F9D" w:rsidRDefault="00970F8D" w:rsidP="00B84DE7">
            <w:pPr>
              <w:widowControl/>
              <w:autoSpaceDE/>
              <w:autoSpaceDN/>
              <w:adjustRightInd/>
              <w:jc w:val="center"/>
              <w:rPr>
                <w:rFonts w:ascii="Times New Roman" w:hAnsi="Times New Roman" w:cs="Times New Roman"/>
                <w:b/>
                <w:bCs/>
                <w:iCs/>
                <w:sz w:val="18"/>
                <w:szCs w:val="18"/>
              </w:rPr>
            </w:pPr>
            <w:r w:rsidRPr="005E1F9D">
              <w:rPr>
                <w:rFonts w:ascii="Times New Roman" w:hAnsi="Times New Roman"/>
                <w:b/>
                <w:bCs/>
                <w:iCs/>
                <w:sz w:val="18"/>
                <w:szCs w:val="18"/>
              </w:rPr>
              <w:t>Confirmé</w:t>
            </w:r>
          </w:p>
          <w:p w14:paraId="31CC4681" w14:textId="77777777" w:rsidR="00970F8D" w:rsidRPr="005E1F9D" w:rsidDel="00785F53" w:rsidRDefault="00970F8D" w:rsidP="00B84DE7">
            <w:pPr>
              <w:widowControl/>
              <w:autoSpaceDE/>
              <w:autoSpaceDN/>
              <w:adjustRightInd/>
              <w:jc w:val="center"/>
              <w:rPr>
                <w:rFonts w:ascii="Times New Roman" w:hAnsi="Times New Roman" w:cs="Times New Roman"/>
                <w:b/>
                <w:bCs/>
                <w:iCs/>
                <w:sz w:val="18"/>
                <w:szCs w:val="18"/>
              </w:rPr>
            </w:pPr>
            <w:r w:rsidRPr="005E1F9D">
              <w:rPr>
                <w:rFonts w:ascii="Times New Roman" w:hAnsi="Times New Roman"/>
                <w:b/>
                <w:bCs/>
                <w:iCs/>
                <w:sz w:val="18"/>
                <w:szCs w:val="18"/>
              </w:rPr>
              <w:t>O/N</w:t>
            </w:r>
          </w:p>
        </w:tc>
      </w:tr>
      <w:tr w:rsidR="00970F8D" w:rsidRPr="005E1F9D" w:rsidDel="00785F53" w14:paraId="4665BC2A" w14:textId="77777777" w:rsidTr="0DEBD48A">
        <w:tc>
          <w:tcPr>
            <w:tcW w:w="2875" w:type="dxa"/>
          </w:tcPr>
          <w:p w14:paraId="5CF77701" w14:textId="5EF8318F" w:rsidR="00970F8D" w:rsidRPr="005E1F9D" w:rsidDel="00785F53" w:rsidRDefault="00970F8D" w:rsidP="00B84DE7">
            <w:pPr>
              <w:widowControl/>
              <w:autoSpaceDE/>
              <w:autoSpaceDN/>
              <w:adjustRightInd/>
              <w:spacing w:after="200" w:line="276" w:lineRule="auto"/>
              <w:rPr>
                <w:rFonts w:ascii="Times New Roman" w:eastAsiaTheme="minorHAnsi" w:hAnsi="Times New Roman" w:cs="Times New Roman"/>
                <w:sz w:val="20"/>
                <w:szCs w:val="20"/>
              </w:rPr>
            </w:pPr>
            <w:r w:rsidRPr="005E1F9D">
              <w:rPr>
                <w:rFonts w:ascii="Times New Roman" w:hAnsi="Times New Roman"/>
                <w:sz w:val="20"/>
                <w:szCs w:val="20"/>
              </w:rPr>
              <w:t>Pêches et Océans Canada (</w:t>
            </w:r>
            <w:r w:rsidR="00F3254D">
              <w:rPr>
                <w:rFonts w:ascii="Times New Roman" w:hAnsi="Times New Roman"/>
                <w:sz w:val="20"/>
                <w:szCs w:val="20"/>
              </w:rPr>
              <w:t xml:space="preserve">montant en argent demandé dans le cadre du </w:t>
            </w:r>
            <w:r w:rsidRPr="005E1F9D">
              <w:rPr>
                <w:rFonts w:ascii="Times New Roman" w:hAnsi="Times New Roman"/>
                <w:sz w:val="20"/>
                <w:szCs w:val="20"/>
              </w:rPr>
              <w:t>PPAH)</w:t>
            </w:r>
          </w:p>
        </w:tc>
        <w:tc>
          <w:tcPr>
            <w:tcW w:w="1620" w:type="dxa"/>
            <w:vAlign w:val="center"/>
          </w:tcPr>
          <w:p w14:paraId="1C9D4F36" w14:textId="1F9F5BDC" w:rsidR="00970F8D" w:rsidRPr="005E1F9D" w:rsidDel="00785F53" w:rsidRDefault="00F3254D" w:rsidP="000B198B">
            <w:pPr>
              <w:widowControl/>
              <w:autoSpaceDE/>
              <w:autoSpaceDN/>
              <w:adjustRightInd/>
              <w:spacing w:after="200" w:line="276" w:lineRule="auto"/>
              <w:rPr>
                <w:rFonts w:ascii="Times New Roman" w:eastAsiaTheme="minorHAnsi" w:hAnsi="Times New Roman" w:cs="Times New Roman"/>
                <w:b/>
                <w:bCs/>
                <w:iCs/>
                <w:sz w:val="20"/>
                <w:szCs w:val="20"/>
                <w:lang w:eastAsia="en-US"/>
              </w:rPr>
            </w:pPr>
            <w:r>
              <w:rPr>
                <w:rFonts w:ascii="Times New Roman" w:hAnsi="Times New Roman" w:cs="Times New Roman"/>
                <w:color w:val="000000"/>
                <w:sz w:val="20"/>
                <w:szCs w:val="20"/>
              </w:rPr>
              <w:t>[indiquer le montant demandé]</w:t>
            </w:r>
          </w:p>
        </w:tc>
        <w:tc>
          <w:tcPr>
            <w:tcW w:w="1620" w:type="dxa"/>
            <w:shd w:val="clear" w:color="auto" w:fill="BFBFBF" w:themeFill="background1" w:themeFillShade="BF"/>
            <w:vAlign w:val="center"/>
          </w:tcPr>
          <w:p w14:paraId="59F48908"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1440" w:type="dxa"/>
            <w:shd w:val="clear" w:color="auto" w:fill="BFBFBF" w:themeFill="background1" w:themeFillShade="BF"/>
            <w:vAlign w:val="center"/>
          </w:tcPr>
          <w:p w14:paraId="1539DD83"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1350" w:type="dxa"/>
            <w:vAlign w:val="center"/>
          </w:tcPr>
          <w:p w14:paraId="67F3A9C1"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990" w:type="dxa"/>
          </w:tcPr>
          <w:p w14:paraId="09C42FAD" w14:textId="3F93DB4B" w:rsidR="00970F8D" w:rsidRPr="005E1F9D" w:rsidDel="00785F53" w:rsidRDefault="00F3254D" w:rsidP="000B198B">
            <w:pPr>
              <w:widowControl/>
              <w:autoSpaceDE/>
              <w:autoSpaceDN/>
              <w:adjustRightInd/>
              <w:spacing w:after="200" w:line="276"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N</w:t>
            </w:r>
          </w:p>
        </w:tc>
      </w:tr>
      <w:tr w:rsidR="00970F8D" w:rsidRPr="005E1F9D" w:rsidDel="00785F53" w14:paraId="16F6954A" w14:textId="77777777" w:rsidTr="0DEBD48A">
        <w:tc>
          <w:tcPr>
            <w:tcW w:w="2875" w:type="dxa"/>
          </w:tcPr>
          <w:p w14:paraId="7DF1A77D" w14:textId="6F7AE9C9" w:rsidR="00970F8D" w:rsidRPr="005E1F9D" w:rsidRDefault="6ACEE5D5" w:rsidP="0DEBD48A">
            <w:pPr>
              <w:widowControl/>
              <w:autoSpaceDE/>
              <w:autoSpaceDN/>
              <w:adjustRightInd/>
              <w:spacing w:after="200" w:line="276" w:lineRule="auto"/>
              <w:rPr>
                <w:rFonts w:ascii="Times New Roman" w:eastAsiaTheme="minorEastAsia" w:hAnsi="Times New Roman" w:cs="Times New Roman"/>
                <w:sz w:val="20"/>
                <w:szCs w:val="20"/>
              </w:rPr>
            </w:pPr>
            <w:r w:rsidRPr="0DEBD48A">
              <w:rPr>
                <w:rFonts w:ascii="Times New Roman" w:hAnsi="Times New Roman"/>
                <w:sz w:val="20"/>
                <w:szCs w:val="20"/>
              </w:rPr>
              <w:t>Centre </w:t>
            </w:r>
            <w:proofErr w:type="spellStart"/>
            <w:r w:rsidR="7B4110FA" w:rsidRPr="0DEBD48A">
              <w:rPr>
                <w:rFonts w:ascii="Times New Roman" w:hAnsi="Times New Roman"/>
                <w:sz w:val="20"/>
                <w:szCs w:val="20"/>
              </w:rPr>
              <w:t>Wabano</w:t>
            </w:r>
            <w:proofErr w:type="spellEnd"/>
            <w:r w:rsidRPr="0DEBD48A">
              <w:rPr>
                <w:rFonts w:ascii="Times New Roman" w:hAnsi="Times New Roman"/>
                <w:sz w:val="20"/>
                <w:szCs w:val="20"/>
              </w:rPr>
              <w:t>: financement du coût des RH du projet, y compris le chargé de projet, les frais de déplacement et le matériel de sensibilisation.</w:t>
            </w:r>
          </w:p>
          <w:p w14:paraId="47F07990" w14:textId="2AC8487D" w:rsidR="00970F8D" w:rsidRPr="005E1F9D" w:rsidDel="00785F53" w:rsidRDefault="00970F8D" w:rsidP="00363BA3">
            <w:pPr>
              <w:rPr>
                <w:rFonts w:ascii="Times New Roman" w:hAnsi="Times New Roman" w:cs="Times New Roman"/>
                <w:sz w:val="20"/>
                <w:szCs w:val="20"/>
              </w:rPr>
            </w:pPr>
          </w:p>
        </w:tc>
        <w:tc>
          <w:tcPr>
            <w:tcW w:w="1620" w:type="dxa"/>
            <w:vAlign w:val="center"/>
          </w:tcPr>
          <w:p w14:paraId="6F746F23" w14:textId="74B6093B" w:rsidR="00970F8D" w:rsidRPr="000B198B" w:rsidDel="00785F53" w:rsidRDefault="00F3254D" w:rsidP="000B198B">
            <w:pPr>
              <w:widowControl/>
              <w:autoSpaceDE/>
              <w:autoSpaceDN/>
              <w:adjustRightInd/>
              <w:spacing w:after="200" w:line="276" w:lineRule="auto"/>
              <w:jc w:val="center"/>
              <w:rPr>
                <w:rFonts w:ascii="Times New Roman" w:eastAsiaTheme="minorHAnsi" w:hAnsi="Times New Roman" w:cs="Times New Roman"/>
                <w:bCs/>
                <w:iCs/>
                <w:sz w:val="20"/>
                <w:szCs w:val="20"/>
                <w:lang w:eastAsia="en-US"/>
              </w:rPr>
            </w:pPr>
            <w:r w:rsidRPr="000B198B">
              <w:rPr>
                <w:rFonts w:ascii="Times New Roman" w:eastAsiaTheme="minorHAnsi" w:hAnsi="Times New Roman" w:cs="Times New Roman"/>
                <w:bCs/>
                <w:iCs/>
                <w:sz w:val="20"/>
                <w:szCs w:val="20"/>
                <w:lang w:eastAsia="en-US"/>
              </w:rPr>
              <w:t>S. O.</w:t>
            </w:r>
          </w:p>
        </w:tc>
        <w:tc>
          <w:tcPr>
            <w:tcW w:w="1620" w:type="dxa"/>
            <w:vAlign w:val="center"/>
          </w:tcPr>
          <w:p w14:paraId="60D88C25" w14:textId="657FD909" w:rsidR="00970F8D" w:rsidRPr="005E1F9D" w:rsidDel="00785F53" w:rsidRDefault="00F3254D" w:rsidP="000B198B">
            <w:pPr>
              <w:widowControl/>
              <w:autoSpaceDE/>
              <w:autoSpaceDN/>
              <w:adjustRightInd/>
              <w:spacing w:after="200" w:line="276"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S. O.</w:t>
            </w:r>
          </w:p>
        </w:tc>
        <w:tc>
          <w:tcPr>
            <w:tcW w:w="1440" w:type="dxa"/>
            <w:vAlign w:val="center"/>
          </w:tcPr>
          <w:p w14:paraId="6E856026" w14:textId="2BD306ED" w:rsidR="00970F8D" w:rsidRPr="005E1F9D" w:rsidDel="00785F53" w:rsidRDefault="003356C0" w:rsidP="00363BA3">
            <w:pPr>
              <w:widowControl/>
              <w:autoSpaceDE/>
              <w:autoSpaceDN/>
              <w:adjustRightInd/>
              <w:spacing w:after="200" w:line="276" w:lineRule="auto"/>
              <w:jc w:val="right"/>
              <w:rPr>
                <w:rFonts w:ascii="Times New Roman" w:eastAsiaTheme="minorHAnsi" w:hAnsi="Times New Roman" w:cs="Times New Roman"/>
                <w:sz w:val="20"/>
                <w:szCs w:val="20"/>
              </w:rPr>
            </w:pPr>
            <w:r w:rsidRPr="005E1F9D">
              <w:rPr>
                <w:rFonts w:ascii="Times New Roman" w:hAnsi="Times New Roman"/>
                <w:sz w:val="20"/>
                <w:szCs w:val="20"/>
              </w:rPr>
              <w:t>15 000 $</w:t>
            </w:r>
          </w:p>
        </w:tc>
        <w:tc>
          <w:tcPr>
            <w:tcW w:w="1350" w:type="dxa"/>
            <w:vAlign w:val="center"/>
          </w:tcPr>
          <w:p w14:paraId="0DC6838D" w14:textId="6AC0128D" w:rsidR="00970F8D" w:rsidRPr="005E1F9D" w:rsidDel="00785F53" w:rsidRDefault="003356C0" w:rsidP="00363BA3">
            <w:pPr>
              <w:widowControl/>
              <w:autoSpaceDE/>
              <w:autoSpaceDN/>
              <w:adjustRightInd/>
              <w:spacing w:after="200" w:line="276" w:lineRule="auto"/>
              <w:jc w:val="right"/>
              <w:rPr>
                <w:rFonts w:ascii="Times New Roman" w:eastAsiaTheme="minorHAnsi" w:hAnsi="Times New Roman" w:cs="Times New Roman"/>
                <w:sz w:val="20"/>
                <w:szCs w:val="20"/>
              </w:rPr>
            </w:pPr>
            <w:r w:rsidRPr="005E1F9D">
              <w:rPr>
                <w:rFonts w:ascii="Times New Roman" w:hAnsi="Times New Roman"/>
                <w:sz w:val="20"/>
                <w:szCs w:val="20"/>
              </w:rPr>
              <w:t>15 000 $</w:t>
            </w:r>
          </w:p>
        </w:tc>
        <w:tc>
          <w:tcPr>
            <w:tcW w:w="990" w:type="dxa"/>
          </w:tcPr>
          <w:p w14:paraId="1085617F" w14:textId="77777777" w:rsidR="00970F8D" w:rsidRPr="005E1F9D" w:rsidRDefault="00970F8D" w:rsidP="003356C0">
            <w:pPr>
              <w:widowControl/>
              <w:autoSpaceDE/>
              <w:autoSpaceDN/>
              <w:adjustRightInd/>
              <w:spacing w:after="200" w:line="276" w:lineRule="auto"/>
              <w:jc w:val="center"/>
              <w:rPr>
                <w:rFonts w:ascii="Times New Roman" w:eastAsiaTheme="minorHAnsi" w:hAnsi="Times New Roman" w:cs="Times New Roman"/>
                <w:sz w:val="20"/>
                <w:szCs w:val="20"/>
                <w:lang w:eastAsia="en-US"/>
              </w:rPr>
            </w:pPr>
          </w:p>
          <w:p w14:paraId="13B16183" w14:textId="220F9A74" w:rsidR="003356C0" w:rsidRPr="005E1F9D" w:rsidDel="00785F53" w:rsidRDefault="003356C0" w:rsidP="003356C0">
            <w:pPr>
              <w:widowControl/>
              <w:autoSpaceDE/>
              <w:autoSpaceDN/>
              <w:adjustRightInd/>
              <w:spacing w:after="200" w:line="276" w:lineRule="auto"/>
              <w:jc w:val="center"/>
              <w:rPr>
                <w:rFonts w:ascii="Times New Roman" w:eastAsiaTheme="minorHAnsi" w:hAnsi="Times New Roman" w:cs="Times New Roman"/>
                <w:sz w:val="20"/>
                <w:szCs w:val="20"/>
              </w:rPr>
            </w:pPr>
            <w:r w:rsidRPr="005E1F9D">
              <w:rPr>
                <w:rFonts w:ascii="Times New Roman" w:hAnsi="Times New Roman"/>
                <w:sz w:val="20"/>
                <w:szCs w:val="20"/>
              </w:rPr>
              <w:t>O</w:t>
            </w:r>
          </w:p>
        </w:tc>
      </w:tr>
      <w:tr w:rsidR="00970F8D" w:rsidRPr="005E1F9D" w:rsidDel="00785F53" w14:paraId="305F737F" w14:textId="77777777" w:rsidTr="0DEBD48A">
        <w:tc>
          <w:tcPr>
            <w:tcW w:w="2875" w:type="dxa"/>
          </w:tcPr>
          <w:p w14:paraId="0CCA024A" w14:textId="77777777" w:rsidR="00970F8D" w:rsidRPr="005E1F9D" w:rsidDel="00785F53" w:rsidRDefault="00970F8D" w:rsidP="00B84DE7">
            <w:pPr>
              <w:widowControl/>
              <w:autoSpaceDE/>
              <w:autoSpaceDN/>
              <w:adjustRightInd/>
              <w:spacing w:after="200" w:line="276" w:lineRule="auto"/>
              <w:rPr>
                <w:rFonts w:ascii="Times New Roman" w:eastAsiaTheme="minorHAnsi" w:hAnsi="Times New Roman" w:cs="Times New Roman"/>
                <w:sz w:val="20"/>
                <w:szCs w:val="20"/>
                <w:lang w:eastAsia="en-US"/>
              </w:rPr>
            </w:pPr>
          </w:p>
        </w:tc>
        <w:tc>
          <w:tcPr>
            <w:tcW w:w="1620" w:type="dxa"/>
            <w:vAlign w:val="center"/>
          </w:tcPr>
          <w:p w14:paraId="3CC69285"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b/>
                <w:bCs/>
                <w:iCs/>
                <w:sz w:val="20"/>
                <w:szCs w:val="20"/>
                <w:lang w:eastAsia="en-US"/>
              </w:rPr>
            </w:pPr>
          </w:p>
        </w:tc>
        <w:tc>
          <w:tcPr>
            <w:tcW w:w="1620" w:type="dxa"/>
            <w:vAlign w:val="center"/>
          </w:tcPr>
          <w:p w14:paraId="28EFD6A7"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1440" w:type="dxa"/>
            <w:vAlign w:val="center"/>
          </w:tcPr>
          <w:p w14:paraId="140A9272"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1350" w:type="dxa"/>
            <w:vAlign w:val="center"/>
          </w:tcPr>
          <w:p w14:paraId="74A0E7B8"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990" w:type="dxa"/>
          </w:tcPr>
          <w:p w14:paraId="5BE6628C"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r>
      <w:tr w:rsidR="00970F8D" w:rsidRPr="005E1F9D" w:rsidDel="00785F53" w14:paraId="0D58BA2C" w14:textId="77777777" w:rsidTr="0DEBD48A">
        <w:tc>
          <w:tcPr>
            <w:tcW w:w="2875" w:type="dxa"/>
          </w:tcPr>
          <w:p w14:paraId="58DE926C" w14:textId="77777777" w:rsidR="00970F8D" w:rsidRPr="005E1F9D" w:rsidDel="00785F53" w:rsidRDefault="00970F8D" w:rsidP="00B84DE7">
            <w:pPr>
              <w:widowControl/>
              <w:autoSpaceDE/>
              <w:autoSpaceDN/>
              <w:adjustRightInd/>
              <w:spacing w:after="200" w:line="276" w:lineRule="auto"/>
              <w:rPr>
                <w:rFonts w:ascii="Times New Roman" w:eastAsiaTheme="minorHAnsi" w:hAnsi="Times New Roman" w:cs="Times New Roman"/>
                <w:sz w:val="20"/>
                <w:szCs w:val="20"/>
                <w:lang w:eastAsia="en-US"/>
              </w:rPr>
            </w:pPr>
          </w:p>
        </w:tc>
        <w:tc>
          <w:tcPr>
            <w:tcW w:w="1620" w:type="dxa"/>
            <w:vAlign w:val="center"/>
          </w:tcPr>
          <w:p w14:paraId="6DA4176B"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b/>
                <w:bCs/>
                <w:iCs/>
                <w:sz w:val="20"/>
                <w:szCs w:val="20"/>
                <w:lang w:eastAsia="en-US"/>
              </w:rPr>
            </w:pPr>
          </w:p>
        </w:tc>
        <w:tc>
          <w:tcPr>
            <w:tcW w:w="1620" w:type="dxa"/>
            <w:vAlign w:val="center"/>
          </w:tcPr>
          <w:p w14:paraId="4B234A13"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1440" w:type="dxa"/>
            <w:vAlign w:val="center"/>
          </w:tcPr>
          <w:p w14:paraId="23DD8B74"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1350" w:type="dxa"/>
            <w:vAlign w:val="center"/>
          </w:tcPr>
          <w:p w14:paraId="053B9EBC"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c>
          <w:tcPr>
            <w:tcW w:w="990" w:type="dxa"/>
          </w:tcPr>
          <w:p w14:paraId="5B45519C"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sz w:val="20"/>
                <w:szCs w:val="20"/>
                <w:lang w:eastAsia="en-US"/>
              </w:rPr>
            </w:pPr>
          </w:p>
        </w:tc>
      </w:tr>
      <w:tr w:rsidR="00970F8D" w:rsidRPr="005E1F9D" w:rsidDel="00785F53" w14:paraId="0CA68A02" w14:textId="77777777" w:rsidTr="0DEBD48A">
        <w:tc>
          <w:tcPr>
            <w:tcW w:w="2875" w:type="dxa"/>
          </w:tcPr>
          <w:p w14:paraId="1FEADE10" w14:textId="77777777" w:rsidR="00970F8D" w:rsidRPr="005E1F9D" w:rsidDel="00785F53" w:rsidRDefault="00970F8D" w:rsidP="00B84DE7">
            <w:pPr>
              <w:widowControl/>
              <w:autoSpaceDE/>
              <w:autoSpaceDN/>
              <w:adjustRightInd/>
              <w:rPr>
                <w:rFonts w:ascii="Times New Roman" w:hAnsi="Times New Roman" w:cs="Times New Roman"/>
                <w:bCs/>
                <w:iCs/>
                <w:sz w:val="20"/>
                <w:szCs w:val="20"/>
              </w:rPr>
            </w:pPr>
            <w:r w:rsidRPr="005E1F9D">
              <w:rPr>
                <w:rFonts w:ascii="Times New Roman" w:hAnsi="Times New Roman"/>
                <w:bCs/>
                <w:iCs/>
                <w:sz w:val="20"/>
                <w:szCs w:val="20"/>
              </w:rPr>
              <w:t>[Ajoutez des lignes, au besoin.]</w:t>
            </w:r>
          </w:p>
        </w:tc>
        <w:tc>
          <w:tcPr>
            <w:tcW w:w="1620" w:type="dxa"/>
            <w:vAlign w:val="center"/>
          </w:tcPr>
          <w:p w14:paraId="1055C882" w14:textId="77777777" w:rsidR="00970F8D" w:rsidRPr="005E1F9D" w:rsidDel="00785F53" w:rsidRDefault="00970F8D" w:rsidP="00B84DE7">
            <w:pPr>
              <w:widowControl/>
              <w:autoSpaceDE/>
              <w:autoSpaceDN/>
              <w:adjustRightInd/>
              <w:jc w:val="right"/>
              <w:rPr>
                <w:rFonts w:ascii="Times New Roman" w:hAnsi="Times New Roman" w:cs="Times New Roman"/>
                <w:bCs/>
                <w:iCs/>
                <w:sz w:val="20"/>
                <w:szCs w:val="20"/>
              </w:rPr>
            </w:pPr>
          </w:p>
        </w:tc>
        <w:tc>
          <w:tcPr>
            <w:tcW w:w="1620" w:type="dxa"/>
            <w:vAlign w:val="center"/>
          </w:tcPr>
          <w:p w14:paraId="45F9DBA6" w14:textId="77777777" w:rsidR="00970F8D" w:rsidRPr="005E1F9D" w:rsidDel="00785F53" w:rsidRDefault="00970F8D" w:rsidP="00B84DE7">
            <w:pPr>
              <w:widowControl/>
              <w:autoSpaceDE/>
              <w:autoSpaceDN/>
              <w:adjustRightInd/>
              <w:jc w:val="right"/>
              <w:rPr>
                <w:rFonts w:ascii="Times New Roman" w:hAnsi="Times New Roman" w:cs="Times New Roman"/>
                <w:bCs/>
                <w:iCs/>
                <w:sz w:val="20"/>
                <w:szCs w:val="20"/>
              </w:rPr>
            </w:pPr>
          </w:p>
        </w:tc>
        <w:tc>
          <w:tcPr>
            <w:tcW w:w="1440" w:type="dxa"/>
            <w:vAlign w:val="center"/>
          </w:tcPr>
          <w:p w14:paraId="1D6C4088" w14:textId="77777777" w:rsidR="00970F8D" w:rsidRPr="005E1F9D" w:rsidDel="00785F53" w:rsidRDefault="00970F8D" w:rsidP="00B84DE7">
            <w:pPr>
              <w:widowControl/>
              <w:autoSpaceDE/>
              <w:autoSpaceDN/>
              <w:adjustRightInd/>
              <w:jc w:val="right"/>
              <w:rPr>
                <w:rFonts w:ascii="Times New Roman" w:hAnsi="Times New Roman" w:cs="Times New Roman"/>
                <w:bCs/>
                <w:iCs/>
                <w:sz w:val="20"/>
                <w:szCs w:val="20"/>
              </w:rPr>
            </w:pPr>
          </w:p>
        </w:tc>
        <w:tc>
          <w:tcPr>
            <w:tcW w:w="1350" w:type="dxa"/>
            <w:vAlign w:val="center"/>
          </w:tcPr>
          <w:p w14:paraId="5CF450FC" w14:textId="77777777" w:rsidR="00970F8D" w:rsidRPr="005E1F9D" w:rsidDel="00785F53" w:rsidRDefault="00970F8D" w:rsidP="00B84DE7">
            <w:pPr>
              <w:widowControl/>
              <w:autoSpaceDE/>
              <w:autoSpaceDN/>
              <w:adjustRightInd/>
              <w:jc w:val="right"/>
              <w:rPr>
                <w:rFonts w:ascii="Times New Roman" w:hAnsi="Times New Roman" w:cs="Times New Roman"/>
                <w:bCs/>
                <w:iCs/>
                <w:sz w:val="20"/>
                <w:szCs w:val="20"/>
              </w:rPr>
            </w:pPr>
          </w:p>
        </w:tc>
        <w:tc>
          <w:tcPr>
            <w:tcW w:w="990" w:type="dxa"/>
          </w:tcPr>
          <w:p w14:paraId="23D3BA80" w14:textId="77777777" w:rsidR="00970F8D" w:rsidRPr="005E1F9D" w:rsidDel="00785F53" w:rsidRDefault="00970F8D" w:rsidP="00B84DE7">
            <w:pPr>
              <w:widowControl/>
              <w:autoSpaceDE/>
              <w:autoSpaceDN/>
              <w:adjustRightInd/>
              <w:jc w:val="right"/>
              <w:rPr>
                <w:rFonts w:ascii="Times New Roman" w:hAnsi="Times New Roman" w:cs="Times New Roman"/>
                <w:bCs/>
                <w:iCs/>
                <w:sz w:val="20"/>
                <w:szCs w:val="20"/>
              </w:rPr>
            </w:pPr>
          </w:p>
        </w:tc>
      </w:tr>
      <w:tr w:rsidR="00970F8D" w:rsidRPr="005E1F9D" w:rsidDel="00785F53" w14:paraId="0306258D" w14:textId="77777777" w:rsidTr="0DEBD48A">
        <w:tc>
          <w:tcPr>
            <w:tcW w:w="2875" w:type="dxa"/>
          </w:tcPr>
          <w:p w14:paraId="6C092978" w14:textId="77777777" w:rsidR="00970F8D" w:rsidRPr="005E1F9D" w:rsidDel="00785F53" w:rsidRDefault="00970F8D" w:rsidP="00B84DE7">
            <w:pPr>
              <w:widowControl/>
              <w:autoSpaceDE/>
              <w:autoSpaceDN/>
              <w:adjustRightInd/>
              <w:jc w:val="right"/>
              <w:rPr>
                <w:rFonts w:ascii="Times New Roman" w:hAnsi="Times New Roman" w:cs="Times New Roman"/>
                <w:b/>
                <w:bCs/>
                <w:iCs/>
                <w:sz w:val="20"/>
                <w:szCs w:val="20"/>
              </w:rPr>
            </w:pPr>
            <w:r w:rsidRPr="005E1F9D">
              <w:rPr>
                <w:rFonts w:ascii="Times New Roman" w:hAnsi="Times New Roman"/>
                <w:b/>
                <w:bCs/>
                <w:iCs/>
                <w:sz w:val="20"/>
                <w:szCs w:val="20"/>
              </w:rPr>
              <w:t>Total</w:t>
            </w:r>
          </w:p>
        </w:tc>
        <w:tc>
          <w:tcPr>
            <w:tcW w:w="1620" w:type="dxa"/>
            <w:vAlign w:val="center"/>
          </w:tcPr>
          <w:p w14:paraId="3688CA05" w14:textId="77777777" w:rsidR="00970F8D" w:rsidRPr="005E1F9D" w:rsidDel="00785F53" w:rsidRDefault="00970F8D" w:rsidP="00B84DE7">
            <w:pPr>
              <w:widowControl/>
              <w:autoSpaceDE/>
              <w:autoSpaceDN/>
              <w:adjustRightInd/>
              <w:jc w:val="right"/>
              <w:rPr>
                <w:rFonts w:ascii="Times New Roman" w:hAnsi="Times New Roman" w:cs="Times New Roman"/>
                <w:b/>
                <w:bCs/>
                <w:iCs/>
                <w:sz w:val="20"/>
                <w:szCs w:val="20"/>
              </w:rPr>
            </w:pPr>
            <w:r w:rsidRPr="005E1F9D">
              <w:rPr>
                <w:rFonts w:ascii="Times New Roman" w:hAnsi="Times New Roman"/>
                <w:b/>
                <w:sz w:val="20"/>
                <w:szCs w:val="20"/>
              </w:rPr>
              <w:t>[somme de la colonne susmentionnée]</w:t>
            </w:r>
          </w:p>
        </w:tc>
        <w:tc>
          <w:tcPr>
            <w:tcW w:w="1620" w:type="dxa"/>
            <w:vAlign w:val="center"/>
          </w:tcPr>
          <w:p w14:paraId="38BAEB2C"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b/>
                <w:sz w:val="20"/>
                <w:szCs w:val="20"/>
              </w:rPr>
            </w:pPr>
            <w:r w:rsidRPr="005E1F9D">
              <w:rPr>
                <w:rFonts w:ascii="Times New Roman" w:hAnsi="Times New Roman"/>
                <w:b/>
                <w:sz w:val="20"/>
                <w:szCs w:val="20"/>
              </w:rPr>
              <w:t>[somme de la colonne susmentionnée]</w:t>
            </w:r>
          </w:p>
        </w:tc>
        <w:tc>
          <w:tcPr>
            <w:tcW w:w="1440" w:type="dxa"/>
            <w:vAlign w:val="center"/>
          </w:tcPr>
          <w:p w14:paraId="75DCCA27" w14:textId="539E6C17" w:rsidR="00970F8D" w:rsidRPr="005E1F9D" w:rsidDel="00785F53" w:rsidRDefault="003356C0" w:rsidP="00363BA3">
            <w:pPr>
              <w:widowControl/>
              <w:autoSpaceDE/>
              <w:autoSpaceDN/>
              <w:adjustRightInd/>
              <w:spacing w:after="200" w:line="276" w:lineRule="auto"/>
              <w:jc w:val="right"/>
              <w:rPr>
                <w:rFonts w:ascii="Times New Roman" w:eastAsiaTheme="minorHAnsi" w:hAnsi="Times New Roman" w:cs="Times New Roman"/>
                <w:sz w:val="20"/>
                <w:szCs w:val="20"/>
              </w:rPr>
            </w:pPr>
            <w:r w:rsidRPr="005E1F9D">
              <w:rPr>
                <w:rFonts w:ascii="Times New Roman" w:hAnsi="Times New Roman"/>
                <w:sz w:val="20"/>
                <w:szCs w:val="20"/>
              </w:rPr>
              <w:t>15 000 $</w:t>
            </w:r>
          </w:p>
        </w:tc>
        <w:tc>
          <w:tcPr>
            <w:tcW w:w="1350" w:type="dxa"/>
            <w:vAlign w:val="center"/>
          </w:tcPr>
          <w:p w14:paraId="32442BD6" w14:textId="4D9D4549" w:rsidR="00970F8D" w:rsidRPr="005E1F9D" w:rsidDel="00785F53" w:rsidRDefault="003356C0" w:rsidP="00363BA3">
            <w:pPr>
              <w:widowControl/>
              <w:autoSpaceDE/>
              <w:autoSpaceDN/>
              <w:adjustRightInd/>
              <w:spacing w:after="200" w:line="276" w:lineRule="auto"/>
              <w:jc w:val="right"/>
              <w:rPr>
                <w:rFonts w:ascii="Times New Roman" w:eastAsiaTheme="minorHAnsi" w:hAnsi="Times New Roman" w:cs="Times New Roman"/>
                <w:sz w:val="20"/>
                <w:szCs w:val="20"/>
              </w:rPr>
            </w:pPr>
            <w:r w:rsidRPr="005E1F9D">
              <w:rPr>
                <w:rFonts w:ascii="Times New Roman" w:hAnsi="Times New Roman"/>
                <w:sz w:val="20"/>
                <w:szCs w:val="20"/>
              </w:rPr>
              <w:t>15 000 $</w:t>
            </w:r>
          </w:p>
        </w:tc>
        <w:tc>
          <w:tcPr>
            <w:tcW w:w="990" w:type="dxa"/>
          </w:tcPr>
          <w:p w14:paraId="7C527958" w14:textId="77777777" w:rsidR="00970F8D" w:rsidRPr="005E1F9D" w:rsidDel="00785F53" w:rsidRDefault="00970F8D" w:rsidP="00B84DE7">
            <w:pPr>
              <w:widowControl/>
              <w:autoSpaceDE/>
              <w:autoSpaceDN/>
              <w:adjustRightInd/>
              <w:spacing w:after="200" w:line="276" w:lineRule="auto"/>
              <w:jc w:val="right"/>
              <w:rPr>
                <w:rFonts w:ascii="Times New Roman" w:eastAsiaTheme="minorHAnsi" w:hAnsi="Times New Roman" w:cs="Times New Roman"/>
                <w:b/>
                <w:sz w:val="20"/>
                <w:szCs w:val="20"/>
                <w:lang w:eastAsia="en-US"/>
              </w:rPr>
            </w:pPr>
          </w:p>
        </w:tc>
      </w:tr>
    </w:tbl>
    <w:p w14:paraId="39335607" w14:textId="677CA696" w:rsidR="00363BA3" w:rsidRPr="005E1F9D" w:rsidRDefault="00363BA3" w:rsidP="000470F1">
      <w:pPr>
        <w:tabs>
          <w:tab w:val="left" w:pos="0"/>
        </w:tabs>
        <w:rPr>
          <w:rFonts w:ascii="Times New Roman" w:hAnsi="Times New Roman" w:cs="Times New Roman"/>
        </w:rPr>
      </w:pPr>
    </w:p>
    <w:p w14:paraId="62D22234" w14:textId="01E2D1DA" w:rsidR="00335EE7" w:rsidRPr="005E1F9D" w:rsidRDefault="007272F3" w:rsidP="00E12CC9">
      <w:pPr>
        <w:pStyle w:val="Heading2"/>
      </w:pPr>
      <w:bookmarkStart w:id="40" w:name="_Toc11421018"/>
      <w:bookmarkStart w:id="41" w:name="_Toc198902117"/>
      <w:r>
        <w:lastRenderedPageBreak/>
        <w:t xml:space="preserve">11. </w:t>
      </w:r>
      <w:r w:rsidR="00335EE7" w:rsidRPr="005E1F9D">
        <w:t>Signature</w:t>
      </w:r>
      <w:bookmarkEnd w:id="40"/>
      <w:bookmarkEnd w:id="41"/>
    </w:p>
    <w:p w14:paraId="66FDDB27" w14:textId="1D137AC1" w:rsidR="000B198B" w:rsidRPr="00E64FDA" w:rsidRDefault="00335EE7" w:rsidP="00E64FDA">
      <w:pPr>
        <w:pStyle w:val="NormalWeb"/>
        <w:rPr>
          <w:color w:val="333333"/>
        </w:rPr>
      </w:pPr>
      <w:r w:rsidRPr="005E1F9D">
        <w:rPr>
          <w:color w:val="333333"/>
        </w:rPr>
        <w:t>En cochant la case, vous confirmez que tous les renseignements indiqués dans le formula</w:t>
      </w:r>
      <w:r w:rsidR="00AB0D5B">
        <w:rPr>
          <w:color w:val="333333"/>
        </w:rPr>
        <w:t>ire de proposition sont exacts.</w:t>
      </w:r>
      <w:bookmarkStart w:id="42" w:name="_Toc11421019"/>
    </w:p>
    <w:p w14:paraId="36040884" w14:textId="7A248B38" w:rsidR="00F975AD" w:rsidRPr="005E1F9D" w:rsidRDefault="00335EE7" w:rsidP="00F975AD">
      <w:pPr>
        <w:pStyle w:val="Heading1"/>
        <w:rPr>
          <w:color w:val="4F81BD" w:themeColor="accent1"/>
        </w:rPr>
      </w:pPr>
      <w:bookmarkStart w:id="43" w:name="_Toc198902118"/>
      <w:r w:rsidRPr="005E1F9D">
        <w:rPr>
          <w:color w:val="4F81BD" w:themeColor="accent1"/>
        </w:rPr>
        <w:t>Personnes-ressources régionales du MPO</w:t>
      </w:r>
      <w:bookmarkEnd w:id="42"/>
      <w:bookmarkEnd w:id="43"/>
    </w:p>
    <w:p w14:paraId="63027C1E" w14:textId="10BD1DB2" w:rsidR="00CC50A2" w:rsidRPr="005E1F9D" w:rsidRDefault="00CC50A2" w:rsidP="00CC50A2">
      <w:pPr>
        <w:widowControl/>
        <w:shd w:val="clear" w:color="auto" w:fill="FFFFFF"/>
        <w:autoSpaceDE/>
        <w:autoSpaceDN/>
        <w:adjustRightInd/>
        <w:rPr>
          <w:rFonts w:ascii="Times New Roman" w:hAnsi="Times New Roman" w:cs="Times New Roman"/>
        </w:rPr>
      </w:pPr>
    </w:p>
    <w:p w14:paraId="4072602F" w14:textId="1A37EA7D" w:rsidR="00363BA3" w:rsidRPr="005F37EB" w:rsidRDefault="00AB0D5B" w:rsidP="006C54DC">
      <w:pPr>
        <w:rPr>
          <w:rFonts w:ascii="Times New Roman" w:hAnsi="Times New Roman" w:cs="Times New Roman"/>
          <w:b/>
        </w:rPr>
      </w:pPr>
      <w:r w:rsidRPr="006C54DC">
        <w:rPr>
          <w:rFonts w:ascii="Times New Roman" w:hAnsi="Times New Roman" w:cs="Times New Roman"/>
        </w:rPr>
        <w:t>Le formulaire de proposition doit être envoyé par courriel à l’adresse électronique du bureau régional approprié du MPO indiquée ci-dessous. Une confirmation de réception de chaque demande sera envoyée dans les cinq jours ouvrables suivant la réception, et un numéro de dossier sera attribué à la demande pour la correspondance future. Si vous trouvez de la difficulté à soumettre votre proposition, veuillez communiquer avec le coordonnateur régional du MPO</w:t>
      </w:r>
      <w:r w:rsidRPr="006C54DC">
        <w:rPr>
          <w:rFonts w:ascii="Times New Roman" w:hAnsi="Times New Roman" w:cs="Times New Roman"/>
          <w:b/>
        </w:rPr>
        <w:t xml:space="preserve"> avant la date limite </w:t>
      </w:r>
      <w:r w:rsidRPr="006C54DC">
        <w:rPr>
          <w:rFonts w:ascii="Times New Roman" w:hAnsi="Times New Roman" w:cs="Times New Roman"/>
        </w:rPr>
        <w:t xml:space="preserve">pour prendre d’autres dispositions. </w:t>
      </w:r>
    </w:p>
    <w:p w14:paraId="12711163" w14:textId="77777777" w:rsidR="006C54DC" w:rsidRPr="006C54DC" w:rsidRDefault="006C54DC" w:rsidP="006C54DC"/>
    <w:p w14:paraId="476B42E2"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Colombie-Britannique</w:t>
      </w:r>
    </w:p>
    <w:p w14:paraId="78F1BF76" w14:textId="77777777" w:rsidR="00306CBC" w:rsidRPr="000F35C7" w:rsidRDefault="00306CBC" w:rsidP="00306CBC">
      <w:pPr>
        <w:widowControl/>
        <w:autoSpaceDE/>
        <w:autoSpaceDN/>
        <w:adjustRightInd/>
        <w:spacing w:after="225"/>
        <w:ind w:left="720"/>
        <w:rPr>
          <w:rFonts w:ascii="Times New Roman" w:hAnsi="Times New Roman" w:cs="Times New Roman"/>
          <w:color w:val="333333"/>
        </w:rPr>
      </w:pPr>
      <w:r w:rsidRPr="00B63241">
        <w:rPr>
          <w:rFonts w:ascii="Times New Roman" w:hAnsi="Times New Roman" w:cs="Times New Roman"/>
          <w:color w:val="333333"/>
          <w:lang w:val="fr-FR"/>
        </w:rPr>
        <w:t> </w:t>
      </w:r>
      <w:hyperlink r:id="rId16" w:history="1">
        <w:r w:rsidRPr="00D14F6A">
          <w:rPr>
            <w:rStyle w:val="Hyperlink"/>
            <w:rFonts w:ascii="Times New Roman" w:hAnsi="Times New Roman" w:cs="Times New Roman"/>
            <w:lang w:val="fr-FR"/>
          </w:rPr>
          <w:t>DFO.PACIHPP-PPAHPAC.MPO@DFO-MPO.GC.CA</w:t>
        </w:r>
      </w:hyperlink>
    </w:p>
    <w:p w14:paraId="6D4B14D7"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Alberta</w:t>
      </w:r>
    </w:p>
    <w:p w14:paraId="746B696C" w14:textId="2F11397E"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17" w:history="1">
        <w:r w:rsidRPr="00B63241">
          <w:rPr>
            <w:rFonts w:ascii="Times New Roman" w:hAnsi="Times New Roman" w:cs="Times New Roman"/>
            <w:color w:val="295376"/>
            <w:u w:val="single"/>
            <w:lang w:val="fr-FR"/>
          </w:rPr>
          <w:t>DFO.CAIHPP-PPAHCA.MPO@DFO-MPO.GC.CA</w:t>
        </w:r>
      </w:hyperlink>
      <w:r w:rsidR="004B456F">
        <w:rPr>
          <w:rFonts w:ascii="Times New Roman" w:hAnsi="Times New Roman" w:cs="Times New Roman"/>
          <w:color w:val="295376"/>
          <w:u w:val="single"/>
          <w:lang w:val="fr-FR"/>
        </w:rPr>
        <w:t xml:space="preserve"> </w:t>
      </w:r>
    </w:p>
    <w:p w14:paraId="57B85509"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Saskatchewan</w:t>
      </w:r>
    </w:p>
    <w:p w14:paraId="55A31D66" w14:textId="7777777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18" w:history="1">
        <w:r w:rsidRPr="00B63241">
          <w:rPr>
            <w:rFonts w:ascii="Times New Roman" w:hAnsi="Times New Roman" w:cs="Times New Roman"/>
            <w:color w:val="295376"/>
            <w:u w:val="single"/>
            <w:lang w:val="fr-FR"/>
          </w:rPr>
          <w:t>DFO.CAIHPP-PPAHCA.MPO@DFO-MPO.GC.CA</w:t>
        </w:r>
      </w:hyperlink>
    </w:p>
    <w:p w14:paraId="6DABB7CE"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Manitoba</w:t>
      </w:r>
    </w:p>
    <w:p w14:paraId="6FB74D4C" w14:textId="7777777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19" w:history="1">
        <w:r w:rsidRPr="00B63241">
          <w:rPr>
            <w:rFonts w:ascii="Times New Roman" w:hAnsi="Times New Roman" w:cs="Times New Roman"/>
            <w:color w:val="295376"/>
            <w:u w:val="single"/>
            <w:lang w:val="fr-FR"/>
          </w:rPr>
          <w:t>DFO.CAIHPP-PPAHCA.MPO@DFO-MPO.GC.CA</w:t>
        </w:r>
      </w:hyperlink>
    </w:p>
    <w:p w14:paraId="661D595D"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Ontario</w:t>
      </w:r>
    </w:p>
    <w:p w14:paraId="0EFA2F43" w14:textId="7777777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20" w:history="1">
        <w:r w:rsidRPr="00B63241">
          <w:rPr>
            <w:rFonts w:ascii="Times New Roman" w:hAnsi="Times New Roman" w:cs="Times New Roman"/>
            <w:color w:val="295376"/>
            <w:u w:val="single"/>
            <w:lang w:val="fr-FR"/>
          </w:rPr>
          <w:t>DFO.CAIHPP-PPAHCA.MPO@DFO-MPO.GC.CA</w:t>
        </w:r>
      </w:hyperlink>
    </w:p>
    <w:p w14:paraId="2EF3D516"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Québec</w:t>
      </w:r>
    </w:p>
    <w:p w14:paraId="5B428C3A" w14:textId="28C0EB30"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21" w:history="1">
        <w:r w:rsidR="00E12CC9" w:rsidRPr="0061278E">
          <w:rPr>
            <w:rStyle w:val="Hyperlink"/>
            <w:rFonts w:ascii="Times New Roman" w:hAnsi="Times New Roman" w:cs="Times New Roman"/>
            <w:lang w:val="fr-FR"/>
          </w:rPr>
          <w:t xml:space="preserve">DFO.QUEIHPP-PPAHQUE.MPO@DFO-MPO.GC.CA  </w:t>
        </w:r>
      </w:hyperlink>
    </w:p>
    <w:p w14:paraId="230A61BE"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Nouveau-Brunswick</w:t>
      </w:r>
    </w:p>
    <w:p w14:paraId="6054733D" w14:textId="7777777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22" w:history="1">
        <w:r w:rsidRPr="00D14F6A">
          <w:rPr>
            <w:rStyle w:val="Hyperlink"/>
            <w:rFonts w:ascii="Times New Roman" w:hAnsi="Times New Roman" w:cs="Times New Roman"/>
            <w:lang w:val="fr-FR"/>
          </w:rPr>
          <w:t xml:space="preserve">DFO.GLFIHPP-PPAHGLF.MPO@DFO-MPO.GC.CA </w:t>
        </w:r>
      </w:hyperlink>
    </w:p>
    <w:p w14:paraId="22D5D45D"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Nouvelle-Écosse</w:t>
      </w:r>
    </w:p>
    <w:p w14:paraId="0040A82A" w14:textId="7777777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23" w:history="1">
        <w:r w:rsidRPr="00D14F6A">
          <w:rPr>
            <w:rStyle w:val="Hyperlink"/>
            <w:rFonts w:ascii="Times New Roman" w:hAnsi="Times New Roman" w:cs="Times New Roman"/>
            <w:lang w:val="fr-FR"/>
          </w:rPr>
          <w:t xml:space="preserve">DFO.MARIHPP-PPAHMAR.MPO@DFO-MPO.GC.CA </w:t>
        </w:r>
      </w:hyperlink>
    </w:p>
    <w:p w14:paraId="4B800576"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Ile-du-Prince-Edouard</w:t>
      </w:r>
    </w:p>
    <w:p w14:paraId="095E4E2C" w14:textId="77BE49E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24" w:history="1">
        <w:r w:rsidR="00E12CC9" w:rsidRPr="0061278E">
          <w:rPr>
            <w:rStyle w:val="Hyperlink"/>
            <w:rFonts w:ascii="Times New Roman" w:hAnsi="Times New Roman" w:cs="Times New Roman"/>
            <w:lang w:val="fr-FR"/>
          </w:rPr>
          <w:t>DFO.GLFIHPP-PPAHGLF.MPO@DFO-MPO.GC.CA</w:t>
        </w:r>
      </w:hyperlink>
      <w:r w:rsidR="00E12CC9">
        <w:rPr>
          <w:rFonts w:ascii="Times New Roman" w:hAnsi="Times New Roman" w:cs="Times New Roman"/>
          <w:color w:val="295376"/>
          <w:u w:val="single"/>
          <w:lang w:val="fr-FR"/>
        </w:rPr>
        <w:t xml:space="preserve"> </w:t>
      </w:r>
    </w:p>
    <w:p w14:paraId="01E9A8BB"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Terre-Neuve et Labrador</w:t>
      </w:r>
    </w:p>
    <w:p w14:paraId="7BFAD0FE" w14:textId="77777777" w:rsidR="00306CBC" w:rsidRPr="00B63241" w:rsidRDefault="00000000" w:rsidP="00306CBC">
      <w:pPr>
        <w:widowControl/>
        <w:autoSpaceDE/>
        <w:autoSpaceDN/>
        <w:adjustRightInd/>
        <w:spacing w:after="225"/>
        <w:ind w:left="720"/>
        <w:rPr>
          <w:rFonts w:ascii="Times New Roman" w:hAnsi="Times New Roman" w:cs="Times New Roman"/>
          <w:color w:val="333333"/>
          <w:lang w:val="fr-FR"/>
        </w:rPr>
      </w:pPr>
      <w:hyperlink r:id="rId25" w:history="1">
        <w:r w:rsidR="00306CBC" w:rsidRPr="00D14F6A">
          <w:rPr>
            <w:rStyle w:val="Hyperlink"/>
            <w:rFonts w:ascii="Times New Roman" w:hAnsi="Times New Roman" w:cs="Times New Roman"/>
            <w:lang w:val="fr-FR"/>
          </w:rPr>
          <w:t>DFO.NLIHPP-PPAHTNL.MPO@DFO-MPO.GC.CA</w:t>
        </w:r>
      </w:hyperlink>
      <w:r w:rsidR="00306CBC">
        <w:rPr>
          <w:rFonts w:ascii="Times New Roman" w:hAnsi="Times New Roman" w:cs="Times New Roman"/>
          <w:color w:val="295376"/>
          <w:u w:val="single"/>
          <w:lang w:val="fr-FR"/>
        </w:rPr>
        <w:t xml:space="preserve"> </w:t>
      </w:r>
    </w:p>
    <w:p w14:paraId="60308FEB"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Yukon</w:t>
      </w:r>
    </w:p>
    <w:p w14:paraId="420E0DA7" w14:textId="7777777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lastRenderedPageBreak/>
        <w:t> </w:t>
      </w:r>
      <w:hyperlink r:id="rId26" w:history="1">
        <w:r w:rsidRPr="00D14F6A">
          <w:rPr>
            <w:rStyle w:val="Hyperlink"/>
            <w:rFonts w:ascii="Times New Roman" w:hAnsi="Times New Roman" w:cs="Times New Roman"/>
            <w:lang w:val="fr-FR"/>
          </w:rPr>
          <w:t>DFO.PACIHPP-PPAHPAC.MPO@DFO-MPO.GC.CA</w:t>
        </w:r>
      </w:hyperlink>
      <w:r>
        <w:rPr>
          <w:rFonts w:ascii="Times New Roman" w:hAnsi="Times New Roman" w:cs="Times New Roman"/>
          <w:color w:val="295376"/>
          <w:u w:val="single"/>
          <w:lang w:val="fr-FR"/>
        </w:rPr>
        <w:t xml:space="preserve"> </w:t>
      </w:r>
    </w:p>
    <w:p w14:paraId="302E8CFF"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Territoires du Nord-Ouest</w:t>
      </w:r>
    </w:p>
    <w:p w14:paraId="04E3D780" w14:textId="7777777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27" w:history="1">
        <w:r w:rsidRPr="00B63241">
          <w:rPr>
            <w:rFonts w:ascii="Times New Roman" w:hAnsi="Times New Roman" w:cs="Times New Roman"/>
            <w:color w:val="295376"/>
            <w:u w:val="single"/>
            <w:lang w:val="fr-FR"/>
          </w:rPr>
          <w:t>DFO.CAIHPP-PPAHCA.MPO@DFO-MPO.GC.CA</w:t>
        </w:r>
      </w:hyperlink>
      <w:r>
        <w:rPr>
          <w:rFonts w:ascii="Times New Roman" w:hAnsi="Times New Roman" w:cs="Times New Roman"/>
          <w:color w:val="295376"/>
          <w:u w:val="single"/>
          <w:lang w:val="fr-FR"/>
        </w:rPr>
        <w:t xml:space="preserve">  </w:t>
      </w:r>
    </w:p>
    <w:p w14:paraId="33CEFA34" w14:textId="77777777" w:rsidR="00306CBC" w:rsidRPr="00B63241" w:rsidRDefault="00306CBC" w:rsidP="00306CBC">
      <w:pPr>
        <w:widowControl/>
        <w:autoSpaceDE/>
        <w:autoSpaceDN/>
        <w:adjustRightInd/>
        <w:spacing w:after="45"/>
        <w:rPr>
          <w:rFonts w:ascii="Times New Roman" w:hAnsi="Times New Roman" w:cs="Times New Roman"/>
          <w:b/>
          <w:bCs/>
          <w:color w:val="333333"/>
          <w:lang w:val="fr-FR"/>
        </w:rPr>
      </w:pPr>
      <w:r w:rsidRPr="00B63241">
        <w:rPr>
          <w:rFonts w:ascii="Times New Roman" w:hAnsi="Times New Roman" w:cs="Times New Roman"/>
          <w:b/>
          <w:bCs/>
          <w:color w:val="333333"/>
          <w:lang w:val="fr-FR"/>
        </w:rPr>
        <w:t>Nunavut</w:t>
      </w:r>
    </w:p>
    <w:p w14:paraId="26617947" w14:textId="77777777" w:rsidR="00306CBC" w:rsidRPr="00B63241" w:rsidRDefault="00306CBC" w:rsidP="00306CBC">
      <w:pPr>
        <w:widowControl/>
        <w:autoSpaceDE/>
        <w:autoSpaceDN/>
        <w:adjustRightInd/>
        <w:spacing w:after="225"/>
        <w:ind w:left="720"/>
        <w:rPr>
          <w:rFonts w:ascii="Times New Roman" w:hAnsi="Times New Roman" w:cs="Times New Roman"/>
          <w:color w:val="333333"/>
          <w:lang w:val="fr-FR"/>
        </w:rPr>
      </w:pPr>
      <w:r w:rsidRPr="00B63241">
        <w:rPr>
          <w:rFonts w:ascii="Times New Roman" w:hAnsi="Times New Roman" w:cs="Times New Roman"/>
          <w:color w:val="333333"/>
          <w:lang w:val="fr-FR"/>
        </w:rPr>
        <w:t> </w:t>
      </w:r>
      <w:hyperlink r:id="rId28" w:history="1">
        <w:r w:rsidRPr="00B63241">
          <w:rPr>
            <w:rFonts w:ascii="Times New Roman" w:hAnsi="Times New Roman" w:cs="Times New Roman"/>
            <w:color w:val="295376"/>
            <w:u w:val="single"/>
            <w:lang w:val="fr-FR"/>
          </w:rPr>
          <w:t>DFO.CAIHPP-PPAHCA.MPO@DFO-MPO.GC.CA</w:t>
        </w:r>
      </w:hyperlink>
      <w:r>
        <w:rPr>
          <w:rFonts w:ascii="Times New Roman" w:hAnsi="Times New Roman" w:cs="Times New Roman"/>
          <w:color w:val="295376"/>
          <w:u w:val="single"/>
          <w:lang w:val="fr-FR"/>
        </w:rPr>
        <w:t xml:space="preserve">  </w:t>
      </w:r>
    </w:p>
    <w:p w14:paraId="59D740CC" w14:textId="216458BD" w:rsidR="00F975AD" w:rsidRPr="00306CBC" w:rsidRDefault="00F975AD" w:rsidP="00306CBC">
      <w:pPr>
        <w:rPr>
          <w:rFonts w:ascii="Times New Roman" w:hAnsi="Times New Roman" w:cs="Times New Roman"/>
          <w:b/>
          <w:i/>
          <w:sz w:val="27"/>
          <w:szCs w:val="27"/>
        </w:rPr>
      </w:pPr>
    </w:p>
    <w:p w14:paraId="1C29A89F" w14:textId="6FAEEFF4" w:rsidR="00335EE7" w:rsidRPr="00C40A58" w:rsidRDefault="00335EE7" w:rsidP="00F975AD">
      <w:pPr>
        <w:rPr>
          <w:rFonts w:ascii="Times New Roman" w:eastAsiaTheme="majorEastAsia" w:hAnsi="Times New Roman" w:cs="Times New Roman"/>
        </w:rPr>
      </w:pPr>
    </w:p>
    <w:p w14:paraId="253855FC" w14:textId="77777777" w:rsidR="00335EE7" w:rsidRPr="00C40A58" w:rsidRDefault="00335EE7" w:rsidP="00F975AD">
      <w:pPr>
        <w:rPr>
          <w:rFonts w:ascii="Times New Roman" w:eastAsiaTheme="majorEastAsia" w:hAnsi="Times New Roman" w:cs="Times New Roman"/>
        </w:rPr>
      </w:pPr>
    </w:p>
    <w:sectPr w:rsidR="00335EE7" w:rsidRPr="00C40A58" w:rsidSect="00590005">
      <w:headerReference w:type="even" r:id="rId29"/>
      <w:headerReference w:type="default" r:id="rId30"/>
      <w:footerReference w:type="default" r:id="rId31"/>
      <w:headerReference w:type="first" r:id="rId3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191E" w14:textId="77777777" w:rsidR="00BA45FB" w:rsidRPr="00C40A58" w:rsidRDefault="00BA45FB" w:rsidP="006D4B3E">
      <w:r w:rsidRPr="00C40A58">
        <w:separator/>
      </w:r>
    </w:p>
  </w:endnote>
  <w:endnote w:type="continuationSeparator" w:id="0">
    <w:p w14:paraId="6E816641" w14:textId="77777777" w:rsidR="00BA45FB" w:rsidRPr="00C40A58" w:rsidRDefault="00BA45FB" w:rsidP="006D4B3E">
      <w:r w:rsidRPr="00C40A58">
        <w:continuationSeparator/>
      </w:r>
    </w:p>
  </w:endnote>
  <w:endnote w:type="continuationNotice" w:id="1">
    <w:p w14:paraId="34F16A4D" w14:textId="77777777" w:rsidR="00BA45FB" w:rsidRPr="00C40A58" w:rsidRDefault="00BA4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132241"/>
      <w:docPartObj>
        <w:docPartGallery w:val="Page Numbers (Bottom of Page)"/>
        <w:docPartUnique/>
      </w:docPartObj>
    </w:sdtPr>
    <w:sdtContent>
      <w:p w14:paraId="5EBD76A0" w14:textId="7EF744E8" w:rsidR="007E6836" w:rsidRPr="00C40A58" w:rsidRDefault="007E6836">
        <w:pPr>
          <w:pStyle w:val="Footer"/>
          <w:jc w:val="right"/>
        </w:pPr>
        <w:r>
          <w:rPr>
            <w:sz w:val="20"/>
            <w:szCs w:val="20"/>
          </w:rPr>
          <w:t xml:space="preserve">Page | </w:t>
        </w:r>
        <w:r w:rsidRPr="00C40A58">
          <w:rPr>
            <w:sz w:val="20"/>
            <w:szCs w:val="20"/>
          </w:rPr>
          <w:fldChar w:fldCharType="begin"/>
        </w:r>
        <w:r w:rsidRPr="00C40A58">
          <w:rPr>
            <w:sz w:val="20"/>
            <w:szCs w:val="20"/>
          </w:rPr>
          <w:instrText xml:space="preserve"> PAGE   \* MERGEFORMAT </w:instrText>
        </w:r>
        <w:r w:rsidRPr="00C40A58">
          <w:rPr>
            <w:sz w:val="20"/>
            <w:szCs w:val="20"/>
          </w:rPr>
          <w:fldChar w:fldCharType="separate"/>
        </w:r>
        <w:r w:rsidR="00EF6F67">
          <w:rPr>
            <w:noProof/>
            <w:sz w:val="20"/>
            <w:szCs w:val="20"/>
          </w:rPr>
          <w:t>3</w:t>
        </w:r>
        <w:r w:rsidRPr="00C40A58">
          <w:rPr>
            <w:sz w:val="20"/>
            <w:szCs w:val="20"/>
          </w:rPr>
          <w:fldChar w:fldCharType="end"/>
        </w:r>
        <w:r>
          <w:t xml:space="preserve"> </w:t>
        </w:r>
      </w:p>
    </w:sdtContent>
  </w:sdt>
  <w:p w14:paraId="257CB7A9" w14:textId="77777777" w:rsidR="007E6836" w:rsidRPr="00C40A58" w:rsidRDefault="007E6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1B53" w14:textId="77777777" w:rsidR="00BA45FB" w:rsidRPr="00C40A58" w:rsidRDefault="00BA45FB" w:rsidP="006D4B3E">
      <w:r w:rsidRPr="00C40A58">
        <w:separator/>
      </w:r>
    </w:p>
  </w:footnote>
  <w:footnote w:type="continuationSeparator" w:id="0">
    <w:p w14:paraId="568A59E0" w14:textId="77777777" w:rsidR="00BA45FB" w:rsidRPr="00C40A58" w:rsidRDefault="00BA45FB" w:rsidP="006D4B3E">
      <w:r w:rsidRPr="00C40A58">
        <w:continuationSeparator/>
      </w:r>
    </w:p>
  </w:footnote>
  <w:footnote w:type="continuationNotice" w:id="1">
    <w:p w14:paraId="5B84F706" w14:textId="77777777" w:rsidR="00BA45FB" w:rsidRPr="00C40A58" w:rsidRDefault="00BA4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858E" w14:textId="5FCE926E" w:rsidR="008F3432" w:rsidRDefault="008F3432">
    <w:pPr>
      <w:pStyle w:val="Header"/>
    </w:pPr>
    <w:r>
      <w:rPr>
        <w:noProof/>
      </w:rPr>
      <mc:AlternateContent>
        <mc:Choice Requires="wps">
          <w:drawing>
            <wp:anchor distT="0" distB="0" distL="0" distR="0" simplePos="0" relativeHeight="251659264" behindDoc="0" locked="0" layoutInCell="1" allowOverlap="1" wp14:anchorId="12D4742F" wp14:editId="794DB545">
              <wp:simplePos x="635" y="635"/>
              <wp:positionH relativeFrom="page">
                <wp:align>right</wp:align>
              </wp:positionH>
              <wp:positionV relativeFrom="page">
                <wp:align>top</wp:align>
              </wp:positionV>
              <wp:extent cx="443865" cy="443865"/>
              <wp:effectExtent l="0" t="0" r="0" b="4445"/>
              <wp:wrapNone/>
              <wp:docPr id="488495386"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779D5" w14:textId="1549B44D" w:rsidR="008F3432" w:rsidRPr="008F3432" w:rsidRDefault="008F3432" w:rsidP="008F3432">
                          <w:pPr>
                            <w:rPr>
                              <w:rFonts w:ascii="Calibri" w:eastAsia="Calibri" w:hAnsi="Calibri" w:cs="Calibri"/>
                              <w:noProof/>
                              <w:color w:val="000000"/>
                            </w:rPr>
                          </w:pPr>
                          <w:r w:rsidRPr="008F3432">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D4742F" id="_x0000_t202" coordsize="21600,21600" o:spt="202" path="m,l,21600r21600,l21600,xe">
              <v:stroke joinstyle="miter"/>
              <v:path gradientshapeok="t" o:connecttype="rect"/>
            </v:shapetype>
            <v:shape id="Text Box 2" o:spid="_x0000_s1026" type="#_x0000_t202" alt="Unclassified - Non-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323779D5" w14:textId="1549B44D" w:rsidR="008F3432" w:rsidRPr="008F3432" w:rsidRDefault="008F3432" w:rsidP="008F3432">
                    <w:pPr>
                      <w:rPr>
                        <w:rFonts w:ascii="Calibri" w:eastAsia="Calibri" w:hAnsi="Calibri" w:cs="Calibri"/>
                        <w:noProof/>
                        <w:color w:val="000000"/>
                      </w:rPr>
                    </w:pPr>
                    <w:r w:rsidRPr="008F3432">
                      <w:rPr>
                        <w:rFonts w:ascii="Calibri" w:eastAsia="Calibri" w:hAnsi="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A1E2" w14:textId="11425F44" w:rsidR="008F3432" w:rsidRDefault="008F3432">
    <w:pPr>
      <w:pStyle w:val="Header"/>
    </w:pPr>
    <w:r>
      <w:rPr>
        <w:noProof/>
      </w:rPr>
      <mc:AlternateContent>
        <mc:Choice Requires="wps">
          <w:drawing>
            <wp:anchor distT="0" distB="0" distL="0" distR="0" simplePos="0" relativeHeight="251660288" behindDoc="0" locked="0" layoutInCell="1" allowOverlap="1" wp14:anchorId="3A4D629C" wp14:editId="0D671155">
              <wp:simplePos x="635" y="635"/>
              <wp:positionH relativeFrom="page">
                <wp:align>right</wp:align>
              </wp:positionH>
              <wp:positionV relativeFrom="page">
                <wp:align>top</wp:align>
              </wp:positionV>
              <wp:extent cx="443865" cy="443865"/>
              <wp:effectExtent l="0" t="0" r="0" b="4445"/>
              <wp:wrapNone/>
              <wp:docPr id="1845004597"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071321" w14:textId="1675BBBF" w:rsidR="008F3432" w:rsidRPr="008F3432" w:rsidRDefault="008F3432" w:rsidP="008F3432">
                          <w:pPr>
                            <w:rPr>
                              <w:rFonts w:ascii="Calibri" w:eastAsia="Calibri" w:hAnsi="Calibri" w:cs="Calibri"/>
                              <w:noProof/>
                              <w:color w:val="000000"/>
                            </w:rPr>
                          </w:pPr>
                          <w:r w:rsidRPr="008F3432">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4D629C" id="_x0000_t202" coordsize="21600,21600" o:spt="202" path="m,l,21600r21600,l21600,xe">
              <v:stroke joinstyle="miter"/>
              <v:path gradientshapeok="t" o:connecttype="rect"/>
            </v:shapetype>
            <v:shape id="Text Box 3" o:spid="_x0000_s1027" type="#_x0000_t202" alt="Unclassified - Non-Classifié" style="position:absolute;margin-left:-5.0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5C071321" w14:textId="1675BBBF" w:rsidR="008F3432" w:rsidRPr="008F3432" w:rsidRDefault="008F3432" w:rsidP="008F3432">
                    <w:pPr>
                      <w:rPr>
                        <w:rFonts w:ascii="Calibri" w:eastAsia="Calibri" w:hAnsi="Calibri" w:cs="Calibri"/>
                        <w:noProof/>
                        <w:color w:val="000000"/>
                      </w:rPr>
                    </w:pPr>
                    <w:r w:rsidRPr="008F3432">
                      <w:rPr>
                        <w:rFonts w:ascii="Calibri" w:eastAsia="Calibri" w:hAnsi="Calibri" w:cs="Calibri"/>
                        <w:noProof/>
                        <w:color w:val="000000"/>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5ACA" w14:textId="42E7B1AC" w:rsidR="008F3432" w:rsidRDefault="008F3432">
    <w:pPr>
      <w:pStyle w:val="Header"/>
    </w:pPr>
    <w:r>
      <w:rPr>
        <w:noProof/>
      </w:rPr>
      <mc:AlternateContent>
        <mc:Choice Requires="wps">
          <w:drawing>
            <wp:anchor distT="0" distB="0" distL="0" distR="0" simplePos="0" relativeHeight="251658240" behindDoc="0" locked="0" layoutInCell="1" allowOverlap="1" wp14:anchorId="4D97E9A7" wp14:editId="760D0D00">
              <wp:simplePos x="635" y="635"/>
              <wp:positionH relativeFrom="page">
                <wp:align>right</wp:align>
              </wp:positionH>
              <wp:positionV relativeFrom="page">
                <wp:align>top</wp:align>
              </wp:positionV>
              <wp:extent cx="443865" cy="443865"/>
              <wp:effectExtent l="0" t="0" r="0" b="4445"/>
              <wp:wrapNone/>
              <wp:docPr id="186354942"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B5C49" w14:textId="70F03B61" w:rsidR="008F3432" w:rsidRPr="008F3432" w:rsidRDefault="008F3432" w:rsidP="008F3432">
                          <w:pPr>
                            <w:rPr>
                              <w:rFonts w:ascii="Calibri" w:eastAsia="Calibri" w:hAnsi="Calibri" w:cs="Calibri"/>
                              <w:noProof/>
                              <w:color w:val="000000"/>
                            </w:rPr>
                          </w:pPr>
                          <w:r w:rsidRPr="008F3432">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97E9A7" id="_x0000_t202" coordsize="21600,21600" o:spt="202" path="m,l,21600r21600,l21600,xe">
              <v:stroke joinstyle="miter"/>
              <v:path gradientshapeok="t" o:connecttype="rect"/>
            </v:shapetype>
            <v:shape id="Text Box 1" o:spid="_x0000_s1028" type="#_x0000_t202" alt="Unclassified - Non-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95B5C49" w14:textId="70F03B61" w:rsidR="008F3432" w:rsidRPr="008F3432" w:rsidRDefault="008F3432" w:rsidP="008F3432">
                    <w:pPr>
                      <w:rPr>
                        <w:rFonts w:ascii="Calibri" w:eastAsia="Calibri" w:hAnsi="Calibri" w:cs="Calibri"/>
                        <w:noProof/>
                        <w:color w:val="000000"/>
                      </w:rPr>
                    </w:pPr>
                    <w:r w:rsidRPr="008F3432">
                      <w:rPr>
                        <w:rFonts w:ascii="Calibri" w:eastAsia="Calibri" w:hAnsi="Calibri" w:cs="Calibri"/>
                        <w:noProof/>
                        <w:color w:val="000000"/>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411"/>
    <w:multiLevelType w:val="hybridMultilevel"/>
    <w:tmpl w:val="F8EC0238"/>
    <w:lvl w:ilvl="0" w:tplc="1592D1E0">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DD53FF"/>
    <w:multiLevelType w:val="hybridMultilevel"/>
    <w:tmpl w:val="534AC0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140865"/>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BBF42FE"/>
    <w:multiLevelType w:val="hybridMultilevel"/>
    <w:tmpl w:val="5BB8182A"/>
    <w:lvl w:ilvl="0" w:tplc="0A78F7AE">
      <w:numFmt w:val="bullet"/>
      <w:lvlText w:val="•"/>
      <w:lvlJc w:val="left"/>
      <w:pPr>
        <w:ind w:left="1080" w:hanging="72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6C1B3C"/>
    <w:multiLevelType w:val="hybridMultilevel"/>
    <w:tmpl w:val="0424512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04B31E0"/>
    <w:multiLevelType w:val="hybridMultilevel"/>
    <w:tmpl w:val="244A86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F31F0C"/>
    <w:multiLevelType w:val="hybridMultilevel"/>
    <w:tmpl w:val="AC547D16"/>
    <w:lvl w:ilvl="0" w:tplc="FFFFFFFF">
      <w:start w:val="1"/>
      <w:numFmt w:val="decimal"/>
      <w:pStyle w:val="Numberedparagraph"/>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16BA143A"/>
    <w:multiLevelType w:val="hybridMultilevel"/>
    <w:tmpl w:val="68180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0E248A"/>
    <w:multiLevelType w:val="hybridMultilevel"/>
    <w:tmpl w:val="CC5A55D0"/>
    <w:lvl w:ilvl="0" w:tplc="E196B1F0">
      <w:start w:val="1"/>
      <w:numFmt w:val="decimal"/>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77D4583"/>
    <w:multiLevelType w:val="hybridMultilevel"/>
    <w:tmpl w:val="29BEE28E"/>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7850586"/>
    <w:multiLevelType w:val="hybridMultilevel"/>
    <w:tmpl w:val="5928AC20"/>
    <w:lvl w:ilvl="0" w:tplc="10090003">
      <w:start w:val="1"/>
      <w:numFmt w:val="bullet"/>
      <w:lvlText w:val="o"/>
      <w:lvlJc w:val="left"/>
      <w:pPr>
        <w:ind w:left="1530" w:hanging="360"/>
      </w:pPr>
      <w:rPr>
        <w:rFonts w:ascii="Courier New" w:hAnsi="Courier New" w:cs="Courier New"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11" w15:restartNumberingAfterBreak="0">
    <w:nsid w:val="19EC37A8"/>
    <w:multiLevelType w:val="hybridMultilevel"/>
    <w:tmpl w:val="D526A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B886FE1"/>
    <w:multiLevelType w:val="hybridMultilevel"/>
    <w:tmpl w:val="954C0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CC26588"/>
    <w:multiLevelType w:val="hybridMultilevel"/>
    <w:tmpl w:val="DB82BB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1D4E09"/>
    <w:multiLevelType w:val="hybridMultilevel"/>
    <w:tmpl w:val="CF4E8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65956"/>
    <w:multiLevelType w:val="hybridMultilevel"/>
    <w:tmpl w:val="FB185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1DE7834"/>
    <w:multiLevelType w:val="hybridMultilevel"/>
    <w:tmpl w:val="6F00F5A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17" w15:restartNumberingAfterBreak="0">
    <w:nsid w:val="23F3505B"/>
    <w:multiLevelType w:val="hybridMultilevel"/>
    <w:tmpl w:val="3226358E"/>
    <w:lvl w:ilvl="0" w:tplc="04090001">
      <w:start w:val="2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F0C6B"/>
    <w:multiLevelType w:val="hybridMultilevel"/>
    <w:tmpl w:val="40A8E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A2E42"/>
    <w:multiLevelType w:val="hybridMultilevel"/>
    <w:tmpl w:val="9BB60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E37FD1"/>
    <w:multiLevelType w:val="hybridMultilevel"/>
    <w:tmpl w:val="83B67C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1535386"/>
    <w:multiLevelType w:val="hybridMultilevel"/>
    <w:tmpl w:val="C2CA74D2"/>
    <w:lvl w:ilvl="0" w:tplc="06BCC40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FC4FD6"/>
    <w:multiLevelType w:val="hybridMultilevel"/>
    <w:tmpl w:val="21A63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AD351D"/>
    <w:multiLevelType w:val="hybridMultilevel"/>
    <w:tmpl w:val="A8A0B0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C934A9"/>
    <w:multiLevelType w:val="hybridMultilevel"/>
    <w:tmpl w:val="CB5E6AC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657AC5"/>
    <w:multiLevelType w:val="hybridMultilevel"/>
    <w:tmpl w:val="304081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1B84782"/>
    <w:multiLevelType w:val="hybridMultilevel"/>
    <w:tmpl w:val="DC2CFC4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26D604B"/>
    <w:multiLevelType w:val="hybridMultilevel"/>
    <w:tmpl w:val="C8700DF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52E2775F"/>
    <w:multiLevelType w:val="hybridMultilevel"/>
    <w:tmpl w:val="7272DD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FD4797"/>
    <w:multiLevelType w:val="hybridMultilevel"/>
    <w:tmpl w:val="768E986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DE766B"/>
    <w:multiLevelType w:val="hybridMultilevel"/>
    <w:tmpl w:val="8CD2F6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85720A"/>
    <w:multiLevelType w:val="hybridMultilevel"/>
    <w:tmpl w:val="E0080C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5B40E7"/>
    <w:multiLevelType w:val="hybridMultilevel"/>
    <w:tmpl w:val="35B6E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D20592"/>
    <w:multiLevelType w:val="hybridMultilevel"/>
    <w:tmpl w:val="B1220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945B3"/>
    <w:multiLevelType w:val="hybridMultilevel"/>
    <w:tmpl w:val="99141B9A"/>
    <w:lvl w:ilvl="0" w:tplc="0E646600">
      <w:numFmt w:val="bullet"/>
      <w:lvlText w:val="•"/>
      <w:lvlJc w:val="left"/>
      <w:pPr>
        <w:ind w:left="720" w:hanging="720"/>
      </w:pPr>
      <w:rPr>
        <w:rFonts w:ascii="Times New Roman" w:eastAsia="Times New Roman" w:hAnsi="Times New Roman"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DEA74A7"/>
    <w:multiLevelType w:val="hybridMultilevel"/>
    <w:tmpl w:val="BB706B20"/>
    <w:lvl w:ilvl="0" w:tplc="04090001">
      <w:start w:val="1"/>
      <w:numFmt w:val="bullet"/>
      <w:lvlText w:val=""/>
      <w:lvlJc w:val="left"/>
      <w:pPr>
        <w:ind w:left="1080" w:hanging="72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7F18BD"/>
    <w:multiLevelType w:val="multilevel"/>
    <w:tmpl w:val="1D50E60C"/>
    <w:lvl w:ilvl="0">
      <w:start w:val="1"/>
      <w:numFmt w:val="decimal"/>
      <w:pStyle w:val="Heading1A"/>
      <w:lvlText w:val="%1."/>
      <w:lvlJc w:val="left"/>
      <w:pPr>
        <w:tabs>
          <w:tab w:val="num" w:pos="720"/>
        </w:tabs>
        <w:ind w:left="720" w:hanging="720"/>
      </w:pPr>
      <w:rPr>
        <w:rFonts w:hint="default"/>
      </w:rPr>
    </w:lvl>
    <w:lvl w:ilvl="1">
      <w:start w:val="1"/>
      <w:numFmt w:val="decimal"/>
      <w:pStyle w:val="Heading2A"/>
      <w:lvlText w:val="%1.%2."/>
      <w:lvlJc w:val="left"/>
      <w:pPr>
        <w:tabs>
          <w:tab w:val="num" w:pos="1004"/>
        </w:tabs>
        <w:ind w:left="1004" w:hanging="720"/>
      </w:pPr>
      <w:rPr>
        <w:rFonts w:hint="default"/>
        <w:b/>
      </w:rPr>
    </w:lvl>
    <w:lvl w:ilvl="2">
      <w:start w:val="1"/>
      <w:numFmt w:val="decimal"/>
      <w:pStyle w:val="ParagraphLevel3A"/>
      <w:lvlText w:val="%1.%2.%3."/>
      <w:lvlJc w:val="left"/>
      <w:pPr>
        <w:tabs>
          <w:tab w:val="num" w:pos="720"/>
        </w:tabs>
        <w:ind w:left="720" w:hanging="720"/>
      </w:pPr>
      <w:rPr>
        <w:rFonts w:hint="default"/>
        <w:i w:val="0"/>
        <w:color w:val="auto"/>
      </w:rPr>
    </w:lvl>
    <w:lvl w:ilvl="3">
      <w:start w:val="1"/>
      <w:numFmt w:val="lowerLetter"/>
      <w:pStyle w:val="ParagraphLevel4A"/>
      <w:lvlText w:val="(%4)"/>
      <w:lvlJc w:val="left"/>
      <w:pPr>
        <w:tabs>
          <w:tab w:val="num" w:pos="1571"/>
        </w:tabs>
        <w:ind w:left="1571" w:hanging="720"/>
      </w:pPr>
      <w:rPr>
        <w:rFonts w:hint="default"/>
      </w:rPr>
    </w:lvl>
    <w:lvl w:ilvl="4">
      <w:start w:val="1"/>
      <w:numFmt w:val="lowerRoman"/>
      <w:pStyle w:val="ParagraphLevel5A"/>
      <w:lvlText w:val="(%5)"/>
      <w:lvlJc w:val="left"/>
      <w:pPr>
        <w:tabs>
          <w:tab w:val="num" w:pos="2160"/>
        </w:tabs>
        <w:ind w:left="2160" w:hanging="720"/>
      </w:pPr>
      <w:rPr>
        <w:rFonts w:hint="default"/>
      </w:rPr>
    </w:lvl>
    <w:lvl w:ilvl="5">
      <w:start w:val="1"/>
      <w:numFmt w:val="decimal"/>
      <w:lvlText w:val="(%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6FBF4090"/>
    <w:multiLevelType w:val="hybridMultilevel"/>
    <w:tmpl w:val="4A96E7BE"/>
    <w:lvl w:ilvl="0" w:tplc="0E646600">
      <w:numFmt w:val="bullet"/>
      <w:lvlText w:val="•"/>
      <w:lvlJc w:val="left"/>
      <w:pPr>
        <w:ind w:left="720" w:hanging="72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1AC13CC"/>
    <w:multiLevelType w:val="hybridMultilevel"/>
    <w:tmpl w:val="3FCE2352"/>
    <w:lvl w:ilvl="0" w:tplc="10090001">
      <w:start w:val="1"/>
      <w:numFmt w:val="bullet"/>
      <w:lvlText w:val=""/>
      <w:lvlJc w:val="left"/>
      <w:pPr>
        <w:ind w:left="720" w:hanging="360"/>
      </w:pPr>
      <w:rPr>
        <w:rFonts w:ascii="Symbol" w:hAnsi="Symbol" w:hint="default"/>
        <w:color w:val="00000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3123E33"/>
    <w:multiLevelType w:val="hybridMultilevel"/>
    <w:tmpl w:val="B5AC38AE"/>
    <w:lvl w:ilvl="0" w:tplc="04090001">
      <w:start w:val="1"/>
      <w:numFmt w:val="bullet"/>
      <w:lvlText w:val=""/>
      <w:lvlJc w:val="left"/>
      <w:pPr>
        <w:ind w:left="1849" w:hanging="360"/>
      </w:pPr>
      <w:rPr>
        <w:rFonts w:ascii="Symbol" w:hAnsi="Symbol" w:hint="default"/>
      </w:rPr>
    </w:lvl>
    <w:lvl w:ilvl="1" w:tplc="04090003">
      <w:start w:val="1"/>
      <w:numFmt w:val="bullet"/>
      <w:lvlText w:val="o"/>
      <w:lvlJc w:val="left"/>
      <w:pPr>
        <w:ind w:left="2569" w:hanging="360"/>
      </w:pPr>
      <w:rPr>
        <w:rFonts w:ascii="Courier New" w:hAnsi="Courier New" w:cs="Courier New" w:hint="default"/>
      </w:rPr>
    </w:lvl>
    <w:lvl w:ilvl="2" w:tplc="04090005">
      <w:start w:val="1"/>
      <w:numFmt w:val="bullet"/>
      <w:lvlText w:val=""/>
      <w:lvlJc w:val="left"/>
      <w:pPr>
        <w:ind w:left="3289" w:hanging="360"/>
      </w:pPr>
      <w:rPr>
        <w:rFonts w:ascii="Wingdings" w:hAnsi="Wingdings" w:hint="default"/>
      </w:rPr>
    </w:lvl>
    <w:lvl w:ilvl="3" w:tplc="04090001">
      <w:start w:val="1"/>
      <w:numFmt w:val="bullet"/>
      <w:lvlText w:val=""/>
      <w:lvlJc w:val="left"/>
      <w:pPr>
        <w:ind w:left="4009" w:hanging="360"/>
      </w:pPr>
      <w:rPr>
        <w:rFonts w:ascii="Symbol" w:hAnsi="Symbol" w:hint="default"/>
      </w:rPr>
    </w:lvl>
    <w:lvl w:ilvl="4" w:tplc="04090003">
      <w:start w:val="1"/>
      <w:numFmt w:val="bullet"/>
      <w:lvlText w:val="o"/>
      <w:lvlJc w:val="left"/>
      <w:pPr>
        <w:ind w:left="4729" w:hanging="360"/>
      </w:pPr>
      <w:rPr>
        <w:rFonts w:ascii="Courier New" w:hAnsi="Courier New" w:cs="Courier New" w:hint="default"/>
      </w:rPr>
    </w:lvl>
    <w:lvl w:ilvl="5" w:tplc="04090005">
      <w:start w:val="1"/>
      <w:numFmt w:val="bullet"/>
      <w:lvlText w:val=""/>
      <w:lvlJc w:val="left"/>
      <w:pPr>
        <w:ind w:left="5449" w:hanging="360"/>
      </w:pPr>
      <w:rPr>
        <w:rFonts w:ascii="Wingdings" w:hAnsi="Wingdings" w:hint="default"/>
      </w:rPr>
    </w:lvl>
    <w:lvl w:ilvl="6" w:tplc="04090001">
      <w:start w:val="1"/>
      <w:numFmt w:val="bullet"/>
      <w:lvlText w:val=""/>
      <w:lvlJc w:val="left"/>
      <w:pPr>
        <w:ind w:left="6169" w:hanging="360"/>
      </w:pPr>
      <w:rPr>
        <w:rFonts w:ascii="Symbol" w:hAnsi="Symbol" w:hint="default"/>
      </w:rPr>
    </w:lvl>
    <w:lvl w:ilvl="7" w:tplc="04090003">
      <w:start w:val="1"/>
      <w:numFmt w:val="bullet"/>
      <w:lvlText w:val="o"/>
      <w:lvlJc w:val="left"/>
      <w:pPr>
        <w:ind w:left="6889" w:hanging="360"/>
      </w:pPr>
      <w:rPr>
        <w:rFonts w:ascii="Courier New" w:hAnsi="Courier New" w:cs="Courier New" w:hint="default"/>
      </w:rPr>
    </w:lvl>
    <w:lvl w:ilvl="8" w:tplc="04090005">
      <w:start w:val="1"/>
      <w:numFmt w:val="bullet"/>
      <w:lvlText w:val=""/>
      <w:lvlJc w:val="left"/>
      <w:pPr>
        <w:ind w:left="7609" w:hanging="360"/>
      </w:pPr>
      <w:rPr>
        <w:rFonts w:ascii="Wingdings" w:hAnsi="Wingdings" w:hint="default"/>
      </w:rPr>
    </w:lvl>
  </w:abstractNum>
  <w:num w:numId="1" w16cid:durableId="1165432631">
    <w:abstractNumId w:val="21"/>
  </w:num>
  <w:num w:numId="2" w16cid:durableId="544414121">
    <w:abstractNumId w:val="3"/>
  </w:num>
  <w:num w:numId="3" w16cid:durableId="48581164">
    <w:abstractNumId w:val="35"/>
  </w:num>
  <w:num w:numId="4" w16cid:durableId="1431706599">
    <w:abstractNumId w:val="26"/>
  </w:num>
  <w:num w:numId="5" w16cid:durableId="1628122364">
    <w:abstractNumId w:val="16"/>
  </w:num>
  <w:num w:numId="6" w16cid:durableId="1390883766">
    <w:abstractNumId w:val="24"/>
  </w:num>
  <w:num w:numId="7" w16cid:durableId="679553535">
    <w:abstractNumId w:val="15"/>
  </w:num>
  <w:num w:numId="8" w16cid:durableId="1421876616">
    <w:abstractNumId w:val="10"/>
  </w:num>
  <w:num w:numId="9" w16cid:durableId="191573788">
    <w:abstractNumId w:val="29"/>
  </w:num>
  <w:num w:numId="10" w16cid:durableId="1144813895">
    <w:abstractNumId w:val="0"/>
  </w:num>
  <w:num w:numId="11" w16cid:durableId="1602882796">
    <w:abstractNumId w:val="2"/>
  </w:num>
  <w:num w:numId="12" w16cid:durableId="1622418585">
    <w:abstractNumId w:val="30"/>
  </w:num>
  <w:num w:numId="13" w16cid:durableId="489709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4669582">
    <w:abstractNumId w:val="28"/>
  </w:num>
  <w:num w:numId="15" w16cid:durableId="1069502931">
    <w:abstractNumId w:val="36"/>
  </w:num>
  <w:num w:numId="16" w16cid:durableId="820972881">
    <w:abstractNumId w:val="11"/>
  </w:num>
  <w:num w:numId="17" w16cid:durableId="1954432055">
    <w:abstractNumId w:val="12"/>
  </w:num>
  <w:num w:numId="18" w16cid:durableId="42599723">
    <w:abstractNumId w:val="27"/>
  </w:num>
  <w:num w:numId="19" w16cid:durableId="1763909457">
    <w:abstractNumId w:val="38"/>
  </w:num>
  <w:num w:numId="20" w16cid:durableId="500972549">
    <w:abstractNumId w:val="5"/>
  </w:num>
  <w:num w:numId="21" w16cid:durableId="1895653929">
    <w:abstractNumId w:val="13"/>
  </w:num>
  <w:num w:numId="22" w16cid:durableId="776368029">
    <w:abstractNumId w:val="31"/>
  </w:num>
  <w:num w:numId="23" w16cid:durableId="934285098">
    <w:abstractNumId w:val="22"/>
  </w:num>
  <w:num w:numId="24" w16cid:durableId="1759323845">
    <w:abstractNumId w:val="23"/>
  </w:num>
  <w:num w:numId="25" w16cid:durableId="1507983849">
    <w:abstractNumId w:val="19"/>
  </w:num>
  <w:num w:numId="26" w16cid:durableId="2087610032">
    <w:abstractNumId w:val="4"/>
  </w:num>
  <w:num w:numId="27" w16cid:durableId="946694011">
    <w:abstractNumId w:val="7"/>
  </w:num>
  <w:num w:numId="28" w16cid:durableId="257367537">
    <w:abstractNumId w:val="1"/>
  </w:num>
  <w:num w:numId="29" w16cid:durableId="1075586190">
    <w:abstractNumId w:val="20"/>
  </w:num>
  <w:num w:numId="30" w16cid:durableId="427237671">
    <w:abstractNumId w:val="18"/>
  </w:num>
  <w:num w:numId="31" w16cid:durableId="1020207883">
    <w:abstractNumId w:val="32"/>
  </w:num>
  <w:num w:numId="32" w16cid:durableId="2079134224">
    <w:abstractNumId w:val="34"/>
  </w:num>
  <w:num w:numId="33" w16cid:durableId="1216508089">
    <w:abstractNumId w:val="37"/>
  </w:num>
  <w:num w:numId="34" w16cid:durableId="1460803805">
    <w:abstractNumId w:val="9"/>
  </w:num>
  <w:num w:numId="35" w16cid:durableId="109396157">
    <w:abstractNumId w:val="14"/>
  </w:num>
  <w:num w:numId="36" w16cid:durableId="1813710319">
    <w:abstractNumId w:val="39"/>
  </w:num>
  <w:num w:numId="37" w16cid:durableId="161511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2211889">
    <w:abstractNumId w:val="33"/>
  </w:num>
  <w:num w:numId="39" w16cid:durableId="987897936">
    <w:abstractNumId w:val="25"/>
  </w:num>
  <w:num w:numId="40" w16cid:durableId="12232548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C4"/>
    <w:rsid w:val="0000005A"/>
    <w:rsid w:val="000006AB"/>
    <w:rsid w:val="00000A16"/>
    <w:rsid w:val="00002687"/>
    <w:rsid w:val="0000337A"/>
    <w:rsid w:val="0000374C"/>
    <w:rsid w:val="00006337"/>
    <w:rsid w:val="00007F2B"/>
    <w:rsid w:val="00011183"/>
    <w:rsid w:val="00011A9B"/>
    <w:rsid w:val="00012631"/>
    <w:rsid w:val="00012840"/>
    <w:rsid w:val="00012E25"/>
    <w:rsid w:val="00012F0A"/>
    <w:rsid w:val="00014ACE"/>
    <w:rsid w:val="00014F9E"/>
    <w:rsid w:val="00015A9F"/>
    <w:rsid w:val="00015AB2"/>
    <w:rsid w:val="00015C82"/>
    <w:rsid w:val="00015EF0"/>
    <w:rsid w:val="00016D9A"/>
    <w:rsid w:val="00017429"/>
    <w:rsid w:val="00017C41"/>
    <w:rsid w:val="00020544"/>
    <w:rsid w:val="000212B7"/>
    <w:rsid w:val="00021BF5"/>
    <w:rsid w:val="00022FDD"/>
    <w:rsid w:val="00023CF1"/>
    <w:rsid w:val="00024197"/>
    <w:rsid w:val="0002524D"/>
    <w:rsid w:val="0002559E"/>
    <w:rsid w:val="00026085"/>
    <w:rsid w:val="00026FB8"/>
    <w:rsid w:val="00027C9A"/>
    <w:rsid w:val="00030763"/>
    <w:rsid w:val="00031815"/>
    <w:rsid w:val="0003220C"/>
    <w:rsid w:val="00032B71"/>
    <w:rsid w:val="00032C4B"/>
    <w:rsid w:val="00033A6D"/>
    <w:rsid w:val="00033AD1"/>
    <w:rsid w:val="00034265"/>
    <w:rsid w:val="00035099"/>
    <w:rsid w:val="00036206"/>
    <w:rsid w:val="0003624E"/>
    <w:rsid w:val="00037A48"/>
    <w:rsid w:val="00037B67"/>
    <w:rsid w:val="0004104C"/>
    <w:rsid w:val="00041F0A"/>
    <w:rsid w:val="00042302"/>
    <w:rsid w:val="00042756"/>
    <w:rsid w:val="00042AFA"/>
    <w:rsid w:val="00042B37"/>
    <w:rsid w:val="00043536"/>
    <w:rsid w:val="00043859"/>
    <w:rsid w:val="000445FE"/>
    <w:rsid w:val="00044690"/>
    <w:rsid w:val="00045C63"/>
    <w:rsid w:val="00046520"/>
    <w:rsid w:val="000470F1"/>
    <w:rsid w:val="000474CF"/>
    <w:rsid w:val="00050305"/>
    <w:rsid w:val="0005138C"/>
    <w:rsid w:val="000513BD"/>
    <w:rsid w:val="000526C4"/>
    <w:rsid w:val="000542CF"/>
    <w:rsid w:val="000543FC"/>
    <w:rsid w:val="00054D0A"/>
    <w:rsid w:val="00054D6E"/>
    <w:rsid w:val="00055128"/>
    <w:rsid w:val="00055452"/>
    <w:rsid w:val="00056BBE"/>
    <w:rsid w:val="00056BC2"/>
    <w:rsid w:val="00057E23"/>
    <w:rsid w:val="000607B3"/>
    <w:rsid w:val="0006195B"/>
    <w:rsid w:val="00062144"/>
    <w:rsid w:val="0006216D"/>
    <w:rsid w:val="00062426"/>
    <w:rsid w:val="00062D75"/>
    <w:rsid w:val="0006362F"/>
    <w:rsid w:val="0006596C"/>
    <w:rsid w:val="00066C35"/>
    <w:rsid w:val="00066DAD"/>
    <w:rsid w:val="000672B3"/>
    <w:rsid w:val="000703BD"/>
    <w:rsid w:val="000718E7"/>
    <w:rsid w:val="00071AA6"/>
    <w:rsid w:val="00072542"/>
    <w:rsid w:val="00073556"/>
    <w:rsid w:val="00073D79"/>
    <w:rsid w:val="00074C2D"/>
    <w:rsid w:val="000763AB"/>
    <w:rsid w:val="000777E7"/>
    <w:rsid w:val="00077B79"/>
    <w:rsid w:val="00081A5B"/>
    <w:rsid w:val="00081B7C"/>
    <w:rsid w:val="0008274B"/>
    <w:rsid w:val="00083029"/>
    <w:rsid w:val="00083184"/>
    <w:rsid w:val="0008438B"/>
    <w:rsid w:val="00084816"/>
    <w:rsid w:val="000870C9"/>
    <w:rsid w:val="00091009"/>
    <w:rsid w:val="0009185A"/>
    <w:rsid w:val="00091F4E"/>
    <w:rsid w:val="0009240C"/>
    <w:rsid w:val="00092FB7"/>
    <w:rsid w:val="000932B5"/>
    <w:rsid w:val="00093BC3"/>
    <w:rsid w:val="0009466E"/>
    <w:rsid w:val="000956F0"/>
    <w:rsid w:val="00097D6A"/>
    <w:rsid w:val="000A2CC4"/>
    <w:rsid w:val="000A31AE"/>
    <w:rsid w:val="000A4469"/>
    <w:rsid w:val="000A482F"/>
    <w:rsid w:val="000A5A5A"/>
    <w:rsid w:val="000A6FF9"/>
    <w:rsid w:val="000A7D2A"/>
    <w:rsid w:val="000B13B4"/>
    <w:rsid w:val="000B198B"/>
    <w:rsid w:val="000B1B0D"/>
    <w:rsid w:val="000B2572"/>
    <w:rsid w:val="000B2721"/>
    <w:rsid w:val="000B359B"/>
    <w:rsid w:val="000B3B0C"/>
    <w:rsid w:val="000B4111"/>
    <w:rsid w:val="000B496A"/>
    <w:rsid w:val="000B5BF8"/>
    <w:rsid w:val="000B654E"/>
    <w:rsid w:val="000B685E"/>
    <w:rsid w:val="000B6E78"/>
    <w:rsid w:val="000B7928"/>
    <w:rsid w:val="000C0A5C"/>
    <w:rsid w:val="000C32E2"/>
    <w:rsid w:val="000C4C91"/>
    <w:rsid w:val="000C5FEC"/>
    <w:rsid w:val="000C6914"/>
    <w:rsid w:val="000C7E72"/>
    <w:rsid w:val="000D043D"/>
    <w:rsid w:val="000D0DF5"/>
    <w:rsid w:val="000D0EE8"/>
    <w:rsid w:val="000D2AEA"/>
    <w:rsid w:val="000D2B61"/>
    <w:rsid w:val="000D30D9"/>
    <w:rsid w:val="000D3F14"/>
    <w:rsid w:val="000D3FC2"/>
    <w:rsid w:val="000D45AD"/>
    <w:rsid w:val="000D538B"/>
    <w:rsid w:val="000D72BB"/>
    <w:rsid w:val="000D75A2"/>
    <w:rsid w:val="000D7871"/>
    <w:rsid w:val="000E01A5"/>
    <w:rsid w:val="000E0B41"/>
    <w:rsid w:val="000E11CB"/>
    <w:rsid w:val="000E1E75"/>
    <w:rsid w:val="000E2C44"/>
    <w:rsid w:val="000E41C7"/>
    <w:rsid w:val="000E5C63"/>
    <w:rsid w:val="000E678D"/>
    <w:rsid w:val="000E6DF8"/>
    <w:rsid w:val="000E7D10"/>
    <w:rsid w:val="000F086B"/>
    <w:rsid w:val="000F12BB"/>
    <w:rsid w:val="000F1472"/>
    <w:rsid w:val="000F2046"/>
    <w:rsid w:val="000F287B"/>
    <w:rsid w:val="000F2B33"/>
    <w:rsid w:val="000F2DD7"/>
    <w:rsid w:val="000F30FC"/>
    <w:rsid w:val="000F342E"/>
    <w:rsid w:val="000F35A7"/>
    <w:rsid w:val="000F49BD"/>
    <w:rsid w:val="000F53AA"/>
    <w:rsid w:val="000F59C4"/>
    <w:rsid w:val="000F7BB5"/>
    <w:rsid w:val="0010003B"/>
    <w:rsid w:val="0010053E"/>
    <w:rsid w:val="001010C3"/>
    <w:rsid w:val="00102AD5"/>
    <w:rsid w:val="00103387"/>
    <w:rsid w:val="00103AD8"/>
    <w:rsid w:val="00104C00"/>
    <w:rsid w:val="00104EDC"/>
    <w:rsid w:val="00105924"/>
    <w:rsid w:val="001059DA"/>
    <w:rsid w:val="00107280"/>
    <w:rsid w:val="001077FE"/>
    <w:rsid w:val="00110A10"/>
    <w:rsid w:val="00110A46"/>
    <w:rsid w:val="00110EA6"/>
    <w:rsid w:val="00113246"/>
    <w:rsid w:val="00114C9C"/>
    <w:rsid w:val="001160E7"/>
    <w:rsid w:val="00116E2C"/>
    <w:rsid w:val="0011701B"/>
    <w:rsid w:val="00117913"/>
    <w:rsid w:val="00117DB9"/>
    <w:rsid w:val="00117F0B"/>
    <w:rsid w:val="00120B59"/>
    <w:rsid w:val="00120CB8"/>
    <w:rsid w:val="00120D5A"/>
    <w:rsid w:val="00120DD7"/>
    <w:rsid w:val="00121045"/>
    <w:rsid w:val="00121CD4"/>
    <w:rsid w:val="0012370A"/>
    <w:rsid w:val="001244C6"/>
    <w:rsid w:val="00125B9B"/>
    <w:rsid w:val="001267E3"/>
    <w:rsid w:val="001268AC"/>
    <w:rsid w:val="0012741A"/>
    <w:rsid w:val="00127567"/>
    <w:rsid w:val="0012788A"/>
    <w:rsid w:val="001278E9"/>
    <w:rsid w:val="00127C87"/>
    <w:rsid w:val="0013013F"/>
    <w:rsid w:val="00130B27"/>
    <w:rsid w:val="00130E60"/>
    <w:rsid w:val="0013442B"/>
    <w:rsid w:val="00134C66"/>
    <w:rsid w:val="00134DB2"/>
    <w:rsid w:val="00135AA9"/>
    <w:rsid w:val="00136DBA"/>
    <w:rsid w:val="001374EF"/>
    <w:rsid w:val="00137E34"/>
    <w:rsid w:val="00140BE9"/>
    <w:rsid w:val="00141D50"/>
    <w:rsid w:val="0014270E"/>
    <w:rsid w:val="00142C21"/>
    <w:rsid w:val="001434AC"/>
    <w:rsid w:val="00143564"/>
    <w:rsid w:val="001438F6"/>
    <w:rsid w:val="00143B3C"/>
    <w:rsid w:val="00143CD0"/>
    <w:rsid w:val="0014422A"/>
    <w:rsid w:val="00144E69"/>
    <w:rsid w:val="00145402"/>
    <w:rsid w:val="00145629"/>
    <w:rsid w:val="00145A8F"/>
    <w:rsid w:val="00150B32"/>
    <w:rsid w:val="00150D48"/>
    <w:rsid w:val="001512B5"/>
    <w:rsid w:val="001514D6"/>
    <w:rsid w:val="001525E4"/>
    <w:rsid w:val="00152F0A"/>
    <w:rsid w:val="00154063"/>
    <w:rsid w:val="0015504A"/>
    <w:rsid w:val="00155FF0"/>
    <w:rsid w:val="0015661C"/>
    <w:rsid w:val="0016129C"/>
    <w:rsid w:val="001619D8"/>
    <w:rsid w:val="00161A0D"/>
    <w:rsid w:val="00162D59"/>
    <w:rsid w:val="00162EE8"/>
    <w:rsid w:val="001630CE"/>
    <w:rsid w:val="0016386A"/>
    <w:rsid w:val="00163DCD"/>
    <w:rsid w:val="0016460D"/>
    <w:rsid w:val="00164D47"/>
    <w:rsid w:val="00165A6F"/>
    <w:rsid w:val="00166B5B"/>
    <w:rsid w:val="0016735A"/>
    <w:rsid w:val="0016782B"/>
    <w:rsid w:val="001678EA"/>
    <w:rsid w:val="00170781"/>
    <w:rsid w:val="00171692"/>
    <w:rsid w:val="00173F35"/>
    <w:rsid w:val="00174250"/>
    <w:rsid w:val="00176DEF"/>
    <w:rsid w:val="00177708"/>
    <w:rsid w:val="00177DF6"/>
    <w:rsid w:val="00180464"/>
    <w:rsid w:val="001806BC"/>
    <w:rsid w:val="00180AAC"/>
    <w:rsid w:val="001824B2"/>
    <w:rsid w:val="0018288B"/>
    <w:rsid w:val="00182D82"/>
    <w:rsid w:val="001830AC"/>
    <w:rsid w:val="00183342"/>
    <w:rsid w:val="00183CCB"/>
    <w:rsid w:val="0018439F"/>
    <w:rsid w:val="00184AE8"/>
    <w:rsid w:val="00184F7D"/>
    <w:rsid w:val="0018556F"/>
    <w:rsid w:val="00185651"/>
    <w:rsid w:val="00185CE5"/>
    <w:rsid w:val="00186EFD"/>
    <w:rsid w:val="00187A11"/>
    <w:rsid w:val="00187BA7"/>
    <w:rsid w:val="001905D1"/>
    <w:rsid w:val="00190A1C"/>
    <w:rsid w:val="00190BF1"/>
    <w:rsid w:val="00190E64"/>
    <w:rsid w:val="00191172"/>
    <w:rsid w:val="001915FC"/>
    <w:rsid w:val="00192040"/>
    <w:rsid w:val="00192859"/>
    <w:rsid w:val="001972A3"/>
    <w:rsid w:val="00197506"/>
    <w:rsid w:val="001A0D71"/>
    <w:rsid w:val="001A2062"/>
    <w:rsid w:val="001A309C"/>
    <w:rsid w:val="001A34CD"/>
    <w:rsid w:val="001A4C4D"/>
    <w:rsid w:val="001A55E1"/>
    <w:rsid w:val="001A58CF"/>
    <w:rsid w:val="001A6989"/>
    <w:rsid w:val="001A73D9"/>
    <w:rsid w:val="001A76C5"/>
    <w:rsid w:val="001A79B7"/>
    <w:rsid w:val="001A7DFD"/>
    <w:rsid w:val="001B45BE"/>
    <w:rsid w:val="001B46DC"/>
    <w:rsid w:val="001B4829"/>
    <w:rsid w:val="001B4943"/>
    <w:rsid w:val="001B4F3E"/>
    <w:rsid w:val="001B56FC"/>
    <w:rsid w:val="001B75DE"/>
    <w:rsid w:val="001B7E02"/>
    <w:rsid w:val="001C0930"/>
    <w:rsid w:val="001C1154"/>
    <w:rsid w:val="001C1594"/>
    <w:rsid w:val="001C1A65"/>
    <w:rsid w:val="001C29FA"/>
    <w:rsid w:val="001C2D4E"/>
    <w:rsid w:val="001C3DC3"/>
    <w:rsid w:val="001C448D"/>
    <w:rsid w:val="001C46A5"/>
    <w:rsid w:val="001C4A57"/>
    <w:rsid w:val="001C53C6"/>
    <w:rsid w:val="001C5E66"/>
    <w:rsid w:val="001C6C49"/>
    <w:rsid w:val="001C76AD"/>
    <w:rsid w:val="001C77D6"/>
    <w:rsid w:val="001C7AB7"/>
    <w:rsid w:val="001D02F5"/>
    <w:rsid w:val="001D1EC4"/>
    <w:rsid w:val="001D2178"/>
    <w:rsid w:val="001D22EA"/>
    <w:rsid w:val="001D259B"/>
    <w:rsid w:val="001D31E2"/>
    <w:rsid w:val="001D33C1"/>
    <w:rsid w:val="001D4D53"/>
    <w:rsid w:val="001D577A"/>
    <w:rsid w:val="001D5F7A"/>
    <w:rsid w:val="001D687D"/>
    <w:rsid w:val="001E06BD"/>
    <w:rsid w:val="001E1BD3"/>
    <w:rsid w:val="001E2122"/>
    <w:rsid w:val="001E2748"/>
    <w:rsid w:val="001E30F6"/>
    <w:rsid w:val="001E3579"/>
    <w:rsid w:val="001E3CD2"/>
    <w:rsid w:val="001E3F6C"/>
    <w:rsid w:val="001E4664"/>
    <w:rsid w:val="001E6769"/>
    <w:rsid w:val="001E6797"/>
    <w:rsid w:val="001E6DCE"/>
    <w:rsid w:val="001E6E66"/>
    <w:rsid w:val="001E77AE"/>
    <w:rsid w:val="001E79F7"/>
    <w:rsid w:val="001F08B8"/>
    <w:rsid w:val="001F27F9"/>
    <w:rsid w:val="001F2A5E"/>
    <w:rsid w:val="001F2A77"/>
    <w:rsid w:val="001F2DC4"/>
    <w:rsid w:val="001F39A7"/>
    <w:rsid w:val="001F3C41"/>
    <w:rsid w:val="001F4040"/>
    <w:rsid w:val="001F455A"/>
    <w:rsid w:val="001F544C"/>
    <w:rsid w:val="001F5706"/>
    <w:rsid w:val="001F5BBB"/>
    <w:rsid w:val="001F5DFA"/>
    <w:rsid w:val="001F62E0"/>
    <w:rsid w:val="001F6D50"/>
    <w:rsid w:val="00200025"/>
    <w:rsid w:val="002009FC"/>
    <w:rsid w:val="00201BE9"/>
    <w:rsid w:val="002026F3"/>
    <w:rsid w:val="00203FD7"/>
    <w:rsid w:val="002053F7"/>
    <w:rsid w:val="0020645F"/>
    <w:rsid w:val="00207065"/>
    <w:rsid w:val="00210AFC"/>
    <w:rsid w:val="002114CC"/>
    <w:rsid w:val="00213CD7"/>
    <w:rsid w:val="0021409A"/>
    <w:rsid w:val="00215E45"/>
    <w:rsid w:val="00215F53"/>
    <w:rsid w:val="0021685E"/>
    <w:rsid w:val="002212F7"/>
    <w:rsid w:val="0022182E"/>
    <w:rsid w:val="00221F52"/>
    <w:rsid w:val="00223731"/>
    <w:rsid w:val="00223842"/>
    <w:rsid w:val="0022403E"/>
    <w:rsid w:val="00225CF7"/>
    <w:rsid w:val="002261BD"/>
    <w:rsid w:val="00226881"/>
    <w:rsid w:val="00226937"/>
    <w:rsid w:val="00227C98"/>
    <w:rsid w:val="0023011E"/>
    <w:rsid w:val="00231668"/>
    <w:rsid w:val="0023171D"/>
    <w:rsid w:val="00232251"/>
    <w:rsid w:val="002335A5"/>
    <w:rsid w:val="00234AAF"/>
    <w:rsid w:val="00234E34"/>
    <w:rsid w:val="00234F88"/>
    <w:rsid w:val="002373E3"/>
    <w:rsid w:val="002378DD"/>
    <w:rsid w:val="0024015D"/>
    <w:rsid w:val="00240C70"/>
    <w:rsid w:val="00240EA5"/>
    <w:rsid w:val="0024110D"/>
    <w:rsid w:val="0024123B"/>
    <w:rsid w:val="00243240"/>
    <w:rsid w:val="00244200"/>
    <w:rsid w:val="00244476"/>
    <w:rsid w:val="002449E1"/>
    <w:rsid w:val="00245730"/>
    <w:rsid w:val="00245BC4"/>
    <w:rsid w:val="0024799F"/>
    <w:rsid w:val="00250ED3"/>
    <w:rsid w:val="00251E9F"/>
    <w:rsid w:val="00252478"/>
    <w:rsid w:val="00253A89"/>
    <w:rsid w:val="0025413C"/>
    <w:rsid w:val="0025476D"/>
    <w:rsid w:val="002551ED"/>
    <w:rsid w:val="00255709"/>
    <w:rsid w:val="00256B37"/>
    <w:rsid w:val="00256B93"/>
    <w:rsid w:val="00256F9C"/>
    <w:rsid w:val="002573F2"/>
    <w:rsid w:val="0025774E"/>
    <w:rsid w:val="00257853"/>
    <w:rsid w:val="002578FA"/>
    <w:rsid w:val="00260F0C"/>
    <w:rsid w:val="00261376"/>
    <w:rsid w:val="002618DE"/>
    <w:rsid w:val="00261FB3"/>
    <w:rsid w:val="00262748"/>
    <w:rsid w:val="002632DB"/>
    <w:rsid w:val="002643D5"/>
    <w:rsid w:val="00264ED3"/>
    <w:rsid w:val="00265886"/>
    <w:rsid w:val="0026652E"/>
    <w:rsid w:val="00266695"/>
    <w:rsid w:val="00266CA4"/>
    <w:rsid w:val="00267271"/>
    <w:rsid w:val="0026746C"/>
    <w:rsid w:val="0026765C"/>
    <w:rsid w:val="00270E3E"/>
    <w:rsid w:val="00270FF2"/>
    <w:rsid w:val="00271CFD"/>
    <w:rsid w:val="0027218A"/>
    <w:rsid w:val="00273315"/>
    <w:rsid w:val="00273748"/>
    <w:rsid w:val="00275104"/>
    <w:rsid w:val="00275818"/>
    <w:rsid w:val="002766DE"/>
    <w:rsid w:val="00276F05"/>
    <w:rsid w:val="00276FAD"/>
    <w:rsid w:val="002773C1"/>
    <w:rsid w:val="002774E5"/>
    <w:rsid w:val="00280D67"/>
    <w:rsid w:val="00282361"/>
    <w:rsid w:val="00282879"/>
    <w:rsid w:val="00282975"/>
    <w:rsid w:val="00283CE4"/>
    <w:rsid w:val="00283E8C"/>
    <w:rsid w:val="00284851"/>
    <w:rsid w:val="00284AE4"/>
    <w:rsid w:val="002856E0"/>
    <w:rsid w:val="0028616B"/>
    <w:rsid w:val="00286E91"/>
    <w:rsid w:val="002873D4"/>
    <w:rsid w:val="00287E53"/>
    <w:rsid w:val="00287F74"/>
    <w:rsid w:val="00290220"/>
    <w:rsid w:val="0029081D"/>
    <w:rsid w:val="00290C22"/>
    <w:rsid w:val="00291E42"/>
    <w:rsid w:val="0029218D"/>
    <w:rsid w:val="002925A0"/>
    <w:rsid w:val="00292656"/>
    <w:rsid w:val="00292E51"/>
    <w:rsid w:val="00292F73"/>
    <w:rsid w:val="00292FFE"/>
    <w:rsid w:val="00293354"/>
    <w:rsid w:val="00293490"/>
    <w:rsid w:val="002942FF"/>
    <w:rsid w:val="002943D6"/>
    <w:rsid w:val="0029492A"/>
    <w:rsid w:val="00294EDB"/>
    <w:rsid w:val="00296F58"/>
    <w:rsid w:val="002A01C9"/>
    <w:rsid w:val="002A0729"/>
    <w:rsid w:val="002A16D5"/>
    <w:rsid w:val="002A186F"/>
    <w:rsid w:val="002A1B2A"/>
    <w:rsid w:val="002A32D9"/>
    <w:rsid w:val="002A37CA"/>
    <w:rsid w:val="002A4E40"/>
    <w:rsid w:val="002A5D9C"/>
    <w:rsid w:val="002A5E84"/>
    <w:rsid w:val="002A660D"/>
    <w:rsid w:val="002A74FA"/>
    <w:rsid w:val="002A772C"/>
    <w:rsid w:val="002A7DFA"/>
    <w:rsid w:val="002B06A7"/>
    <w:rsid w:val="002B089F"/>
    <w:rsid w:val="002B16E2"/>
    <w:rsid w:val="002B17AD"/>
    <w:rsid w:val="002B2239"/>
    <w:rsid w:val="002B3196"/>
    <w:rsid w:val="002B456D"/>
    <w:rsid w:val="002B5A8D"/>
    <w:rsid w:val="002B6EB8"/>
    <w:rsid w:val="002C0797"/>
    <w:rsid w:val="002C0B7E"/>
    <w:rsid w:val="002C12CE"/>
    <w:rsid w:val="002C1398"/>
    <w:rsid w:val="002C1630"/>
    <w:rsid w:val="002C235F"/>
    <w:rsid w:val="002C33AC"/>
    <w:rsid w:val="002C34B7"/>
    <w:rsid w:val="002C380B"/>
    <w:rsid w:val="002C393B"/>
    <w:rsid w:val="002C516F"/>
    <w:rsid w:val="002C5572"/>
    <w:rsid w:val="002C60AD"/>
    <w:rsid w:val="002C612B"/>
    <w:rsid w:val="002C652E"/>
    <w:rsid w:val="002C72DF"/>
    <w:rsid w:val="002C7371"/>
    <w:rsid w:val="002C753B"/>
    <w:rsid w:val="002C76A3"/>
    <w:rsid w:val="002D15F0"/>
    <w:rsid w:val="002D1BDB"/>
    <w:rsid w:val="002D20D0"/>
    <w:rsid w:val="002D2F22"/>
    <w:rsid w:val="002D3FD4"/>
    <w:rsid w:val="002D5565"/>
    <w:rsid w:val="002D5D2F"/>
    <w:rsid w:val="002D6F1E"/>
    <w:rsid w:val="002D73DC"/>
    <w:rsid w:val="002E028C"/>
    <w:rsid w:val="002E0D9F"/>
    <w:rsid w:val="002E4038"/>
    <w:rsid w:val="002E4CAB"/>
    <w:rsid w:val="002E55CD"/>
    <w:rsid w:val="002E5B00"/>
    <w:rsid w:val="002E5F64"/>
    <w:rsid w:val="002E621F"/>
    <w:rsid w:val="002E65F8"/>
    <w:rsid w:val="002F0EC3"/>
    <w:rsid w:val="002F11F2"/>
    <w:rsid w:val="002F1254"/>
    <w:rsid w:val="002F1472"/>
    <w:rsid w:val="002F1E07"/>
    <w:rsid w:val="002F208F"/>
    <w:rsid w:val="002F32F9"/>
    <w:rsid w:val="002F5461"/>
    <w:rsid w:val="002F5BFE"/>
    <w:rsid w:val="002F5D7E"/>
    <w:rsid w:val="002F6C9D"/>
    <w:rsid w:val="002F7562"/>
    <w:rsid w:val="0030149B"/>
    <w:rsid w:val="00302000"/>
    <w:rsid w:val="00302447"/>
    <w:rsid w:val="00302BDA"/>
    <w:rsid w:val="00302DCE"/>
    <w:rsid w:val="00303878"/>
    <w:rsid w:val="00303A10"/>
    <w:rsid w:val="00303D35"/>
    <w:rsid w:val="00305C0D"/>
    <w:rsid w:val="00305D12"/>
    <w:rsid w:val="00306CBC"/>
    <w:rsid w:val="00307E75"/>
    <w:rsid w:val="00307E85"/>
    <w:rsid w:val="0031028E"/>
    <w:rsid w:val="003102A3"/>
    <w:rsid w:val="0031082F"/>
    <w:rsid w:val="003108B7"/>
    <w:rsid w:val="00310F12"/>
    <w:rsid w:val="00311233"/>
    <w:rsid w:val="00311D0A"/>
    <w:rsid w:val="00311F3D"/>
    <w:rsid w:val="00312405"/>
    <w:rsid w:val="00312EE9"/>
    <w:rsid w:val="00313C7E"/>
    <w:rsid w:val="0031438B"/>
    <w:rsid w:val="00314434"/>
    <w:rsid w:val="003155CC"/>
    <w:rsid w:val="0031575F"/>
    <w:rsid w:val="003178B0"/>
    <w:rsid w:val="0032049B"/>
    <w:rsid w:val="00321741"/>
    <w:rsid w:val="00323A94"/>
    <w:rsid w:val="00324D41"/>
    <w:rsid w:val="003255B5"/>
    <w:rsid w:val="003259EE"/>
    <w:rsid w:val="0032658B"/>
    <w:rsid w:val="00326FEA"/>
    <w:rsid w:val="003274A4"/>
    <w:rsid w:val="003302E2"/>
    <w:rsid w:val="003313D0"/>
    <w:rsid w:val="0033170E"/>
    <w:rsid w:val="003331F5"/>
    <w:rsid w:val="003339A9"/>
    <w:rsid w:val="003342E6"/>
    <w:rsid w:val="00334508"/>
    <w:rsid w:val="0033497B"/>
    <w:rsid w:val="003356C0"/>
    <w:rsid w:val="00335EE7"/>
    <w:rsid w:val="00337A35"/>
    <w:rsid w:val="00337B20"/>
    <w:rsid w:val="00337C5F"/>
    <w:rsid w:val="003402BC"/>
    <w:rsid w:val="003403F0"/>
    <w:rsid w:val="00343E71"/>
    <w:rsid w:val="003443B0"/>
    <w:rsid w:val="00345655"/>
    <w:rsid w:val="00346186"/>
    <w:rsid w:val="00346770"/>
    <w:rsid w:val="00346ACB"/>
    <w:rsid w:val="003471B9"/>
    <w:rsid w:val="00351DE0"/>
    <w:rsid w:val="00352A93"/>
    <w:rsid w:val="00354910"/>
    <w:rsid w:val="00354A94"/>
    <w:rsid w:val="00355324"/>
    <w:rsid w:val="003572C2"/>
    <w:rsid w:val="003602E0"/>
    <w:rsid w:val="00360F04"/>
    <w:rsid w:val="00361E1A"/>
    <w:rsid w:val="0036226E"/>
    <w:rsid w:val="00363BA3"/>
    <w:rsid w:val="003649AC"/>
    <w:rsid w:val="00365FCD"/>
    <w:rsid w:val="00367083"/>
    <w:rsid w:val="00370364"/>
    <w:rsid w:val="00370BD8"/>
    <w:rsid w:val="00370F7A"/>
    <w:rsid w:val="00371215"/>
    <w:rsid w:val="00371703"/>
    <w:rsid w:val="003726B1"/>
    <w:rsid w:val="00373A82"/>
    <w:rsid w:val="003743AD"/>
    <w:rsid w:val="003745B6"/>
    <w:rsid w:val="00375B8D"/>
    <w:rsid w:val="00376674"/>
    <w:rsid w:val="003770F0"/>
    <w:rsid w:val="0037767F"/>
    <w:rsid w:val="0037798C"/>
    <w:rsid w:val="00380FF7"/>
    <w:rsid w:val="00381299"/>
    <w:rsid w:val="00381578"/>
    <w:rsid w:val="00381B10"/>
    <w:rsid w:val="0038261D"/>
    <w:rsid w:val="00382852"/>
    <w:rsid w:val="0038349A"/>
    <w:rsid w:val="00384047"/>
    <w:rsid w:val="00385336"/>
    <w:rsid w:val="00385B29"/>
    <w:rsid w:val="00385F71"/>
    <w:rsid w:val="00386B64"/>
    <w:rsid w:val="00387E01"/>
    <w:rsid w:val="00391FFA"/>
    <w:rsid w:val="003921E0"/>
    <w:rsid w:val="003923A1"/>
    <w:rsid w:val="0039299B"/>
    <w:rsid w:val="00392AAD"/>
    <w:rsid w:val="00392D4D"/>
    <w:rsid w:val="003932B5"/>
    <w:rsid w:val="00394AEB"/>
    <w:rsid w:val="00395598"/>
    <w:rsid w:val="00396193"/>
    <w:rsid w:val="003A0C32"/>
    <w:rsid w:val="003A14AB"/>
    <w:rsid w:val="003A2932"/>
    <w:rsid w:val="003A3190"/>
    <w:rsid w:val="003A3F2F"/>
    <w:rsid w:val="003A4178"/>
    <w:rsid w:val="003A46BA"/>
    <w:rsid w:val="003A4ADB"/>
    <w:rsid w:val="003A5CDF"/>
    <w:rsid w:val="003A5EF5"/>
    <w:rsid w:val="003B024D"/>
    <w:rsid w:val="003B05B7"/>
    <w:rsid w:val="003B095D"/>
    <w:rsid w:val="003B1071"/>
    <w:rsid w:val="003B10C8"/>
    <w:rsid w:val="003B1AA9"/>
    <w:rsid w:val="003B1BC4"/>
    <w:rsid w:val="003B25E7"/>
    <w:rsid w:val="003B2B85"/>
    <w:rsid w:val="003B3110"/>
    <w:rsid w:val="003B37EB"/>
    <w:rsid w:val="003B3E76"/>
    <w:rsid w:val="003B513B"/>
    <w:rsid w:val="003B5B75"/>
    <w:rsid w:val="003B6E64"/>
    <w:rsid w:val="003B6F45"/>
    <w:rsid w:val="003C03B7"/>
    <w:rsid w:val="003C1703"/>
    <w:rsid w:val="003C1C3D"/>
    <w:rsid w:val="003C21A8"/>
    <w:rsid w:val="003C2CBA"/>
    <w:rsid w:val="003C2DB7"/>
    <w:rsid w:val="003C3DEE"/>
    <w:rsid w:val="003C41F4"/>
    <w:rsid w:val="003C6909"/>
    <w:rsid w:val="003C6AB7"/>
    <w:rsid w:val="003C6FD6"/>
    <w:rsid w:val="003D020D"/>
    <w:rsid w:val="003D028B"/>
    <w:rsid w:val="003D03D2"/>
    <w:rsid w:val="003D0574"/>
    <w:rsid w:val="003D0916"/>
    <w:rsid w:val="003D0E7C"/>
    <w:rsid w:val="003D0ECB"/>
    <w:rsid w:val="003D1E7B"/>
    <w:rsid w:val="003D25EE"/>
    <w:rsid w:val="003D3AF5"/>
    <w:rsid w:val="003D4033"/>
    <w:rsid w:val="003D4084"/>
    <w:rsid w:val="003D68E9"/>
    <w:rsid w:val="003D7A15"/>
    <w:rsid w:val="003D7B8C"/>
    <w:rsid w:val="003E00EE"/>
    <w:rsid w:val="003E19B9"/>
    <w:rsid w:val="003E224D"/>
    <w:rsid w:val="003E298F"/>
    <w:rsid w:val="003E4152"/>
    <w:rsid w:val="003E4A54"/>
    <w:rsid w:val="003E4AE2"/>
    <w:rsid w:val="003E4D64"/>
    <w:rsid w:val="003E5474"/>
    <w:rsid w:val="003E62D2"/>
    <w:rsid w:val="003E68FC"/>
    <w:rsid w:val="003F03CC"/>
    <w:rsid w:val="003F157B"/>
    <w:rsid w:val="003F1B0F"/>
    <w:rsid w:val="003F4089"/>
    <w:rsid w:val="003F4AD4"/>
    <w:rsid w:val="003F4BAD"/>
    <w:rsid w:val="003F4F74"/>
    <w:rsid w:val="003F6552"/>
    <w:rsid w:val="003F6DC6"/>
    <w:rsid w:val="003F7ACA"/>
    <w:rsid w:val="003F7ADD"/>
    <w:rsid w:val="004017EB"/>
    <w:rsid w:val="00402B55"/>
    <w:rsid w:val="00402ED8"/>
    <w:rsid w:val="004057FB"/>
    <w:rsid w:val="0040598C"/>
    <w:rsid w:val="0040659D"/>
    <w:rsid w:val="00407FF0"/>
    <w:rsid w:val="004122A4"/>
    <w:rsid w:val="00414778"/>
    <w:rsid w:val="00415622"/>
    <w:rsid w:val="00417E57"/>
    <w:rsid w:val="00420526"/>
    <w:rsid w:val="0042053D"/>
    <w:rsid w:val="00420A28"/>
    <w:rsid w:val="00423142"/>
    <w:rsid w:val="00424350"/>
    <w:rsid w:val="0042469B"/>
    <w:rsid w:val="004257D0"/>
    <w:rsid w:val="00425938"/>
    <w:rsid w:val="00426947"/>
    <w:rsid w:val="004274A0"/>
    <w:rsid w:val="00427D7A"/>
    <w:rsid w:val="00432342"/>
    <w:rsid w:val="0043252E"/>
    <w:rsid w:val="004326D7"/>
    <w:rsid w:val="004333EF"/>
    <w:rsid w:val="00433FAA"/>
    <w:rsid w:val="00434726"/>
    <w:rsid w:val="004347F6"/>
    <w:rsid w:val="0043494D"/>
    <w:rsid w:val="00435837"/>
    <w:rsid w:val="004358B1"/>
    <w:rsid w:val="0043676B"/>
    <w:rsid w:val="00436B90"/>
    <w:rsid w:val="00436B91"/>
    <w:rsid w:val="00436FF1"/>
    <w:rsid w:val="00437002"/>
    <w:rsid w:val="004375BD"/>
    <w:rsid w:val="00440431"/>
    <w:rsid w:val="00440DEE"/>
    <w:rsid w:val="00441DAC"/>
    <w:rsid w:val="00442021"/>
    <w:rsid w:val="00444E11"/>
    <w:rsid w:val="00445A41"/>
    <w:rsid w:val="004472A3"/>
    <w:rsid w:val="004477B0"/>
    <w:rsid w:val="00447916"/>
    <w:rsid w:val="004508EA"/>
    <w:rsid w:val="004509FF"/>
    <w:rsid w:val="004510FB"/>
    <w:rsid w:val="00453098"/>
    <w:rsid w:val="00453700"/>
    <w:rsid w:val="00453ABF"/>
    <w:rsid w:val="004543F8"/>
    <w:rsid w:val="00454D07"/>
    <w:rsid w:val="004556F8"/>
    <w:rsid w:val="00455ABD"/>
    <w:rsid w:val="004564DC"/>
    <w:rsid w:val="00456B46"/>
    <w:rsid w:val="00456F73"/>
    <w:rsid w:val="00457487"/>
    <w:rsid w:val="00460945"/>
    <w:rsid w:val="00460B77"/>
    <w:rsid w:val="0046136D"/>
    <w:rsid w:val="00461F8F"/>
    <w:rsid w:val="00462E72"/>
    <w:rsid w:val="00464151"/>
    <w:rsid w:val="0046445C"/>
    <w:rsid w:val="004644BE"/>
    <w:rsid w:val="004645A1"/>
    <w:rsid w:val="004654D8"/>
    <w:rsid w:val="0046633C"/>
    <w:rsid w:val="004663EF"/>
    <w:rsid w:val="004672E7"/>
    <w:rsid w:val="00467543"/>
    <w:rsid w:val="004678F5"/>
    <w:rsid w:val="004703E8"/>
    <w:rsid w:val="00470BD8"/>
    <w:rsid w:val="00470C56"/>
    <w:rsid w:val="00471672"/>
    <w:rsid w:val="00471B7F"/>
    <w:rsid w:val="004722F6"/>
    <w:rsid w:val="00472CC4"/>
    <w:rsid w:val="004736E5"/>
    <w:rsid w:val="00474F4A"/>
    <w:rsid w:val="00475A0B"/>
    <w:rsid w:val="00475D7A"/>
    <w:rsid w:val="00475FDD"/>
    <w:rsid w:val="00476DA0"/>
    <w:rsid w:val="004777FF"/>
    <w:rsid w:val="0047799E"/>
    <w:rsid w:val="004818E4"/>
    <w:rsid w:val="00482227"/>
    <w:rsid w:val="0048226A"/>
    <w:rsid w:val="00483043"/>
    <w:rsid w:val="004842B3"/>
    <w:rsid w:val="0048505F"/>
    <w:rsid w:val="004850A0"/>
    <w:rsid w:val="00485429"/>
    <w:rsid w:val="00486884"/>
    <w:rsid w:val="0049024F"/>
    <w:rsid w:val="0049057B"/>
    <w:rsid w:val="00490C7D"/>
    <w:rsid w:val="00491B33"/>
    <w:rsid w:val="004924F5"/>
    <w:rsid w:val="00492F94"/>
    <w:rsid w:val="0049382F"/>
    <w:rsid w:val="00493B9C"/>
    <w:rsid w:val="00493C3F"/>
    <w:rsid w:val="0049465B"/>
    <w:rsid w:val="00494670"/>
    <w:rsid w:val="004956E7"/>
    <w:rsid w:val="004957B7"/>
    <w:rsid w:val="00495C5F"/>
    <w:rsid w:val="00496286"/>
    <w:rsid w:val="00496457"/>
    <w:rsid w:val="00497AE3"/>
    <w:rsid w:val="00497FEB"/>
    <w:rsid w:val="004A05AA"/>
    <w:rsid w:val="004A0F30"/>
    <w:rsid w:val="004A1ECC"/>
    <w:rsid w:val="004A2A6D"/>
    <w:rsid w:val="004A30AA"/>
    <w:rsid w:val="004A331F"/>
    <w:rsid w:val="004A50DA"/>
    <w:rsid w:val="004A68A6"/>
    <w:rsid w:val="004A72CC"/>
    <w:rsid w:val="004A769B"/>
    <w:rsid w:val="004A7B2E"/>
    <w:rsid w:val="004B01C1"/>
    <w:rsid w:val="004B02D5"/>
    <w:rsid w:val="004B2042"/>
    <w:rsid w:val="004B2C12"/>
    <w:rsid w:val="004B2C34"/>
    <w:rsid w:val="004B2F11"/>
    <w:rsid w:val="004B353C"/>
    <w:rsid w:val="004B456F"/>
    <w:rsid w:val="004B4CAF"/>
    <w:rsid w:val="004B5A2E"/>
    <w:rsid w:val="004B77F6"/>
    <w:rsid w:val="004B77F9"/>
    <w:rsid w:val="004B7D99"/>
    <w:rsid w:val="004C0127"/>
    <w:rsid w:val="004C079F"/>
    <w:rsid w:val="004C0873"/>
    <w:rsid w:val="004C0B66"/>
    <w:rsid w:val="004C0BBB"/>
    <w:rsid w:val="004C0BD0"/>
    <w:rsid w:val="004C174C"/>
    <w:rsid w:val="004C322D"/>
    <w:rsid w:val="004C3D98"/>
    <w:rsid w:val="004C43BD"/>
    <w:rsid w:val="004C45FD"/>
    <w:rsid w:val="004C58DF"/>
    <w:rsid w:val="004C6332"/>
    <w:rsid w:val="004C6AC6"/>
    <w:rsid w:val="004C6DB2"/>
    <w:rsid w:val="004C74CA"/>
    <w:rsid w:val="004D0349"/>
    <w:rsid w:val="004D1015"/>
    <w:rsid w:val="004D1BCA"/>
    <w:rsid w:val="004D2178"/>
    <w:rsid w:val="004D3670"/>
    <w:rsid w:val="004D474E"/>
    <w:rsid w:val="004D4C99"/>
    <w:rsid w:val="004D6440"/>
    <w:rsid w:val="004E01A3"/>
    <w:rsid w:val="004E0C57"/>
    <w:rsid w:val="004E12D6"/>
    <w:rsid w:val="004E195F"/>
    <w:rsid w:val="004E2831"/>
    <w:rsid w:val="004E2BCF"/>
    <w:rsid w:val="004E313C"/>
    <w:rsid w:val="004E3879"/>
    <w:rsid w:val="004E47E0"/>
    <w:rsid w:val="004E5A90"/>
    <w:rsid w:val="004E5F4C"/>
    <w:rsid w:val="004E75E2"/>
    <w:rsid w:val="004E7AA0"/>
    <w:rsid w:val="004F07D8"/>
    <w:rsid w:val="004F0901"/>
    <w:rsid w:val="004F095E"/>
    <w:rsid w:val="004F0AD3"/>
    <w:rsid w:val="004F1E91"/>
    <w:rsid w:val="004F22E7"/>
    <w:rsid w:val="004F3436"/>
    <w:rsid w:val="004F3498"/>
    <w:rsid w:val="004F3EB5"/>
    <w:rsid w:val="004F3EF5"/>
    <w:rsid w:val="004F4696"/>
    <w:rsid w:val="004F5117"/>
    <w:rsid w:val="004F5AF2"/>
    <w:rsid w:val="004F637B"/>
    <w:rsid w:val="004F677A"/>
    <w:rsid w:val="004F685B"/>
    <w:rsid w:val="004F6A17"/>
    <w:rsid w:val="004F6F76"/>
    <w:rsid w:val="00500501"/>
    <w:rsid w:val="00500610"/>
    <w:rsid w:val="00500C34"/>
    <w:rsid w:val="0050148C"/>
    <w:rsid w:val="00502503"/>
    <w:rsid w:val="005034F7"/>
    <w:rsid w:val="00503881"/>
    <w:rsid w:val="00504051"/>
    <w:rsid w:val="005058AE"/>
    <w:rsid w:val="00506C79"/>
    <w:rsid w:val="00506D2B"/>
    <w:rsid w:val="00507420"/>
    <w:rsid w:val="00507A63"/>
    <w:rsid w:val="00507B65"/>
    <w:rsid w:val="00510A39"/>
    <w:rsid w:val="005115E5"/>
    <w:rsid w:val="00511FD6"/>
    <w:rsid w:val="00512806"/>
    <w:rsid w:val="00512862"/>
    <w:rsid w:val="005133D3"/>
    <w:rsid w:val="0051344C"/>
    <w:rsid w:val="0051489A"/>
    <w:rsid w:val="00515503"/>
    <w:rsid w:val="005157D7"/>
    <w:rsid w:val="00516F30"/>
    <w:rsid w:val="0052166D"/>
    <w:rsid w:val="00522E9A"/>
    <w:rsid w:val="005235B6"/>
    <w:rsid w:val="00524872"/>
    <w:rsid w:val="0052528E"/>
    <w:rsid w:val="00527E4E"/>
    <w:rsid w:val="00530786"/>
    <w:rsid w:val="00531ED2"/>
    <w:rsid w:val="0053221E"/>
    <w:rsid w:val="005330E9"/>
    <w:rsid w:val="005333CB"/>
    <w:rsid w:val="005336F1"/>
    <w:rsid w:val="00534C0B"/>
    <w:rsid w:val="00535ABD"/>
    <w:rsid w:val="00535D2F"/>
    <w:rsid w:val="00536068"/>
    <w:rsid w:val="00536758"/>
    <w:rsid w:val="0053714C"/>
    <w:rsid w:val="00540B68"/>
    <w:rsid w:val="0054182E"/>
    <w:rsid w:val="0054218B"/>
    <w:rsid w:val="005424E4"/>
    <w:rsid w:val="00546627"/>
    <w:rsid w:val="005467A5"/>
    <w:rsid w:val="00547334"/>
    <w:rsid w:val="00547413"/>
    <w:rsid w:val="005506EE"/>
    <w:rsid w:val="005519D7"/>
    <w:rsid w:val="00552453"/>
    <w:rsid w:val="005538EB"/>
    <w:rsid w:val="00556450"/>
    <w:rsid w:val="005566F5"/>
    <w:rsid w:val="00560854"/>
    <w:rsid w:val="0056169C"/>
    <w:rsid w:val="00563622"/>
    <w:rsid w:val="005646B4"/>
    <w:rsid w:val="00566644"/>
    <w:rsid w:val="005668AB"/>
    <w:rsid w:val="00566FF1"/>
    <w:rsid w:val="00567063"/>
    <w:rsid w:val="00567523"/>
    <w:rsid w:val="00567BF3"/>
    <w:rsid w:val="00571542"/>
    <w:rsid w:val="0057240A"/>
    <w:rsid w:val="00572682"/>
    <w:rsid w:val="00573581"/>
    <w:rsid w:val="0057518B"/>
    <w:rsid w:val="00575F19"/>
    <w:rsid w:val="00575F47"/>
    <w:rsid w:val="005776BB"/>
    <w:rsid w:val="00577F00"/>
    <w:rsid w:val="00580182"/>
    <w:rsid w:val="0058064A"/>
    <w:rsid w:val="0058127B"/>
    <w:rsid w:val="00583AA5"/>
    <w:rsid w:val="00583FC8"/>
    <w:rsid w:val="00584020"/>
    <w:rsid w:val="005844E7"/>
    <w:rsid w:val="0058486D"/>
    <w:rsid w:val="0058489C"/>
    <w:rsid w:val="005856CF"/>
    <w:rsid w:val="00586C9E"/>
    <w:rsid w:val="00590005"/>
    <w:rsid w:val="0059021D"/>
    <w:rsid w:val="00590DA6"/>
    <w:rsid w:val="00591B9E"/>
    <w:rsid w:val="00591BF3"/>
    <w:rsid w:val="00592B79"/>
    <w:rsid w:val="0059320B"/>
    <w:rsid w:val="00593CE1"/>
    <w:rsid w:val="0059411E"/>
    <w:rsid w:val="00595107"/>
    <w:rsid w:val="00595E6E"/>
    <w:rsid w:val="00596A71"/>
    <w:rsid w:val="00596BC4"/>
    <w:rsid w:val="005979A5"/>
    <w:rsid w:val="00597F47"/>
    <w:rsid w:val="005A21C7"/>
    <w:rsid w:val="005A2313"/>
    <w:rsid w:val="005A2B54"/>
    <w:rsid w:val="005A3D6B"/>
    <w:rsid w:val="005A5CD0"/>
    <w:rsid w:val="005A5ED1"/>
    <w:rsid w:val="005A5F39"/>
    <w:rsid w:val="005A63A8"/>
    <w:rsid w:val="005A65DE"/>
    <w:rsid w:val="005A6C19"/>
    <w:rsid w:val="005B0089"/>
    <w:rsid w:val="005B1786"/>
    <w:rsid w:val="005B1A97"/>
    <w:rsid w:val="005B1E7E"/>
    <w:rsid w:val="005B292D"/>
    <w:rsid w:val="005B2F3F"/>
    <w:rsid w:val="005B2F48"/>
    <w:rsid w:val="005B36FA"/>
    <w:rsid w:val="005B4E44"/>
    <w:rsid w:val="005B565C"/>
    <w:rsid w:val="005B5A52"/>
    <w:rsid w:val="005B6D54"/>
    <w:rsid w:val="005C01B0"/>
    <w:rsid w:val="005C412A"/>
    <w:rsid w:val="005C5014"/>
    <w:rsid w:val="005C51B4"/>
    <w:rsid w:val="005C5554"/>
    <w:rsid w:val="005D0606"/>
    <w:rsid w:val="005D0E56"/>
    <w:rsid w:val="005D1410"/>
    <w:rsid w:val="005D20CF"/>
    <w:rsid w:val="005D2A72"/>
    <w:rsid w:val="005D2B62"/>
    <w:rsid w:val="005D2C99"/>
    <w:rsid w:val="005D3596"/>
    <w:rsid w:val="005D3BCE"/>
    <w:rsid w:val="005D3F2A"/>
    <w:rsid w:val="005D3FC1"/>
    <w:rsid w:val="005D419F"/>
    <w:rsid w:val="005D6DD5"/>
    <w:rsid w:val="005E1441"/>
    <w:rsid w:val="005E1DFA"/>
    <w:rsid w:val="005E1F9D"/>
    <w:rsid w:val="005E23F7"/>
    <w:rsid w:val="005E286D"/>
    <w:rsid w:val="005E2ADD"/>
    <w:rsid w:val="005E34FB"/>
    <w:rsid w:val="005E48A2"/>
    <w:rsid w:val="005E5B25"/>
    <w:rsid w:val="005E5CF9"/>
    <w:rsid w:val="005E6A2D"/>
    <w:rsid w:val="005E6F84"/>
    <w:rsid w:val="005F1ABE"/>
    <w:rsid w:val="005F2981"/>
    <w:rsid w:val="005F3667"/>
    <w:rsid w:val="005F37EB"/>
    <w:rsid w:val="005F3D63"/>
    <w:rsid w:val="005F5D61"/>
    <w:rsid w:val="005F6CEC"/>
    <w:rsid w:val="005F6FBF"/>
    <w:rsid w:val="005F7733"/>
    <w:rsid w:val="006005F2"/>
    <w:rsid w:val="00601615"/>
    <w:rsid w:val="00601A29"/>
    <w:rsid w:val="00603484"/>
    <w:rsid w:val="0060468B"/>
    <w:rsid w:val="00604B8A"/>
    <w:rsid w:val="006053F3"/>
    <w:rsid w:val="00605A92"/>
    <w:rsid w:val="00605DDF"/>
    <w:rsid w:val="00606167"/>
    <w:rsid w:val="00606540"/>
    <w:rsid w:val="006072EC"/>
    <w:rsid w:val="00607534"/>
    <w:rsid w:val="00610402"/>
    <w:rsid w:val="00611052"/>
    <w:rsid w:val="00612697"/>
    <w:rsid w:val="00613185"/>
    <w:rsid w:val="00615289"/>
    <w:rsid w:val="006172A0"/>
    <w:rsid w:val="0062030B"/>
    <w:rsid w:val="00621108"/>
    <w:rsid w:val="006219B0"/>
    <w:rsid w:val="006219C4"/>
    <w:rsid w:val="00621F28"/>
    <w:rsid w:val="006222D7"/>
    <w:rsid w:val="00622CCB"/>
    <w:rsid w:val="00623F6F"/>
    <w:rsid w:val="00625612"/>
    <w:rsid w:val="00625BB5"/>
    <w:rsid w:val="006270E4"/>
    <w:rsid w:val="00627926"/>
    <w:rsid w:val="00627D05"/>
    <w:rsid w:val="0063004E"/>
    <w:rsid w:val="00631B30"/>
    <w:rsid w:val="00631C69"/>
    <w:rsid w:val="00631EEB"/>
    <w:rsid w:val="0063277C"/>
    <w:rsid w:val="0063288B"/>
    <w:rsid w:val="00632AF8"/>
    <w:rsid w:val="00632EB7"/>
    <w:rsid w:val="00634095"/>
    <w:rsid w:val="00635489"/>
    <w:rsid w:val="0063593A"/>
    <w:rsid w:val="00635C31"/>
    <w:rsid w:val="00636A03"/>
    <w:rsid w:val="00636E53"/>
    <w:rsid w:val="00640919"/>
    <w:rsid w:val="00641812"/>
    <w:rsid w:val="0064255D"/>
    <w:rsid w:val="0064282D"/>
    <w:rsid w:val="00643020"/>
    <w:rsid w:val="00644752"/>
    <w:rsid w:val="00644E58"/>
    <w:rsid w:val="00645137"/>
    <w:rsid w:val="00645655"/>
    <w:rsid w:val="006471A9"/>
    <w:rsid w:val="0064725E"/>
    <w:rsid w:val="00651ABF"/>
    <w:rsid w:val="00652AC0"/>
    <w:rsid w:val="00652DED"/>
    <w:rsid w:val="00653759"/>
    <w:rsid w:val="00653FE8"/>
    <w:rsid w:val="00655D4E"/>
    <w:rsid w:val="00655E3A"/>
    <w:rsid w:val="00656D01"/>
    <w:rsid w:val="00656DBE"/>
    <w:rsid w:val="00657252"/>
    <w:rsid w:val="00657A4B"/>
    <w:rsid w:val="00660856"/>
    <w:rsid w:val="0066142C"/>
    <w:rsid w:val="00661D2E"/>
    <w:rsid w:val="00661DF2"/>
    <w:rsid w:val="00661EC7"/>
    <w:rsid w:val="00662107"/>
    <w:rsid w:val="006637D7"/>
    <w:rsid w:val="00663B6F"/>
    <w:rsid w:val="00663F23"/>
    <w:rsid w:val="006647EA"/>
    <w:rsid w:val="00664A5C"/>
    <w:rsid w:val="006662A4"/>
    <w:rsid w:val="00666630"/>
    <w:rsid w:val="006709B1"/>
    <w:rsid w:val="00671530"/>
    <w:rsid w:val="00671803"/>
    <w:rsid w:val="006718AF"/>
    <w:rsid w:val="00671C6B"/>
    <w:rsid w:val="00671CE8"/>
    <w:rsid w:val="00672751"/>
    <w:rsid w:val="006732FE"/>
    <w:rsid w:val="00673871"/>
    <w:rsid w:val="006747B6"/>
    <w:rsid w:val="0067589C"/>
    <w:rsid w:val="00675A61"/>
    <w:rsid w:val="00676C1C"/>
    <w:rsid w:val="00677EFE"/>
    <w:rsid w:val="0068085F"/>
    <w:rsid w:val="00680A9D"/>
    <w:rsid w:val="00681779"/>
    <w:rsid w:val="00683821"/>
    <w:rsid w:val="00684D1B"/>
    <w:rsid w:val="00684EE2"/>
    <w:rsid w:val="006860E1"/>
    <w:rsid w:val="00686268"/>
    <w:rsid w:val="00686451"/>
    <w:rsid w:val="00686551"/>
    <w:rsid w:val="0068780F"/>
    <w:rsid w:val="0069182B"/>
    <w:rsid w:val="00691862"/>
    <w:rsid w:val="00692A2B"/>
    <w:rsid w:val="00692C43"/>
    <w:rsid w:val="00692CDE"/>
    <w:rsid w:val="006934AC"/>
    <w:rsid w:val="00693B4B"/>
    <w:rsid w:val="00693DFA"/>
    <w:rsid w:val="0069476E"/>
    <w:rsid w:val="00695910"/>
    <w:rsid w:val="00695A38"/>
    <w:rsid w:val="00695CA8"/>
    <w:rsid w:val="00696CBB"/>
    <w:rsid w:val="006A12DF"/>
    <w:rsid w:val="006A1471"/>
    <w:rsid w:val="006A1CC0"/>
    <w:rsid w:val="006A1EFB"/>
    <w:rsid w:val="006A20C4"/>
    <w:rsid w:val="006A3904"/>
    <w:rsid w:val="006A43C6"/>
    <w:rsid w:val="006A49DB"/>
    <w:rsid w:val="006A5CA5"/>
    <w:rsid w:val="006A66E6"/>
    <w:rsid w:val="006A76C4"/>
    <w:rsid w:val="006B00D5"/>
    <w:rsid w:val="006B0483"/>
    <w:rsid w:val="006B0535"/>
    <w:rsid w:val="006B083E"/>
    <w:rsid w:val="006B0F62"/>
    <w:rsid w:val="006B1280"/>
    <w:rsid w:val="006B1B1E"/>
    <w:rsid w:val="006B35D7"/>
    <w:rsid w:val="006B38DF"/>
    <w:rsid w:val="006B42DD"/>
    <w:rsid w:val="006B517C"/>
    <w:rsid w:val="006B6B83"/>
    <w:rsid w:val="006B6E84"/>
    <w:rsid w:val="006B725E"/>
    <w:rsid w:val="006B76A0"/>
    <w:rsid w:val="006B7CE4"/>
    <w:rsid w:val="006C12B8"/>
    <w:rsid w:val="006C193D"/>
    <w:rsid w:val="006C2B3A"/>
    <w:rsid w:val="006C2D17"/>
    <w:rsid w:val="006C3DE8"/>
    <w:rsid w:val="006C472F"/>
    <w:rsid w:val="006C529F"/>
    <w:rsid w:val="006C54DC"/>
    <w:rsid w:val="006C6E53"/>
    <w:rsid w:val="006C6F77"/>
    <w:rsid w:val="006C735F"/>
    <w:rsid w:val="006C7F75"/>
    <w:rsid w:val="006D03AD"/>
    <w:rsid w:val="006D0747"/>
    <w:rsid w:val="006D0E10"/>
    <w:rsid w:val="006D0E65"/>
    <w:rsid w:val="006D2387"/>
    <w:rsid w:val="006D23C5"/>
    <w:rsid w:val="006D2643"/>
    <w:rsid w:val="006D4B02"/>
    <w:rsid w:val="006D4B3E"/>
    <w:rsid w:val="006D5EE1"/>
    <w:rsid w:val="006D6EAE"/>
    <w:rsid w:val="006D6F65"/>
    <w:rsid w:val="006D6FC8"/>
    <w:rsid w:val="006D7EE0"/>
    <w:rsid w:val="006E0494"/>
    <w:rsid w:val="006E0F7E"/>
    <w:rsid w:val="006E0FE7"/>
    <w:rsid w:val="006E1149"/>
    <w:rsid w:val="006E29E1"/>
    <w:rsid w:val="006E32C1"/>
    <w:rsid w:val="006E506C"/>
    <w:rsid w:val="006E5907"/>
    <w:rsid w:val="006F0B69"/>
    <w:rsid w:val="006F0EC9"/>
    <w:rsid w:val="006F3331"/>
    <w:rsid w:val="006F4710"/>
    <w:rsid w:val="006F5175"/>
    <w:rsid w:val="006F5636"/>
    <w:rsid w:val="006F5948"/>
    <w:rsid w:val="006F65B1"/>
    <w:rsid w:val="006F6DCF"/>
    <w:rsid w:val="00702A41"/>
    <w:rsid w:val="0070316A"/>
    <w:rsid w:val="00704027"/>
    <w:rsid w:val="0070600C"/>
    <w:rsid w:val="007067A3"/>
    <w:rsid w:val="00707060"/>
    <w:rsid w:val="007074E9"/>
    <w:rsid w:val="00707DA2"/>
    <w:rsid w:val="00707ECE"/>
    <w:rsid w:val="007101E7"/>
    <w:rsid w:val="0071056A"/>
    <w:rsid w:val="00710E82"/>
    <w:rsid w:val="0071162F"/>
    <w:rsid w:val="007133EF"/>
    <w:rsid w:val="00713D4C"/>
    <w:rsid w:val="007143AD"/>
    <w:rsid w:val="0071504B"/>
    <w:rsid w:val="007150C1"/>
    <w:rsid w:val="00715269"/>
    <w:rsid w:val="0071563C"/>
    <w:rsid w:val="00716144"/>
    <w:rsid w:val="00716864"/>
    <w:rsid w:val="00717435"/>
    <w:rsid w:val="0072439C"/>
    <w:rsid w:val="007257AD"/>
    <w:rsid w:val="00725D81"/>
    <w:rsid w:val="007264ED"/>
    <w:rsid w:val="007272F3"/>
    <w:rsid w:val="007274A6"/>
    <w:rsid w:val="00727B2F"/>
    <w:rsid w:val="007300CB"/>
    <w:rsid w:val="0073060E"/>
    <w:rsid w:val="00730CA5"/>
    <w:rsid w:val="007316AE"/>
    <w:rsid w:val="00732135"/>
    <w:rsid w:val="0073221C"/>
    <w:rsid w:val="00732DA3"/>
    <w:rsid w:val="007361B8"/>
    <w:rsid w:val="00736392"/>
    <w:rsid w:val="00736BDC"/>
    <w:rsid w:val="00737961"/>
    <w:rsid w:val="00737ED8"/>
    <w:rsid w:val="007401E1"/>
    <w:rsid w:val="00740614"/>
    <w:rsid w:val="00740ED4"/>
    <w:rsid w:val="00741492"/>
    <w:rsid w:val="00743622"/>
    <w:rsid w:val="007436E5"/>
    <w:rsid w:val="0074388C"/>
    <w:rsid w:val="0074477B"/>
    <w:rsid w:val="007447BA"/>
    <w:rsid w:val="00744FDE"/>
    <w:rsid w:val="007452AD"/>
    <w:rsid w:val="007461F8"/>
    <w:rsid w:val="007469C4"/>
    <w:rsid w:val="007472FD"/>
    <w:rsid w:val="0074740D"/>
    <w:rsid w:val="007500B0"/>
    <w:rsid w:val="0075154E"/>
    <w:rsid w:val="00753773"/>
    <w:rsid w:val="007546EC"/>
    <w:rsid w:val="00754C17"/>
    <w:rsid w:val="00755A47"/>
    <w:rsid w:val="00755ADB"/>
    <w:rsid w:val="00755C0D"/>
    <w:rsid w:val="00756083"/>
    <w:rsid w:val="007562A6"/>
    <w:rsid w:val="00756EDA"/>
    <w:rsid w:val="0075799C"/>
    <w:rsid w:val="00761772"/>
    <w:rsid w:val="00761D16"/>
    <w:rsid w:val="00764AE4"/>
    <w:rsid w:val="00766202"/>
    <w:rsid w:val="00767723"/>
    <w:rsid w:val="0076782A"/>
    <w:rsid w:val="00770130"/>
    <w:rsid w:val="00770A63"/>
    <w:rsid w:val="00770C25"/>
    <w:rsid w:val="007712B2"/>
    <w:rsid w:val="007725A8"/>
    <w:rsid w:val="007737CB"/>
    <w:rsid w:val="00773FD5"/>
    <w:rsid w:val="00774078"/>
    <w:rsid w:val="00774398"/>
    <w:rsid w:val="007747F6"/>
    <w:rsid w:val="0077497C"/>
    <w:rsid w:val="0077623E"/>
    <w:rsid w:val="00777C35"/>
    <w:rsid w:val="00780844"/>
    <w:rsid w:val="0078138D"/>
    <w:rsid w:val="00781539"/>
    <w:rsid w:val="0078202C"/>
    <w:rsid w:val="007839FB"/>
    <w:rsid w:val="00784178"/>
    <w:rsid w:val="00784402"/>
    <w:rsid w:val="0078552F"/>
    <w:rsid w:val="00785644"/>
    <w:rsid w:val="00786A4A"/>
    <w:rsid w:val="00786FB6"/>
    <w:rsid w:val="007878B9"/>
    <w:rsid w:val="00787C43"/>
    <w:rsid w:val="0079107A"/>
    <w:rsid w:val="007913B0"/>
    <w:rsid w:val="00791839"/>
    <w:rsid w:val="00792148"/>
    <w:rsid w:val="00792B63"/>
    <w:rsid w:val="00793A1E"/>
    <w:rsid w:val="00794CD9"/>
    <w:rsid w:val="00794E1F"/>
    <w:rsid w:val="00795C90"/>
    <w:rsid w:val="00796675"/>
    <w:rsid w:val="00796B67"/>
    <w:rsid w:val="00797B80"/>
    <w:rsid w:val="007A0D7B"/>
    <w:rsid w:val="007A2950"/>
    <w:rsid w:val="007A2A3D"/>
    <w:rsid w:val="007A3BEA"/>
    <w:rsid w:val="007A3C96"/>
    <w:rsid w:val="007A43F2"/>
    <w:rsid w:val="007A4CEE"/>
    <w:rsid w:val="007A4F4F"/>
    <w:rsid w:val="007A507E"/>
    <w:rsid w:val="007A6221"/>
    <w:rsid w:val="007A635F"/>
    <w:rsid w:val="007A7790"/>
    <w:rsid w:val="007A7AB0"/>
    <w:rsid w:val="007A7CB2"/>
    <w:rsid w:val="007B041C"/>
    <w:rsid w:val="007B0CCC"/>
    <w:rsid w:val="007B223F"/>
    <w:rsid w:val="007B2D78"/>
    <w:rsid w:val="007B3186"/>
    <w:rsid w:val="007B4710"/>
    <w:rsid w:val="007B4A5F"/>
    <w:rsid w:val="007B5B71"/>
    <w:rsid w:val="007B609F"/>
    <w:rsid w:val="007B6506"/>
    <w:rsid w:val="007B6661"/>
    <w:rsid w:val="007B6BCA"/>
    <w:rsid w:val="007B714B"/>
    <w:rsid w:val="007B7533"/>
    <w:rsid w:val="007C08FA"/>
    <w:rsid w:val="007C1C38"/>
    <w:rsid w:val="007C1C6E"/>
    <w:rsid w:val="007C2B83"/>
    <w:rsid w:val="007C2D47"/>
    <w:rsid w:val="007C317E"/>
    <w:rsid w:val="007C337D"/>
    <w:rsid w:val="007C3BC4"/>
    <w:rsid w:val="007C4FB9"/>
    <w:rsid w:val="007D0F2E"/>
    <w:rsid w:val="007D140A"/>
    <w:rsid w:val="007D205F"/>
    <w:rsid w:val="007D31C4"/>
    <w:rsid w:val="007D3DBB"/>
    <w:rsid w:val="007D4554"/>
    <w:rsid w:val="007D4BAF"/>
    <w:rsid w:val="007D514C"/>
    <w:rsid w:val="007D7CB9"/>
    <w:rsid w:val="007E100E"/>
    <w:rsid w:val="007E1257"/>
    <w:rsid w:val="007E15EE"/>
    <w:rsid w:val="007E1A71"/>
    <w:rsid w:val="007E2C58"/>
    <w:rsid w:val="007E3977"/>
    <w:rsid w:val="007E41FD"/>
    <w:rsid w:val="007E5D18"/>
    <w:rsid w:val="007E6836"/>
    <w:rsid w:val="007E7A25"/>
    <w:rsid w:val="007F1AF0"/>
    <w:rsid w:val="007F209D"/>
    <w:rsid w:val="007F2135"/>
    <w:rsid w:val="007F3363"/>
    <w:rsid w:val="007F4092"/>
    <w:rsid w:val="007F4C65"/>
    <w:rsid w:val="007F5D0B"/>
    <w:rsid w:val="007F5FF9"/>
    <w:rsid w:val="007F67C9"/>
    <w:rsid w:val="007F6D91"/>
    <w:rsid w:val="007F7F61"/>
    <w:rsid w:val="00800503"/>
    <w:rsid w:val="00801092"/>
    <w:rsid w:val="0080120B"/>
    <w:rsid w:val="0080169A"/>
    <w:rsid w:val="00801CC6"/>
    <w:rsid w:val="00802BD1"/>
    <w:rsid w:val="008049D4"/>
    <w:rsid w:val="00805327"/>
    <w:rsid w:val="008062F5"/>
    <w:rsid w:val="0080672B"/>
    <w:rsid w:val="008076BF"/>
    <w:rsid w:val="00810453"/>
    <w:rsid w:val="00811136"/>
    <w:rsid w:val="008130E8"/>
    <w:rsid w:val="00813366"/>
    <w:rsid w:val="00813751"/>
    <w:rsid w:val="00813E14"/>
    <w:rsid w:val="008148B0"/>
    <w:rsid w:val="00814934"/>
    <w:rsid w:val="0081527E"/>
    <w:rsid w:val="008155A7"/>
    <w:rsid w:val="00817A94"/>
    <w:rsid w:val="00820A26"/>
    <w:rsid w:val="008217CD"/>
    <w:rsid w:val="0082194D"/>
    <w:rsid w:val="008225B8"/>
    <w:rsid w:val="0082320C"/>
    <w:rsid w:val="00824036"/>
    <w:rsid w:val="008240E2"/>
    <w:rsid w:val="0082445E"/>
    <w:rsid w:val="008251EA"/>
    <w:rsid w:val="00825B1E"/>
    <w:rsid w:val="008267E5"/>
    <w:rsid w:val="008305F8"/>
    <w:rsid w:val="00830796"/>
    <w:rsid w:val="0083167A"/>
    <w:rsid w:val="00834509"/>
    <w:rsid w:val="008348BF"/>
    <w:rsid w:val="00834BFD"/>
    <w:rsid w:val="00834F2E"/>
    <w:rsid w:val="00834F46"/>
    <w:rsid w:val="008357F5"/>
    <w:rsid w:val="0083686F"/>
    <w:rsid w:val="008368FC"/>
    <w:rsid w:val="00837669"/>
    <w:rsid w:val="00837F56"/>
    <w:rsid w:val="00837FD7"/>
    <w:rsid w:val="00840225"/>
    <w:rsid w:val="008408DF"/>
    <w:rsid w:val="00840DE6"/>
    <w:rsid w:val="00840E59"/>
    <w:rsid w:val="0084148E"/>
    <w:rsid w:val="00841550"/>
    <w:rsid w:val="00841A36"/>
    <w:rsid w:val="00841D80"/>
    <w:rsid w:val="00842BBA"/>
    <w:rsid w:val="00842F6E"/>
    <w:rsid w:val="008453C2"/>
    <w:rsid w:val="00845570"/>
    <w:rsid w:val="00846944"/>
    <w:rsid w:val="008469B3"/>
    <w:rsid w:val="00846B97"/>
    <w:rsid w:val="00847AB0"/>
    <w:rsid w:val="00850376"/>
    <w:rsid w:val="00850991"/>
    <w:rsid w:val="00850D46"/>
    <w:rsid w:val="00851B2B"/>
    <w:rsid w:val="00851D55"/>
    <w:rsid w:val="00852935"/>
    <w:rsid w:val="00853E8C"/>
    <w:rsid w:val="0085489F"/>
    <w:rsid w:val="0085523A"/>
    <w:rsid w:val="0085547F"/>
    <w:rsid w:val="008557D3"/>
    <w:rsid w:val="0085678E"/>
    <w:rsid w:val="00860245"/>
    <w:rsid w:val="00860AA3"/>
    <w:rsid w:val="00861A4F"/>
    <w:rsid w:val="0086344F"/>
    <w:rsid w:val="00863C03"/>
    <w:rsid w:val="00864370"/>
    <w:rsid w:val="00864B3D"/>
    <w:rsid w:val="00865040"/>
    <w:rsid w:val="00865BD1"/>
    <w:rsid w:val="00867AEA"/>
    <w:rsid w:val="00867EFB"/>
    <w:rsid w:val="008722CC"/>
    <w:rsid w:val="00872F5A"/>
    <w:rsid w:val="0087326A"/>
    <w:rsid w:val="00873382"/>
    <w:rsid w:val="008733B0"/>
    <w:rsid w:val="00874320"/>
    <w:rsid w:val="0087433C"/>
    <w:rsid w:val="0087452E"/>
    <w:rsid w:val="008745F8"/>
    <w:rsid w:val="008746B9"/>
    <w:rsid w:val="00874AA4"/>
    <w:rsid w:val="00874B04"/>
    <w:rsid w:val="0087505A"/>
    <w:rsid w:val="00875942"/>
    <w:rsid w:val="00876353"/>
    <w:rsid w:val="0087679C"/>
    <w:rsid w:val="00876B6A"/>
    <w:rsid w:val="00876DCD"/>
    <w:rsid w:val="00877023"/>
    <w:rsid w:val="008774C5"/>
    <w:rsid w:val="00880176"/>
    <w:rsid w:val="00881BF4"/>
    <w:rsid w:val="008822A2"/>
    <w:rsid w:val="008823DC"/>
    <w:rsid w:val="0088256B"/>
    <w:rsid w:val="008827E4"/>
    <w:rsid w:val="00884EB1"/>
    <w:rsid w:val="00885ADB"/>
    <w:rsid w:val="00886C71"/>
    <w:rsid w:val="00887221"/>
    <w:rsid w:val="00891B76"/>
    <w:rsid w:val="008920E1"/>
    <w:rsid w:val="0089338F"/>
    <w:rsid w:val="00893527"/>
    <w:rsid w:val="0089456F"/>
    <w:rsid w:val="00894E92"/>
    <w:rsid w:val="008950E7"/>
    <w:rsid w:val="00896446"/>
    <w:rsid w:val="00896870"/>
    <w:rsid w:val="008970D7"/>
    <w:rsid w:val="008A03AB"/>
    <w:rsid w:val="008A2056"/>
    <w:rsid w:val="008A2ACC"/>
    <w:rsid w:val="008A2D73"/>
    <w:rsid w:val="008A4DA6"/>
    <w:rsid w:val="008A5F32"/>
    <w:rsid w:val="008A684B"/>
    <w:rsid w:val="008A7A0A"/>
    <w:rsid w:val="008A7D7B"/>
    <w:rsid w:val="008A7F44"/>
    <w:rsid w:val="008B044E"/>
    <w:rsid w:val="008B059D"/>
    <w:rsid w:val="008B0922"/>
    <w:rsid w:val="008B0961"/>
    <w:rsid w:val="008B0BF7"/>
    <w:rsid w:val="008B10D1"/>
    <w:rsid w:val="008B2444"/>
    <w:rsid w:val="008B40E9"/>
    <w:rsid w:val="008B414E"/>
    <w:rsid w:val="008B42CD"/>
    <w:rsid w:val="008B4F60"/>
    <w:rsid w:val="008B552B"/>
    <w:rsid w:val="008B553E"/>
    <w:rsid w:val="008B57E1"/>
    <w:rsid w:val="008B63A5"/>
    <w:rsid w:val="008B63F4"/>
    <w:rsid w:val="008B6A1E"/>
    <w:rsid w:val="008B7246"/>
    <w:rsid w:val="008B7EAD"/>
    <w:rsid w:val="008C0413"/>
    <w:rsid w:val="008C0533"/>
    <w:rsid w:val="008C066D"/>
    <w:rsid w:val="008C090D"/>
    <w:rsid w:val="008C0E12"/>
    <w:rsid w:val="008C1797"/>
    <w:rsid w:val="008C1D04"/>
    <w:rsid w:val="008C23CF"/>
    <w:rsid w:val="008C3CBF"/>
    <w:rsid w:val="008C45E0"/>
    <w:rsid w:val="008C4831"/>
    <w:rsid w:val="008C4D12"/>
    <w:rsid w:val="008C50CD"/>
    <w:rsid w:val="008C51AE"/>
    <w:rsid w:val="008C59AB"/>
    <w:rsid w:val="008C7B8F"/>
    <w:rsid w:val="008D0745"/>
    <w:rsid w:val="008D1A30"/>
    <w:rsid w:val="008D20C7"/>
    <w:rsid w:val="008D2A38"/>
    <w:rsid w:val="008D2E48"/>
    <w:rsid w:val="008D33BD"/>
    <w:rsid w:val="008D4EBB"/>
    <w:rsid w:val="008D5777"/>
    <w:rsid w:val="008D5A90"/>
    <w:rsid w:val="008D67E5"/>
    <w:rsid w:val="008D71F6"/>
    <w:rsid w:val="008D72D2"/>
    <w:rsid w:val="008D72F6"/>
    <w:rsid w:val="008D73AC"/>
    <w:rsid w:val="008E0041"/>
    <w:rsid w:val="008E0586"/>
    <w:rsid w:val="008E080B"/>
    <w:rsid w:val="008E1463"/>
    <w:rsid w:val="008E165F"/>
    <w:rsid w:val="008E16E7"/>
    <w:rsid w:val="008E188B"/>
    <w:rsid w:val="008E1912"/>
    <w:rsid w:val="008E1BEF"/>
    <w:rsid w:val="008E3201"/>
    <w:rsid w:val="008E339D"/>
    <w:rsid w:val="008E36C8"/>
    <w:rsid w:val="008E4175"/>
    <w:rsid w:val="008E4760"/>
    <w:rsid w:val="008E4D51"/>
    <w:rsid w:val="008E533F"/>
    <w:rsid w:val="008E6011"/>
    <w:rsid w:val="008E7C6C"/>
    <w:rsid w:val="008F0AA9"/>
    <w:rsid w:val="008F2520"/>
    <w:rsid w:val="008F2E2F"/>
    <w:rsid w:val="008F2F68"/>
    <w:rsid w:val="008F3432"/>
    <w:rsid w:val="008F37B8"/>
    <w:rsid w:val="008F6249"/>
    <w:rsid w:val="008F6312"/>
    <w:rsid w:val="008F6940"/>
    <w:rsid w:val="0090066A"/>
    <w:rsid w:val="00900769"/>
    <w:rsid w:val="00900829"/>
    <w:rsid w:val="00900CBF"/>
    <w:rsid w:val="00901A14"/>
    <w:rsid w:val="009028EB"/>
    <w:rsid w:val="00902A35"/>
    <w:rsid w:val="00902E3E"/>
    <w:rsid w:val="00903182"/>
    <w:rsid w:val="0090390C"/>
    <w:rsid w:val="00904A8A"/>
    <w:rsid w:val="0090536E"/>
    <w:rsid w:val="00905538"/>
    <w:rsid w:val="00905FFB"/>
    <w:rsid w:val="00906607"/>
    <w:rsid w:val="00906A1A"/>
    <w:rsid w:val="009101ED"/>
    <w:rsid w:val="00910D8D"/>
    <w:rsid w:val="00910F8D"/>
    <w:rsid w:val="0091278E"/>
    <w:rsid w:val="0091384A"/>
    <w:rsid w:val="0091458D"/>
    <w:rsid w:val="009145A3"/>
    <w:rsid w:val="00914A9E"/>
    <w:rsid w:val="00914C45"/>
    <w:rsid w:val="00914E0D"/>
    <w:rsid w:val="00915DDD"/>
    <w:rsid w:val="0091614C"/>
    <w:rsid w:val="00917C37"/>
    <w:rsid w:val="00917EAF"/>
    <w:rsid w:val="00917EF4"/>
    <w:rsid w:val="009205B8"/>
    <w:rsid w:val="00920CB7"/>
    <w:rsid w:val="00921A89"/>
    <w:rsid w:val="00923236"/>
    <w:rsid w:val="009238FB"/>
    <w:rsid w:val="0092437B"/>
    <w:rsid w:val="00925D06"/>
    <w:rsid w:val="00926523"/>
    <w:rsid w:val="00927677"/>
    <w:rsid w:val="00927C88"/>
    <w:rsid w:val="00930A0B"/>
    <w:rsid w:val="009311FB"/>
    <w:rsid w:val="00932FDD"/>
    <w:rsid w:val="00933200"/>
    <w:rsid w:val="00934407"/>
    <w:rsid w:val="00934654"/>
    <w:rsid w:val="00934772"/>
    <w:rsid w:val="00934843"/>
    <w:rsid w:val="00935FF0"/>
    <w:rsid w:val="0093671E"/>
    <w:rsid w:val="00937031"/>
    <w:rsid w:val="00940FD1"/>
    <w:rsid w:val="009415AC"/>
    <w:rsid w:val="009424ED"/>
    <w:rsid w:val="00942AA5"/>
    <w:rsid w:val="00944376"/>
    <w:rsid w:val="00944BB2"/>
    <w:rsid w:val="00947A5F"/>
    <w:rsid w:val="0095017C"/>
    <w:rsid w:val="0095180E"/>
    <w:rsid w:val="00951E3B"/>
    <w:rsid w:val="00952207"/>
    <w:rsid w:val="0095321B"/>
    <w:rsid w:val="00953821"/>
    <w:rsid w:val="009546DA"/>
    <w:rsid w:val="00954C41"/>
    <w:rsid w:val="0095507D"/>
    <w:rsid w:val="00955A0A"/>
    <w:rsid w:val="0096085F"/>
    <w:rsid w:val="009611A6"/>
    <w:rsid w:val="009619F6"/>
    <w:rsid w:val="00961C09"/>
    <w:rsid w:val="0096240F"/>
    <w:rsid w:val="00962B4C"/>
    <w:rsid w:val="00963BCB"/>
    <w:rsid w:val="00963C59"/>
    <w:rsid w:val="00963DF1"/>
    <w:rsid w:val="00964527"/>
    <w:rsid w:val="00967476"/>
    <w:rsid w:val="00967A4B"/>
    <w:rsid w:val="00967E4B"/>
    <w:rsid w:val="00967FBF"/>
    <w:rsid w:val="00970F8D"/>
    <w:rsid w:val="00971C30"/>
    <w:rsid w:val="00971CE1"/>
    <w:rsid w:val="00972E6C"/>
    <w:rsid w:val="0097337C"/>
    <w:rsid w:val="00974FA2"/>
    <w:rsid w:val="00975F3E"/>
    <w:rsid w:val="009761AB"/>
    <w:rsid w:val="009800B7"/>
    <w:rsid w:val="00980D1A"/>
    <w:rsid w:val="00981107"/>
    <w:rsid w:val="00982707"/>
    <w:rsid w:val="00982D3A"/>
    <w:rsid w:val="00983B62"/>
    <w:rsid w:val="00983CB3"/>
    <w:rsid w:val="00986415"/>
    <w:rsid w:val="009878CD"/>
    <w:rsid w:val="0099063F"/>
    <w:rsid w:val="00990929"/>
    <w:rsid w:val="009909CA"/>
    <w:rsid w:val="00991B29"/>
    <w:rsid w:val="00992250"/>
    <w:rsid w:val="00994666"/>
    <w:rsid w:val="00994EEC"/>
    <w:rsid w:val="009951CD"/>
    <w:rsid w:val="009960A1"/>
    <w:rsid w:val="00996697"/>
    <w:rsid w:val="00997A5F"/>
    <w:rsid w:val="00997B9E"/>
    <w:rsid w:val="00997CF9"/>
    <w:rsid w:val="009A00CD"/>
    <w:rsid w:val="009A08F8"/>
    <w:rsid w:val="009A179D"/>
    <w:rsid w:val="009A2506"/>
    <w:rsid w:val="009A3600"/>
    <w:rsid w:val="009A4653"/>
    <w:rsid w:val="009A4982"/>
    <w:rsid w:val="009A5DFD"/>
    <w:rsid w:val="009A5E03"/>
    <w:rsid w:val="009A622F"/>
    <w:rsid w:val="009A67C0"/>
    <w:rsid w:val="009A6968"/>
    <w:rsid w:val="009A726A"/>
    <w:rsid w:val="009A736B"/>
    <w:rsid w:val="009B1863"/>
    <w:rsid w:val="009B30B0"/>
    <w:rsid w:val="009B4387"/>
    <w:rsid w:val="009B46FB"/>
    <w:rsid w:val="009B4C4C"/>
    <w:rsid w:val="009B5250"/>
    <w:rsid w:val="009C0CAF"/>
    <w:rsid w:val="009C3828"/>
    <w:rsid w:val="009C3A97"/>
    <w:rsid w:val="009C49F2"/>
    <w:rsid w:val="009C4A8E"/>
    <w:rsid w:val="009C52C0"/>
    <w:rsid w:val="009C6082"/>
    <w:rsid w:val="009C7AE7"/>
    <w:rsid w:val="009D0372"/>
    <w:rsid w:val="009D067F"/>
    <w:rsid w:val="009D0D43"/>
    <w:rsid w:val="009D15B0"/>
    <w:rsid w:val="009D164B"/>
    <w:rsid w:val="009D4799"/>
    <w:rsid w:val="009D4FCD"/>
    <w:rsid w:val="009D540D"/>
    <w:rsid w:val="009D578C"/>
    <w:rsid w:val="009D5BBB"/>
    <w:rsid w:val="009D6F53"/>
    <w:rsid w:val="009E0269"/>
    <w:rsid w:val="009E0412"/>
    <w:rsid w:val="009E042A"/>
    <w:rsid w:val="009E0B8E"/>
    <w:rsid w:val="009E10AF"/>
    <w:rsid w:val="009E167A"/>
    <w:rsid w:val="009E1736"/>
    <w:rsid w:val="009E19E5"/>
    <w:rsid w:val="009E51A6"/>
    <w:rsid w:val="009E5260"/>
    <w:rsid w:val="009E5398"/>
    <w:rsid w:val="009E5457"/>
    <w:rsid w:val="009E5906"/>
    <w:rsid w:val="009E59BA"/>
    <w:rsid w:val="009E608A"/>
    <w:rsid w:val="009E60DB"/>
    <w:rsid w:val="009E7529"/>
    <w:rsid w:val="009F10EC"/>
    <w:rsid w:val="009F3471"/>
    <w:rsid w:val="009F4B6C"/>
    <w:rsid w:val="009F4DCD"/>
    <w:rsid w:val="009F57EF"/>
    <w:rsid w:val="009F5CC7"/>
    <w:rsid w:val="009F64E2"/>
    <w:rsid w:val="009F698B"/>
    <w:rsid w:val="009F6995"/>
    <w:rsid w:val="009F6DE3"/>
    <w:rsid w:val="009F75CA"/>
    <w:rsid w:val="009F77E9"/>
    <w:rsid w:val="00A00593"/>
    <w:rsid w:val="00A00881"/>
    <w:rsid w:val="00A00957"/>
    <w:rsid w:val="00A0339B"/>
    <w:rsid w:val="00A039B3"/>
    <w:rsid w:val="00A0407A"/>
    <w:rsid w:val="00A046A8"/>
    <w:rsid w:val="00A05B22"/>
    <w:rsid w:val="00A07D0C"/>
    <w:rsid w:val="00A103C4"/>
    <w:rsid w:val="00A10683"/>
    <w:rsid w:val="00A1215E"/>
    <w:rsid w:val="00A143EB"/>
    <w:rsid w:val="00A1475C"/>
    <w:rsid w:val="00A15586"/>
    <w:rsid w:val="00A162DF"/>
    <w:rsid w:val="00A16774"/>
    <w:rsid w:val="00A16E95"/>
    <w:rsid w:val="00A1729F"/>
    <w:rsid w:val="00A20799"/>
    <w:rsid w:val="00A20ACE"/>
    <w:rsid w:val="00A20BB2"/>
    <w:rsid w:val="00A21332"/>
    <w:rsid w:val="00A21AFD"/>
    <w:rsid w:val="00A2243A"/>
    <w:rsid w:val="00A226C4"/>
    <w:rsid w:val="00A22CAD"/>
    <w:rsid w:val="00A23400"/>
    <w:rsid w:val="00A23BDC"/>
    <w:rsid w:val="00A23C5D"/>
    <w:rsid w:val="00A25D09"/>
    <w:rsid w:val="00A2684F"/>
    <w:rsid w:val="00A26CC8"/>
    <w:rsid w:val="00A27C1E"/>
    <w:rsid w:val="00A30325"/>
    <w:rsid w:val="00A30C1E"/>
    <w:rsid w:val="00A31BE8"/>
    <w:rsid w:val="00A31C22"/>
    <w:rsid w:val="00A3210F"/>
    <w:rsid w:val="00A324D3"/>
    <w:rsid w:val="00A32C5A"/>
    <w:rsid w:val="00A33346"/>
    <w:rsid w:val="00A3453C"/>
    <w:rsid w:val="00A347B5"/>
    <w:rsid w:val="00A34C8E"/>
    <w:rsid w:val="00A353A9"/>
    <w:rsid w:val="00A369BB"/>
    <w:rsid w:val="00A369DA"/>
    <w:rsid w:val="00A36D72"/>
    <w:rsid w:val="00A37242"/>
    <w:rsid w:val="00A372ED"/>
    <w:rsid w:val="00A37886"/>
    <w:rsid w:val="00A40326"/>
    <w:rsid w:val="00A40BBA"/>
    <w:rsid w:val="00A41CE2"/>
    <w:rsid w:val="00A4293C"/>
    <w:rsid w:val="00A43B43"/>
    <w:rsid w:val="00A44AC2"/>
    <w:rsid w:val="00A45B88"/>
    <w:rsid w:val="00A4668B"/>
    <w:rsid w:val="00A46B59"/>
    <w:rsid w:val="00A46B90"/>
    <w:rsid w:val="00A501C4"/>
    <w:rsid w:val="00A511C0"/>
    <w:rsid w:val="00A51C1B"/>
    <w:rsid w:val="00A520F9"/>
    <w:rsid w:val="00A53B9A"/>
    <w:rsid w:val="00A53C0B"/>
    <w:rsid w:val="00A53F41"/>
    <w:rsid w:val="00A54063"/>
    <w:rsid w:val="00A542AE"/>
    <w:rsid w:val="00A551D0"/>
    <w:rsid w:val="00A5596A"/>
    <w:rsid w:val="00A56365"/>
    <w:rsid w:val="00A57C53"/>
    <w:rsid w:val="00A61599"/>
    <w:rsid w:val="00A61B07"/>
    <w:rsid w:val="00A61E36"/>
    <w:rsid w:val="00A623AC"/>
    <w:rsid w:val="00A649E4"/>
    <w:rsid w:val="00A64E04"/>
    <w:rsid w:val="00A65D2C"/>
    <w:rsid w:val="00A65E5C"/>
    <w:rsid w:val="00A66051"/>
    <w:rsid w:val="00A6669E"/>
    <w:rsid w:val="00A66909"/>
    <w:rsid w:val="00A67A0D"/>
    <w:rsid w:val="00A67AAB"/>
    <w:rsid w:val="00A70309"/>
    <w:rsid w:val="00A70742"/>
    <w:rsid w:val="00A71F3A"/>
    <w:rsid w:val="00A72011"/>
    <w:rsid w:val="00A72667"/>
    <w:rsid w:val="00A72A4C"/>
    <w:rsid w:val="00A72C83"/>
    <w:rsid w:val="00A733F2"/>
    <w:rsid w:val="00A734DC"/>
    <w:rsid w:val="00A73AF8"/>
    <w:rsid w:val="00A73F46"/>
    <w:rsid w:val="00A74399"/>
    <w:rsid w:val="00A7445B"/>
    <w:rsid w:val="00A751FC"/>
    <w:rsid w:val="00A761A0"/>
    <w:rsid w:val="00A77005"/>
    <w:rsid w:val="00A77471"/>
    <w:rsid w:val="00A777D2"/>
    <w:rsid w:val="00A811D1"/>
    <w:rsid w:val="00A8249E"/>
    <w:rsid w:val="00A82997"/>
    <w:rsid w:val="00A82D50"/>
    <w:rsid w:val="00A831B0"/>
    <w:rsid w:val="00A86546"/>
    <w:rsid w:val="00A867E8"/>
    <w:rsid w:val="00A868C4"/>
    <w:rsid w:val="00A86E52"/>
    <w:rsid w:val="00A90C7E"/>
    <w:rsid w:val="00A914DE"/>
    <w:rsid w:val="00A9430E"/>
    <w:rsid w:val="00A94703"/>
    <w:rsid w:val="00A96195"/>
    <w:rsid w:val="00A96C9B"/>
    <w:rsid w:val="00A974AE"/>
    <w:rsid w:val="00A9765C"/>
    <w:rsid w:val="00AA0275"/>
    <w:rsid w:val="00AA0526"/>
    <w:rsid w:val="00AA20E9"/>
    <w:rsid w:val="00AA262B"/>
    <w:rsid w:val="00AA2AED"/>
    <w:rsid w:val="00AA3656"/>
    <w:rsid w:val="00AA3F12"/>
    <w:rsid w:val="00AA48CF"/>
    <w:rsid w:val="00AA5073"/>
    <w:rsid w:val="00AA50C4"/>
    <w:rsid w:val="00AA5168"/>
    <w:rsid w:val="00AA59EB"/>
    <w:rsid w:val="00AA6BFA"/>
    <w:rsid w:val="00AA6FC8"/>
    <w:rsid w:val="00AA7F6C"/>
    <w:rsid w:val="00AB03EF"/>
    <w:rsid w:val="00AB0D5B"/>
    <w:rsid w:val="00AB1355"/>
    <w:rsid w:val="00AB179F"/>
    <w:rsid w:val="00AB1E43"/>
    <w:rsid w:val="00AB1E65"/>
    <w:rsid w:val="00AB2351"/>
    <w:rsid w:val="00AB2516"/>
    <w:rsid w:val="00AB25CD"/>
    <w:rsid w:val="00AB2ADE"/>
    <w:rsid w:val="00AB2B55"/>
    <w:rsid w:val="00AB30BF"/>
    <w:rsid w:val="00AB3157"/>
    <w:rsid w:val="00AB364E"/>
    <w:rsid w:val="00AB5C12"/>
    <w:rsid w:val="00AB5CAC"/>
    <w:rsid w:val="00AB7A04"/>
    <w:rsid w:val="00AC0DD4"/>
    <w:rsid w:val="00AC0FB0"/>
    <w:rsid w:val="00AC12AE"/>
    <w:rsid w:val="00AC28C4"/>
    <w:rsid w:val="00AC2963"/>
    <w:rsid w:val="00AC37A4"/>
    <w:rsid w:val="00AC3BD3"/>
    <w:rsid w:val="00AC7D17"/>
    <w:rsid w:val="00AD05D6"/>
    <w:rsid w:val="00AD0670"/>
    <w:rsid w:val="00AD0B06"/>
    <w:rsid w:val="00AD27E0"/>
    <w:rsid w:val="00AD3726"/>
    <w:rsid w:val="00AD4413"/>
    <w:rsid w:val="00AD4701"/>
    <w:rsid w:val="00AD4CB2"/>
    <w:rsid w:val="00AD63D0"/>
    <w:rsid w:val="00AD6D73"/>
    <w:rsid w:val="00AD7B03"/>
    <w:rsid w:val="00AE00CB"/>
    <w:rsid w:val="00AE023D"/>
    <w:rsid w:val="00AE2542"/>
    <w:rsid w:val="00AE2674"/>
    <w:rsid w:val="00AE3E0C"/>
    <w:rsid w:val="00AE4643"/>
    <w:rsid w:val="00AE6367"/>
    <w:rsid w:val="00AE699B"/>
    <w:rsid w:val="00AE709B"/>
    <w:rsid w:val="00AE745D"/>
    <w:rsid w:val="00AF1778"/>
    <w:rsid w:val="00AF385A"/>
    <w:rsid w:val="00AF460D"/>
    <w:rsid w:val="00AF56DB"/>
    <w:rsid w:val="00AF56EE"/>
    <w:rsid w:val="00AF5BBF"/>
    <w:rsid w:val="00AF5F60"/>
    <w:rsid w:val="00AF6331"/>
    <w:rsid w:val="00AF699E"/>
    <w:rsid w:val="00B0049E"/>
    <w:rsid w:val="00B00C45"/>
    <w:rsid w:val="00B01723"/>
    <w:rsid w:val="00B0189C"/>
    <w:rsid w:val="00B02A5B"/>
    <w:rsid w:val="00B02EE1"/>
    <w:rsid w:val="00B02FA5"/>
    <w:rsid w:val="00B05389"/>
    <w:rsid w:val="00B05D61"/>
    <w:rsid w:val="00B05EEC"/>
    <w:rsid w:val="00B05F38"/>
    <w:rsid w:val="00B0679B"/>
    <w:rsid w:val="00B07457"/>
    <w:rsid w:val="00B10019"/>
    <w:rsid w:val="00B10382"/>
    <w:rsid w:val="00B10A86"/>
    <w:rsid w:val="00B11113"/>
    <w:rsid w:val="00B1134D"/>
    <w:rsid w:val="00B11678"/>
    <w:rsid w:val="00B122DF"/>
    <w:rsid w:val="00B12DC1"/>
    <w:rsid w:val="00B1329A"/>
    <w:rsid w:val="00B1352B"/>
    <w:rsid w:val="00B1379E"/>
    <w:rsid w:val="00B1402F"/>
    <w:rsid w:val="00B157CE"/>
    <w:rsid w:val="00B159C8"/>
    <w:rsid w:val="00B1619D"/>
    <w:rsid w:val="00B16963"/>
    <w:rsid w:val="00B179A7"/>
    <w:rsid w:val="00B179CF"/>
    <w:rsid w:val="00B17A8C"/>
    <w:rsid w:val="00B214B4"/>
    <w:rsid w:val="00B21ABA"/>
    <w:rsid w:val="00B22EE1"/>
    <w:rsid w:val="00B2312F"/>
    <w:rsid w:val="00B2381A"/>
    <w:rsid w:val="00B23B7B"/>
    <w:rsid w:val="00B24586"/>
    <w:rsid w:val="00B2473A"/>
    <w:rsid w:val="00B24A16"/>
    <w:rsid w:val="00B25897"/>
    <w:rsid w:val="00B25C1A"/>
    <w:rsid w:val="00B2601F"/>
    <w:rsid w:val="00B27187"/>
    <w:rsid w:val="00B3045D"/>
    <w:rsid w:val="00B31C5B"/>
    <w:rsid w:val="00B320E0"/>
    <w:rsid w:val="00B321B3"/>
    <w:rsid w:val="00B329FE"/>
    <w:rsid w:val="00B3394F"/>
    <w:rsid w:val="00B33D81"/>
    <w:rsid w:val="00B344DF"/>
    <w:rsid w:val="00B359F4"/>
    <w:rsid w:val="00B35E71"/>
    <w:rsid w:val="00B3632D"/>
    <w:rsid w:val="00B3645B"/>
    <w:rsid w:val="00B365C0"/>
    <w:rsid w:val="00B36BC3"/>
    <w:rsid w:val="00B37418"/>
    <w:rsid w:val="00B37796"/>
    <w:rsid w:val="00B4037F"/>
    <w:rsid w:val="00B40E07"/>
    <w:rsid w:val="00B4185B"/>
    <w:rsid w:val="00B41EE1"/>
    <w:rsid w:val="00B4262B"/>
    <w:rsid w:val="00B43A20"/>
    <w:rsid w:val="00B4673D"/>
    <w:rsid w:val="00B4783E"/>
    <w:rsid w:val="00B4785B"/>
    <w:rsid w:val="00B50D27"/>
    <w:rsid w:val="00B51358"/>
    <w:rsid w:val="00B516BA"/>
    <w:rsid w:val="00B52484"/>
    <w:rsid w:val="00B53A43"/>
    <w:rsid w:val="00B54A86"/>
    <w:rsid w:val="00B55425"/>
    <w:rsid w:val="00B55BD5"/>
    <w:rsid w:val="00B567FD"/>
    <w:rsid w:val="00B5767B"/>
    <w:rsid w:val="00B5784F"/>
    <w:rsid w:val="00B609C1"/>
    <w:rsid w:val="00B60CCE"/>
    <w:rsid w:val="00B60F02"/>
    <w:rsid w:val="00B61497"/>
    <w:rsid w:val="00B61711"/>
    <w:rsid w:val="00B62052"/>
    <w:rsid w:val="00B63BA6"/>
    <w:rsid w:val="00B645F4"/>
    <w:rsid w:val="00B65182"/>
    <w:rsid w:val="00B65EAD"/>
    <w:rsid w:val="00B66CDD"/>
    <w:rsid w:val="00B67648"/>
    <w:rsid w:val="00B701BC"/>
    <w:rsid w:val="00B710F1"/>
    <w:rsid w:val="00B723D3"/>
    <w:rsid w:val="00B731F3"/>
    <w:rsid w:val="00B732D2"/>
    <w:rsid w:val="00B74921"/>
    <w:rsid w:val="00B74A56"/>
    <w:rsid w:val="00B76062"/>
    <w:rsid w:val="00B7678F"/>
    <w:rsid w:val="00B76C02"/>
    <w:rsid w:val="00B76F7A"/>
    <w:rsid w:val="00B8027A"/>
    <w:rsid w:val="00B81AEB"/>
    <w:rsid w:val="00B81B3A"/>
    <w:rsid w:val="00B8239E"/>
    <w:rsid w:val="00B82C15"/>
    <w:rsid w:val="00B848C0"/>
    <w:rsid w:val="00B84DE7"/>
    <w:rsid w:val="00B85200"/>
    <w:rsid w:val="00B85482"/>
    <w:rsid w:val="00B85876"/>
    <w:rsid w:val="00B86713"/>
    <w:rsid w:val="00B87146"/>
    <w:rsid w:val="00B904C5"/>
    <w:rsid w:val="00B909F9"/>
    <w:rsid w:val="00B915F4"/>
    <w:rsid w:val="00B91DFB"/>
    <w:rsid w:val="00B92592"/>
    <w:rsid w:val="00B9362F"/>
    <w:rsid w:val="00B9407D"/>
    <w:rsid w:val="00B9467F"/>
    <w:rsid w:val="00B95E3E"/>
    <w:rsid w:val="00B96610"/>
    <w:rsid w:val="00B967CC"/>
    <w:rsid w:val="00B979B0"/>
    <w:rsid w:val="00B97A12"/>
    <w:rsid w:val="00BA028C"/>
    <w:rsid w:val="00BA03F8"/>
    <w:rsid w:val="00BA1998"/>
    <w:rsid w:val="00BA2F79"/>
    <w:rsid w:val="00BA318C"/>
    <w:rsid w:val="00BA353E"/>
    <w:rsid w:val="00BA433E"/>
    <w:rsid w:val="00BA45FB"/>
    <w:rsid w:val="00BA594F"/>
    <w:rsid w:val="00BA66E0"/>
    <w:rsid w:val="00BA6722"/>
    <w:rsid w:val="00BA7C31"/>
    <w:rsid w:val="00BB2275"/>
    <w:rsid w:val="00BB3846"/>
    <w:rsid w:val="00BB42F2"/>
    <w:rsid w:val="00BB5343"/>
    <w:rsid w:val="00BB592C"/>
    <w:rsid w:val="00BB5ECA"/>
    <w:rsid w:val="00BB605B"/>
    <w:rsid w:val="00BB606F"/>
    <w:rsid w:val="00BB7E66"/>
    <w:rsid w:val="00BC083B"/>
    <w:rsid w:val="00BC1BC5"/>
    <w:rsid w:val="00BC1EBD"/>
    <w:rsid w:val="00BC2598"/>
    <w:rsid w:val="00BC33BD"/>
    <w:rsid w:val="00BC3DBF"/>
    <w:rsid w:val="00BC421A"/>
    <w:rsid w:val="00BC504E"/>
    <w:rsid w:val="00BC5631"/>
    <w:rsid w:val="00BC5C7D"/>
    <w:rsid w:val="00BC6209"/>
    <w:rsid w:val="00BC7BC0"/>
    <w:rsid w:val="00BD0118"/>
    <w:rsid w:val="00BD0F7A"/>
    <w:rsid w:val="00BD3039"/>
    <w:rsid w:val="00BD3042"/>
    <w:rsid w:val="00BD5516"/>
    <w:rsid w:val="00BD65F6"/>
    <w:rsid w:val="00BD6B21"/>
    <w:rsid w:val="00BD6FE3"/>
    <w:rsid w:val="00BD71A9"/>
    <w:rsid w:val="00BD7DFE"/>
    <w:rsid w:val="00BE1170"/>
    <w:rsid w:val="00BE1AB2"/>
    <w:rsid w:val="00BE1EE4"/>
    <w:rsid w:val="00BE259F"/>
    <w:rsid w:val="00BE3798"/>
    <w:rsid w:val="00BE46B0"/>
    <w:rsid w:val="00BE4844"/>
    <w:rsid w:val="00BE50D2"/>
    <w:rsid w:val="00BE5C17"/>
    <w:rsid w:val="00BE6542"/>
    <w:rsid w:val="00BF0201"/>
    <w:rsid w:val="00BF029B"/>
    <w:rsid w:val="00BF083A"/>
    <w:rsid w:val="00BF0D77"/>
    <w:rsid w:val="00BF19E9"/>
    <w:rsid w:val="00BF42EF"/>
    <w:rsid w:val="00BF491B"/>
    <w:rsid w:val="00BF492E"/>
    <w:rsid w:val="00BF5286"/>
    <w:rsid w:val="00BF566B"/>
    <w:rsid w:val="00C0192C"/>
    <w:rsid w:val="00C02140"/>
    <w:rsid w:val="00C032E5"/>
    <w:rsid w:val="00C03C90"/>
    <w:rsid w:val="00C03D72"/>
    <w:rsid w:val="00C04F05"/>
    <w:rsid w:val="00C05D82"/>
    <w:rsid w:val="00C06303"/>
    <w:rsid w:val="00C11109"/>
    <w:rsid w:val="00C12755"/>
    <w:rsid w:val="00C12A72"/>
    <w:rsid w:val="00C12C2E"/>
    <w:rsid w:val="00C1428D"/>
    <w:rsid w:val="00C15F74"/>
    <w:rsid w:val="00C17278"/>
    <w:rsid w:val="00C21144"/>
    <w:rsid w:val="00C2142C"/>
    <w:rsid w:val="00C21501"/>
    <w:rsid w:val="00C21720"/>
    <w:rsid w:val="00C22903"/>
    <w:rsid w:val="00C2303C"/>
    <w:rsid w:val="00C230C3"/>
    <w:rsid w:val="00C23207"/>
    <w:rsid w:val="00C2355D"/>
    <w:rsid w:val="00C24B1E"/>
    <w:rsid w:val="00C257E3"/>
    <w:rsid w:val="00C25DA7"/>
    <w:rsid w:val="00C26541"/>
    <w:rsid w:val="00C3016A"/>
    <w:rsid w:val="00C304FF"/>
    <w:rsid w:val="00C30A3D"/>
    <w:rsid w:val="00C30BDE"/>
    <w:rsid w:val="00C31FA7"/>
    <w:rsid w:val="00C32E5C"/>
    <w:rsid w:val="00C33311"/>
    <w:rsid w:val="00C33E8B"/>
    <w:rsid w:val="00C35A52"/>
    <w:rsid w:val="00C3647A"/>
    <w:rsid w:val="00C36EDD"/>
    <w:rsid w:val="00C4087F"/>
    <w:rsid w:val="00C40A58"/>
    <w:rsid w:val="00C40AAE"/>
    <w:rsid w:val="00C422BE"/>
    <w:rsid w:val="00C429B2"/>
    <w:rsid w:val="00C42C72"/>
    <w:rsid w:val="00C45A59"/>
    <w:rsid w:val="00C45E90"/>
    <w:rsid w:val="00C46767"/>
    <w:rsid w:val="00C47AB1"/>
    <w:rsid w:val="00C500A4"/>
    <w:rsid w:val="00C50477"/>
    <w:rsid w:val="00C50BA3"/>
    <w:rsid w:val="00C50D41"/>
    <w:rsid w:val="00C514DF"/>
    <w:rsid w:val="00C51BB7"/>
    <w:rsid w:val="00C5280E"/>
    <w:rsid w:val="00C532A8"/>
    <w:rsid w:val="00C5330F"/>
    <w:rsid w:val="00C541C2"/>
    <w:rsid w:val="00C542AC"/>
    <w:rsid w:val="00C54961"/>
    <w:rsid w:val="00C54C1A"/>
    <w:rsid w:val="00C54F37"/>
    <w:rsid w:val="00C55246"/>
    <w:rsid w:val="00C5689E"/>
    <w:rsid w:val="00C56967"/>
    <w:rsid w:val="00C614AB"/>
    <w:rsid w:val="00C61871"/>
    <w:rsid w:val="00C62A8D"/>
    <w:rsid w:val="00C62BF0"/>
    <w:rsid w:val="00C63637"/>
    <w:rsid w:val="00C645F6"/>
    <w:rsid w:val="00C64659"/>
    <w:rsid w:val="00C64D95"/>
    <w:rsid w:val="00C654AB"/>
    <w:rsid w:val="00C662A5"/>
    <w:rsid w:val="00C66A57"/>
    <w:rsid w:val="00C67F8D"/>
    <w:rsid w:val="00C70FC7"/>
    <w:rsid w:val="00C70FDA"/>
    <w:rsid w:val="00C71452"/>
    <w:rsid w:val="00C719E6"/>
    <w:rsid w:val="00C71FA6"/>
    <w:rsid w:val="00C7295B"/>
    <w:rsid w:val="00C72BE4"/>
    <w:rsid w:val="00C72D01"/>
    <w:rsid w:val="00C73BDD"/>
    <w:rsid w:val="00C744A9"/>
    <w:rsid w:val="00C744BD"/>
    <w:rsid w:val="00C76082"/>
    <w:rsid w:val="00C762B9"/>
    <w:rsid w:val="00C768B9"/>
    <w:rsid w:val="00C80382"/>
    <w:rsid w:val="00C80F1C"/>
    <w:rsid w:val="00C8118D"/>
    <w:rsid w:val="00C815C7"/>
    <w:rsid w:val="00C81B0B"/>
    <w:rsid w:val="00C823D0"/>
    <w:rsid w:val="00C8278A"/>
    <w:rsid w:val="00C82A5B"/>
    <w:rsid w:val="00C82FDA"/>
    <w:rsid w:val="00C83251"/>
    <w:rsid w:val="00C838B3"/>
    <w:rsid w:val="00C83F44"/>
    <w:rsid w:val="00C85699"/>
    <w:rsid w:val="00C85870"/>
    <w:rsid w:val="00C85B37"/>
    <w:rsid w:val="00C85E8B"/>
    <w:rsid w:val="00C86ECD"/>
    <w:rsid w:val="00C876AD"/>
    <w:rsid w:val="00C87B1A"/>
    <w:rsid w:val="00C916F2"/>
    <w:rsid w:val="00C9241E"/>
    <w:rsid w:val="00C92A4B"/>
    <w:rsid w:val="00C92D2F"/>
    <w:rsid w:val="00C9346F"/>
    <w:rsid w:val="00C941C8"/>
    <w:rsid w:val="00C950F8"/>
    <w:rsid w:val="00C95205"/>
    <w:rsid w:val="00C9533C"/>
    <w:rsid w:val="00C954B0"/>
    <w:rsid w:val="00C96C12"/>
    <w:rsid w:val="00C972D9"/>
    <w:rsid w:val="00CA07C9"/>
    <w:rsid w:val="00CA10E2"/>
    <w:rsid w:val="00CA1EC9"/>
    <w:rsid w:val="00CA2600"/>
    <w:rsid w:val="00CA3AA4"/>
    <w:rsid w:val="00CA4B56"/>
    <w:rsid w:val="00CA7BEA"/>
    <w:rsid w:val="00CB082E"/>
    <w:rsid w:val="00CB16FB"/>
    <w:rsid w:val="00CB2551"/>
    <w:rsid w:val="00CB2816"/>
    <w:rsid w:val="00CB3D1D"/>
    <w:rsid w:val="00CB58F2"/>
    <w:rsid w:val="00CB59C9"/>
    <w:rsid w:val="00CB5B6E"/>
    <w:rsid w:val="00CB6C80"/>
    <w:rsid w:val="00CB7E6C"/>
    <w:rsid w:val="00CC0D95"/>
    <w:rsid w:val="00CC3A42"/>
    <w:rsid w:val="00CC3DDC"/>
    <w:rsid w:val="00CC50A2"/>
    <w:rsid w:val="00CC50B8"/>
    <w:rsid w:val="00CC55D6"/>
    <w:rsid w:val="00CC65B9"/>
    <w:rsid w:val="00CC6B2D"/>
    <w:rsid w:val="00CD04EF"/>
    <w:rsid w:val="00CD222A"/>
    <w:rsid w:val="00CD30FD"/>
    <w:rsid w:val="00CD4034"/>
    <w:rsid w:val="00CD4045"/>
    <w:rsid w:val="00CD41C0"/>
    <w:rsid w:val="00CD4E9E"/>
    <w:rsid w:val="00CD5798"/>
    <w:rsid w:val="00CE004E"/>
    <w:rsid w:val="00CE00D5"/>
    <w:rsid w:val="00CE0733"/>
    <w:rsid w:val="00CE0CC2"/>
    <w:rsid w:val="00CE19FE"/>
    <w:rsid w:val="00CE1EF0"/>
    <w:rsid w:val="00CE2428"/>
    <w:rsid w:val="00CE2646"/>
    <w:rsid w:val="00CE2EB9"/>
    <w:rsid w:val="00CE3732"/>
    <w:rsid w:val="00CE475D"/>
    <w:rsid w:val="00CE4953"/>
    <w:rsid w:val="00CE4B39"/>
    <w:rsid w:val="00CE52B2"/>
    <w:rsid w:val="00CE578C"/>
    <w:rsid w:val="00CE6543"/>
    <w:rsid w:val="00CE662D"/>
    <w:rsid w:val="00CE6CF3"/>
    <w:rsid w:val="00CE78E9"/>
    <w:rsid w:val="00CF0D5E"/>
    <w:rsid w:val="00CF1DD1"/>
    <w:rsid w:val="00CF385A"/>
    <w:rsid w:val="00CF3DC3"/>
    <w:rsid w:val="00CF421F"/>
    <w:rsid w:val="00CF52BD"/>
    <w:rsid w:val="00CF56B8"/>
    <w:rsid w:val="00CF626B"/>
    <w:rsid w:val="00CF748F"/>
    <w:rsid w:val="00D01C3F"/>
    <w:rsid w:val="00D01F1A"/>
    <w:rsid w:val="00D02130"/>
    <w:rsid w:val="00D02509"/>
    <w:rsid w:val="00D027A3"/>
    <w:rsid w:val="00D04A69"/>
    <w:rsid w:val="00D05C84"/>
    <w:rsid w:val="00D0600A"/>
    <w:rsid w:val="00D06BB3"/>
    <w:rsid w:val="00D0753D"/>
    <w:rsid w:val="00D07ABD"/>
    <w:rsid w:val="00D10628"/>
    <w:rsid w:val="00D1082B"/>
    <w:rsid w:val="00D108B5"/>
    <w:rsid w:val="00D10ADA"/>
    <w:rsid w:val="00D10B21"/>
    <w:rsid w:val="00D10F10"/>
    <w:rsid w:val="00D1108F"/>
    <w:rsid w:val="00D1165A"/>
    <w:rsid w:val="00D1174E"/>
    <w:rsid w:val="00D139AF"/>
    <w:rsid w:val="00D145BE"/>
    <w:rsid w:val="00D148DC"/>
    <w:rsid w:val="00D15C0A"/>
    <w:rsid w:val="00D168F3"/>
    <w:rsid w:val="00D16989"/>
    <w:rsid w:val="00D16D94"/>
    <w:rsid w:val="00D16E20"/>
    <w:rsid w:val="00D17CA8"/>
    <w:rsid w:val="00D17CB8"/>
    <w:rsid w:val="00D17E81"/>
    <w:rsid w:val="00D20C94"/>
    <w:rsid w:val="00D21557"/>
    <w:rsid w:val="00D21566"/>
    <w:rsid w:val="00D2175D"/>
    <w:rsid w:val="00D21C96"/>
    <w:rsid w:val="00D21D6A"/>
    <w:rsid w:val="00D23723"/>
    <w:rsid w:val="00D23D90"/>
    <w:rsid w:val="00D248CE"/>
    <w:rsid w:val="00D24F21"/>
    <w:rsid w:val="00D250CE"/>
    <w:rsid w:val="00D25AE1"/>
    <w:rsid w:val="00D26A09"/>
    <w:rsid w:val="00D26C94"/>
    <w:rsid w:val="00D2700D"/>
    <w:rsid w:val="00D27565"/>
    <w:rsid w:val="00D2764A"/>
    <w:rsid w:val="00D278D4"/>
    <w:rsid w:val="00D27F82"/>
    <w:rsid w:val="00D30119"/>
    <w:rsid w:val="00D305AF"/>
    <w:rsid w:val="00D308F8"/>
    <w:rsid w:val="00D31CB4"/>
    <w:rsid w:val="00D340BE"/>
    <w:rsid w:val="00D369FE"/>
    <w:rsid w:val="00D3749A"/>
    <w:rsid w:val="00D4015B"/>
    <w:rsid w:val="00D4053E"/>
    <w:rsid w:val="00D40AF7"/>
    <w:rsid w:val="00D415D3"/>
    <w:rsid w:val="00D41A18"/>
    <w:rsid w:val="00D41BE3"/>
    <w:rsid w:val="00D42ED1"/>
    <w:rsid w:val="00D42EF9"/>
    <w:rsid w:val="00D43A1C"/>
    <w:rsid w:val="00D43C11"/>
    <w:rsid w:val="00D43D4F"/>
    <w:rsid w:val="00D44092"/>
    <w:rsid w:val="00D4552A"/>
    <w:rsid w:val="00D47385"/>
    <w:rsid w:val="00D47B3D"/>
    <w:rsid w:val="00D47E16"/>
    <w:rsid w:val="00D50081"/>
    <w:rsid w:val="00D52D02"/>
    <w:rsid w:val="00D53A1C"/>
    <w:rsid w:val="00D53E96"/>
    <w:rsid w:val="00D54808"/>
    <w:rsid w:val="00D558AB"/>
    <w:rsid w:val="00D55C14"/>
    <w:rsid w:val="00D55F4F"/>
    <w:rsid w:val="00D56BEA"/>
    <w:rsid w:val="00D57C14"/>
    <w:rsid w:val="00D57FBA"/>
    <w:rsid w:val="00D601D4"/>
    <w:rsid w:val="00D61D6F"/>
    <w:rsid w:val="00D62679"/>
    <w:rsid w:val="00D628D2"/>
    <w:rsid w:val="00D62BED"/>
    <w:rsid w:val="00D62E29"/>
    <w:rsid w:val="00D62E6E"/>
    <w:rsid w:val="00D63409"/>
    <w:rsid w:val="00D63D5B"/>
    <w:rsid w:val="00D646F6"/>
    <w:rsid w:val="00D651F9"/>
    <w:rsid w:val="00D66993"/>
    <w:rsid w:val="00D67D97"/>
    <w:rsid w:val="00D70BF0"/>
    <w:rsid w:val="00D71D94"/>
    <w:rsid w:val="00D71E55"/>
    <w:rsid w:val="00D736A3"/>
    <w:rsid w:val="00D73A2F"/>
    <w:rsid w:val="00D75B92"/>
    <w:rsid w:val="00D7687E"/>
    <w:rsid w:val="00D76E91"/>
    <w:rsid w:val="00D8152B"/>
    <w:rsid w:val="00D82C3F"/>
    <w:rsid w:val="00D82DE7"/>
    <w:rsid w:val="00D84085"/>
    <w:rsid w:val="00D851CD"/>
    <w:rsid w:val="00D8663C"/>
    <w:rsid w:val="00D879D8"/>
    <w:rsid w:val="00D91961"/>
    <w:rsid w:val="00D93300"/>
    <w:rsid w:val="00D93D9E"/>
    <w:rsid w:val="00D9435B"/>
    <w:rsid w:val="00D94698"/>
    <w:rsid w:val="00D946FB"/>
    <w:rsid w:val="00D94F1C"/>
    <w:rsid w:val="00D96413"/>
    <w:rsid w:val="00D96C48"/>
    <w:rsid w:val="00D97048"/>
    <w:rsid w:val="00DA1667"/>
    <w:rsid w:val="00DA18AF"/>
    <w:rsid w:val="00DA295D"/>
    <w:rsid w:val="00DA2A23"/>
    <w:rsid w:val="00DA2FFB"/>
    <w:rsid w:val="00DA378F"/>
    <w:rsid w:val="00DA56C9"/>
    <w:rsid w:val="00DA5C45"/>
    <w:rsid w:val="00DB1238"/>
    <w:rsid w:val="00DB2039"/>
    <w:rsid w:val="00DB2D9D"/>
    <w:rsid w:val="00DB3335"/>
    <w:rsid w:val="00DB6DA6"/>
    <w:rsid w:val="00DC0B4A"/>
    <w:rsid w:val="00DC0E45"/>
    <w:rsid w:val="00DC1143"/>
    <w:rsid w:val="00DC14AE"/>
    <w:rsid w:val="00DC1E12"/>
    <w:rsid w:val="00DC2383"/>
    <w:rsid w:val="00DC2D3A"/>
    <w:rsid w:val="00DC2FED"/>
    <w:rsid w:val="00DC4860"/>
    <w:rsid w:val="00DC4AF9"/>
    <w:rsid w:val="00DC4D90"/>
    <w:rsid w:val="00DC58BC"/>
    <w:rsid w:val="00DC64E0"/>
    <w:rsid w:val="00DC703B"/>
    <w:rsid w:val="00DC75F6"/>
    <w:rsid w:val="00DD0FEE"/>
    <w:rsid w:val="00DD1382"/>
    <w:rsid w:val="00DD21BB"/>
    <w:rsid w:val="00DD291C"/>
    <w:rsid w:val="00DD2DE0"/>
    <w:rsid w:val="00DD3D1A"/>
    <w:rsid w:val="00DD42DE"/>
    <w:rsid w:val="00DD4564"/>
    <w:rsid w:val="00DD6071"/>
    <w:rsid w:val="00DE0D99"/>
    <w:rsid w:val="00DE11BE"/>
    <w:rsid w:val="00DE1570"/>
    <w:rsid w:val="00DE18D3"/>
    <w:rsid w:val="00DE3247"/>
    <w:rsid w:val="00DE442F"/>
    <w:rsid w:val="00DE459A"/>
    <w:rsid w:val="00DE4838"/>
    <w:rsid w:val="00DE4A6C"/>
    <w:rsid w:val="00DE79C8"/>
    <w:rsid w:val="00DF1301"/>
    <w:rsid w:val="00DF1ADD"/>
    <w:rsid w:val="00DF259B"/>
    <w:rsid w:val="00DF2B24"/>
    <w:rsid w:val="00DF347C"/>
    <w:rsid w:val="00DF357D"/>
    <w:rsid w:val="00DF3695"/>
    <w:rsid w:val="00DF3BC4"/>
    <w:rsid w:val="00DF5B7E"/>
    <w:rsid w:val="00DF606D"/>
    <w:rsid w:val="00DF64B8"/>
    <w:rsid w:val="00E00A4A"/>
    <w:rsid w:val="00E01D7A"/>
    <w:rsid w:val="00E03141"/>
    <w:rsid w:val="00E0324C"/>
    <w:rsid w:val="00E0380B"/>
    <w:rsid w:val="00E03B15"/>
    <w:rsid w:val="00E03E12"/>
    <w:rsid w:val="00E04876"/>
    <w:rsid w:val="00E04890"/>
    <w:rsid w:val="00E06B96"/>
    <w:rsid w:val="00E06D30"/>
    <w:rsid w:val="00E10234"/>
    <w:rsid w:val="00E1058C"/>
    <w:rsid w:val="00E10BA3"/>
    <w:rsid w:val="00E10E56"/>
    <w:rsid w:val="00E10F62"/>
    <w:rsid w:val="00E125AC"/>
    <w:rsid w:val="00E12CC9"/>
    <w:rsid w:val="00E13178"/>
    <w:rsid w:val="00E15788"/>
    <w:rsid w:val="00E15D05"/>
    <w:rsid w:val="00E172A4"/>
    <w:rsid w:val="00E179DD"/>
    <w:rsid w:val="00E20297"/>
    <w:rsid w:val="00E20712"/>
    <w:rsid w:val="00E20D51"/>
    <w:rsid w:val="00E210A3"/>
    <w:rsid w:val="00E22253"/>
    <w:rsid w:val="00E235F4"/>
    <w:rsid w:val="00E24EEF"/>
    <w:rsid w:val="00E25FDA"/>
    <w:rsid w:val="00E26E92"/>
    <w:rsid w:val="00E32C8E"/>
    <w:rsid w:val="00E32E12"/>
    <w:rsid w:val="00E3391B"/>
    <w:rsid w:val="00E342EF"/>
    <w:rsid w:val="00E34340"/>
    <w:rsid w:val="00E34A90"/>
    <w:rsid w:val="00E350C7"/>
    <w:rsid w:val="00E35C42"/>
    <w:rsid w:val="00E36279"/>
    <w:rsid w:val="00E36435"/>
    <w:rsid w:val="00E40288"/>
    <w:rsid w:val="00E41584"/>
    <w:rsid w:val="00E4194D"/>
    <w:rsid w:val="00E41E35"/>
    <w:rsid w:val="00E41E6E"/>
    <w:rsid w:val="00E42154"/>
    <w:rsid w:val="00E42624"/>
    <w:rsid w:val="00E42819"/>
    <w:rsid w:val="00E445B1"/>
    <w:rsid w:val="00E446BA"/>
    <w:rsid w:val="00E4485C"/>
    <w:rsid w:val="00E44AD6"/>
    <w:rsid w:val="00E44EA0"/>
    <w:rsid w:val="00E456E1"/>
    <w:rsid w:val="00E466AD"/>
    <w:rsid w:val="00E46A92"/>
    <w:rsid w:val="00E47BB6"/>
    <w:rsid w:val="00E47BE1"/>
    <w:rsid w:val="00E50947"/>
    <w:rsid w:val="00E52681"/>
    <w:rsid w:val="00E52BB4"/>
    <w:rsid w:val="00E53E4E"/>
    <w:rsid w:val="00E53F11"/>
    <w:rsid w:val="00E54D73"/>
    <w:rsid w:val="00E55565"/>
    <w:rsid w:val="00E60178"/>
    <w:rsid w:val="00E604FF"/>
    <w:rsid w:val="00E60967"/>
    <w:rsid w:val="00E620FA"/>
    <w:rsid w:val="00E6252D"/>
    <w:rsid w:val="00E62BAA"/>
    <w:rsid w:val="00E63236"/>
    <w:rsid w:val="00E6365F"/>
    <w:rsid w:val="00E63713"/>
    <w:rsid w:val="00E6419A"/>
    <w:rsid w:val="00E641E4"/>
    <w:rsid w:val="00E64AC7"/>
    <w:rsid w:val="00E64FDA"/>
    <w:rsid w:val="00E6760C"/>
    <w:rsid w:val="00E7067C"/>
    <w:rsid w:val="00E706D1"/>
    <w:rsid w:val="00E70BF6"/>
    <w:rsid w:val="00E714BE"/>
    <w:rsid w:val="00E715DE"/>
    <w:rsid w:val="00E7268B"/>
    <w:rsid w:val="00E739D3"/>
    <w:rsid w:val="00E742C7"/>
    <w:rsid w:val="00E745ED"/>
    <w:rsid w:val="00E7483F"/>
    <w:rsid w:val="00E74F81"/>
    <w:rsid w:val="00E75638"/>
    <w:rsid w:val="00E7620B"/>
    <w:rsid w:val="00E76220"/>
    <w:rsid w:val="00E81651"/>
    <w:rsid w:val="00E84627"/>
    <w:rsid w:val="00E85484"/>
    <w:rsid w:val="00E85D0D"/>
    <w:rsid w:val="00E85DF2"/>
    <w:rsid w:val="00E86A7F"/>
    <w:rsid w:val="00E86B32"/>
    <w:rsid w:val="00E86B70"/>
    <w:rsid w:val="00E8713A"/>
    <w:rsid w:val="00E87571"/>
    <w:rsid w:val="00E87AE7"/>
    <w:rsid w:val="00E87C3F"/>
    <w:rsid w:val="00E87F19"/>
    <w:rsid w:val="00E9036C"/>
    <w:rsid w:val="00E90C84"/>
    <w:rsid w:val="00E91D8F"/>
    <w:rsid w:val="00E92354"/>
    <w:rsid w:val="00E929BB"/>
    <w:rsid w:val="00E93134"/>
    <w:rsid w:val="00E9357C"/>
    <w:rsid w:val="00E94F08"/>
    <w:rsid w:val="00E95B12"/>
    <w:rsid w:val="00E965A8"/>
    <w:rsid w:val="00E96D60"/>
    <w:rsid w:val="00E972B7"/>
    <w:rsid w:val="00E97B85"/>
    <w:rsid w:val="00EA2C64"/>
    <w:rsid w:val="00EA48FD"/>
    <w:rsid w:val="00EA50FC"/>
    <w:rsid w:val="00EA571F"/>
    <w:rsid w:val="00EB059E"/>
    <w:rsid w:val="00EB066A"/>
    <w:rsid w:val="00EB099F"/>
    <w:rsid w:val="00EB0DD2"/>
    <w:rsid w:val="00EB184E"/>
    <w:rsid w:val="00EB1CFC"/>
    <w:rsid w:val="00EB3C65"/>
    <w:rsid w:val="00EB3C98"/>
    <w:rsid w:val="00EB3E12"/>
    <w:rsid w:val="00EB4928"/>
    <w:rsid w:val="00EB58F4"/>
    <w:rsid w:val="00EB5FA5"/>
    <w:rsid w:val="00EB6426"/>
    <w:rsid w:val="00EB692D"/>
    <w:rsid w:val="00EB6FC8"/>
    <w:rsid w:val="00EB747A"/>
    <w:rsid w:val="00EB75EE"/>
    <w:rsid w:val="00EB76F3"/>
    <w:rsid w:val="00EC06DD"/>
    <w:rsid w:val="00EC0CEC"/>
    <w:rsid w:val="00EC107B"/>
    <w:rsid w:val="00EC1F33"/>
    <w:rsid w:val="00EC2F2E"/>
    <w:rsid w:val="00EC4670"/>
    <w:rsid w:val="00EC4ABE"/>
    <w:rsid w:val="00EC5893"/>
    <w:rsid w:val="00EC65CE"/>
    <w:rsid w:val="00EC69DB"/>
    <w:rsid w:val="00EC7425"/>
    <w:rsid w:val="00EC7472"/>
    <w:rsid w:val="00EC777C"/>
    <w:rsid w:val="00EC7D83"/>
    <w:rsid w:val="00ED0D78"/>
    <w:rsid w:val="00ED113E"/>
    <w:rsid w:val="00ED1964"/>
    <w:rsid w:val="00ED1E45"/>
    <w:rsid w:val="00ED22D9"/>
    <w:rsid w:val="00ED3A56"/>
    <w:rsid w:val="00ED42A5"/>
    <w:rsid w:val="00ED4BDF"/>
    <w:rsid w:val="00ED5E56"/>
    <w:rsid w:val="00ED6811"/>
    <w:rsid w:val="00ED709C"/>
    <w:rsid w:val="00ED7267"/>
    <w:rsid w:val="00ED7551"/>
    <w:rsid w:val="00EE0068"/>
    <w:rsid w:val="00EE14DB"/>
    <w:rsid w:val="00EE193C"/>
    <w:rsid w:val="00EE4CEE"/>
    <w:rsid w:val="00EE67C4"/>
    <w:rsid w:val="00EE69AA"/>
    <w:rsid w:val="00EE77CD"/>
    <w:rsid w:val="00EE799C"/>
    <w:rsid w:val="00EF19DF"/>
    <w:rsid w:val="00EF2292"/>
    <w:rsid w:val="00EF366E"/>
    <w:rsid w:val="00EF4B48"/>
    <w:rsid w:val="00EF590A"/>
    <w:rsid w:val="00EF61F3"/>
    <w:rsid w:val="00EF6F67"/>
    <w:rsid w:val="00EF781E"/>
    <w:rsid w:val="00EF7A6C"/>
    <w:rsid w:val="00EF7D95"/>
    <w:rsid w:val="00F0066F"/>
    <w:rsid w:val="00F00B0E"/>
    <w:rsid w:val="00F01B38"/>
    <w:rsid w:val="00F01FFB"/>
    <w:rsid w:val="00F02846"/>
    <w:rsid w:val="00F02CC8"/>
    <w:rsid w:val="00F054BA"/>
    <w:rsid w:val="00F05913"/>
    <w:rsid w:val="00F06947"/>
    <w:rsid w:val="00F1053E"/>
    <w:rsid w:val="00F10D1C"/>
    <w:rsid w:val="00F10FB0"/>
    <w:rsid w:val="00F114AF"/>
    <w:rsid w:val="00F11754"/>
    <w:rsid w:val="00F1252C"/>
    <w:rsid w:val="00F126F1"/>
    <w:rsid w:val="00F12D0D"/>
    <w:rsid w:val="00F1477A"/>
    <w:rsid w:val="00F15F1C"/>
    <w:rsid w:val="00F16ED5"/>
    <w:rsid w:val="00F17460"/>
    <w:rsid w:val="00F17BF4"/>
    <w:rsid w:val="00F17D18"/>
    <w:rsid w:val="00F20152"/>
    <w:rsid w:val="00F202A5"/>
    <w:rsid w:val="00F20707"/>
    <w:rsid w:val="00F2203F"/>
    <w:rsid w:val="00F222DE"/>
    <w:rsid w:val="00F2270F"/>
    <w:rsid w:val="00F22BEC"/>
    <w:rsid w:val="00F22BFC"/>
    <w:rsid w:val="00F22D0B"/>
    <w:rsid w:val="00F238CC"/>
    <w:rsid w:val="00F23C40"/>
    <w:rsid w:val="00F241BA"/>
    <w:rsid w:val="00F24A11"/>
    <w:rsid w:val="00F25712"/>
    <w:rsid w:val="00F2695A"/>
    <w:rsid w:val="00F26B7F"/>
    <w:rsid w:val="00F27BAD"/>
    <w:rsid w:val="00F3068C"/>
    <w:rsid w:val="00F31A02"/>
    <w:rsid w:val="00F320A4"/>
    <w:rsid w:val="00F3254D"/>
    <w:rsid w:val="00F32608"/>
    <w:rsid w:val="00F329ED"/>
    <w:rsid w:val="00F32B35"/>
    <w:rsid w:val="00F337A6"/>
    <w:rsid w:val="00F33ED6"/>
    <w:rsid w:val="00F34FFB"/>
    <w:rsid w:val="00F36647"/>
    <w:rsid w:val="00F36F5D"/>
    <w:rsid w:val="00F37050"/>
    <w:rsid w:val="00F37C8B"/>
    <w:rsid w:val="00F40B6F"/>
    <w:rsid w:val="00F418D8"/>
    <w:rsid w:val="00F41970"/>
    <w:rsid w:val="00F43BFE"/>
    <w:rsid w:val="00F44111"/>
    <w:rsid w:val="00F44177"/>
    <w:rsid w:val="00F45A41"/>
    <w:rsid w:val="00F4795A"/>
    <w:rsid w:val="00F5016D"/>
    <w:rsid w:val="00F503DA"/>
    <w:rsid w:val="00F51779"/>
    <w:rsid w:val="00F519DB"/>
    <w:rsid w:val="00F52C9C"/>
    <w:rsid w:val="00F54A0C"/>
    <w:rsid w:val="00F54AC3"/>
    <w:rsid w:val="00F555D3"/>
    <w:rsid w:val="00F557BA"/>
    <w:rsid w:val="00F568F3"/>
    <w:rsid w:val="00F57031"/>
    <w:rsid w:val="00F57B5E"/>
    <w:rsid w:val="00F601CC"/>
    <w:rsid w:val="00F60A37"/>
    <w:rsid w:val="00F619C3"/>
    <w:rsid w:val="00F61AF8"/>
    <w:rsid w:val="00F63053"/>
    <w:rsid w:val="00F6361D"/>
    <w:rsid w:val="00F63F45"/>
    <w:rsid w:val="00F64CA3"/>
    <w:rsid w:val="00F6529C"/>
    <w:rsid w:val="00F663B8"/>
    <w:rsid w:val="00F66C94"/>
    <w:rsid w:val="00F67C41"/>
    <w:rsid w:val="00F70467"/>
    <w:rsid w:val="00F704ED"/>
    <w:rsid w:val="00F708B4"/>
    <w:rsid w:val="00F70A26"/>
    <w:rsid w:val="00F72F39"/>
    <w:rsid w:val="00F73CCA"/>
    <w:rsid w:val="00F7432B"/>
    <w:rsid w:val="00F75F30"/>
    <w:rsid w:val="00F76839"/>
    <w:rsid w:val="00F77D5D"/>
    <w:rsid w:val="00F80529"/>
    <w:rsid w:val="00F80E5E"/>
    <w:rsid w:val="00F80F39"/>
    <w:rsid w:val="00F81A4A"/>
    <w:rsid w:val="00F820C2"/>
    <w:rsid w:val="00F823BA"/>
    <w:rsid w:val="00F82D8B"/>
    <w:rsid w:val="00F82E41"/>
    <w:rsid w:val="00F83495"/>
    <w:rsid w:val="00F83592"/>
    <w:rsid w:val="00F845F4"/>
    <w:rsid w:val="00F84AC2"/>
    <w:rsid w:val="00F86331"/>
    <w:rsid w:val="00F864CD"/>
    <w:rsid w:val="00F86C12"/>
    <w:rsid w:val="00F86EEE"/>
    <w:rsid w:val="00F86FC0"/>
    <w:rsid w:val="00F873C3"/>
    <w:rsid w:val="00F87753"/>
    <w:rsid w:val="00F900E1"/>
    <w:rsid w:val="00F90868"/>
    <w:rsid w:val="00F909C6"/>
    <w:rsid w:val="00F90CE7"/>
    <w:rsid w:val="00F91AC6"/>
    <w:rsid w:val="00F91CCD"/>
    <w:rsid w:val="00F930E5"/>
    <w:rsid w:val="00F93592"/>
    <w:rsid w:val="00F93AF8"/>
    <w:rsid w:val="00F95002"/>
    <w:rsid w:val="00F95877"/>
    <w:rsid w:val="00F95CC4"/>
    <w:rsid w:val="00F97072"/>
    <w:rsid w:val="00F975AD"/>
    <w:rsid w:val="00FA07DA"/>
    <w:rsid w:val="00FA1921"/>
    <w:rsid w:val="00FA3C46"/>
    <w:rsid w:val="00FA3ED7"/>
    <w:rsid w:val="00FA477B"/>
    <w:rsid w:val="00FA4F66"/>
    <w:rsid w:val="00FA51FB"/>
    <w:rsid w:val="00FA5CBD"/>
    <w:rsid w:val="00FA623A"/>
    <w:rsid w:val="00FA7496"/>
    <w:rsid w:val="00FA7E6E"/>
    <w:rsid w:val="00FB01CC"/>
    <w:rsid w:val="00FB0C0C"/>
    <w:rsid w:val="00FB26B4"/>
    <w:rsid w:val="00FB3013"/>
    <w:rsid w:val="00FB3E7B"/>
    <w:rsid w:val="00FB4224"/>
    <w:rsid w:val="00FB4F94"/>
    <w:rsid w:val="00FB50DA"/>
    <w:rsid w:val="00FB65D6"/>
    <w:rsid w:val="00FB72E1"/>
    <w:rsid w:val="00FB7BEB"/>
    <w:rsid w:val="00FB7E62"/>
    <w:rsid w:val="00FC0990"/>
    <w:rsid w:val="00FC19AB"/>
    <w:rsid w:val="00FC2E92"/>
    <w:rsid w:val="00FC33D7"/>
    <w:rsid w:val="00FC3B72"/>
    <w:rsid w:val="00FC4057"/>
    <w:rsid w:val="00FC4131"/>
    <w:rsid w:val="00FC4465"/>
    <w:rsid w:val="00FC483A"/>
    <w:rsid w:val="00FC6890"/>
    <w:rsid w:val="00FC6F7B"/>
    <w:rsid w:val="00FD0BC4"/>
    <w:rsid w:val="00FD10FC"/>
    <w:rsid w:val="00FD143E"/>
    <w:rsid w:val="00FD181D"/>
    <w:rsid w:val="00FD2524"/>
    <w:rsid w:val="00FD2A2D"/>
    <w:rsid w:val="00FD2E9D"/>
    <w:rsid w:val="00FD41E9"/>
    <w:rsid w:val="00FD4613"/>
    <w:rsid w:val="00FD46F3"/>
    <w:rsid w:val="00FD5505"/>
    <w:rsid w:val="00FD5E77"/>
    <w:rsid w:val="00FD5F4A"/>
    <w:rsid w:val="00FD6361"/>
    <w:rsid w:val="00FD6397"/>
    <w:rsid w:val="00FD73A7"/>
    <w:rsid w:val="00FD7A3C"/>
    <w:rsid w:val="00FD7C0E"/>
    <w:rsid w:val="00FD7E44"/>
    <w:rsid w:val="00FE0856"/>
    <w:rsid w:val="00FE08C0"/>
    <w:rsid w:val="00FE0ACE"/>
    <w:rsid w:val="00FE100E"/>
    <w:rsid w:val="00FE15C6"/>
    <w:rsid w:val="00FE22AA"/>
    <w:rsid w:val="00FE2A24"/>
    <w:rsid w:val="00FE34F3"/>
    <w:rsid w:val="00FE3C62"/>
    <w:rsid w:val="00FE5023"/>
    <w:rsid w:val="00FE50F5"/>
    <w:rsid w:val="00FE6CE9"/>
    <w:rsid w:val="00FE7F54"/>
    <w:rsid w:val="00FE7F6B"/>
    <w:rsid w:val="00FF0596"/>
    <w:rsid w:val="00FF08A0"/>
    <w:rsid w:val="00FF08FA"/>
    <w:rsid w:val="00FF112E"/>
    <w:rsid w:val="00FF2426"/>
    <w:rsid w:val="00FF2CD3"/>
    <w:rsid w:val="00FF38C8"/>
    <w:rsid w:val="00FF39B3"/>
    <w:rsid w:val="00FF3BB9"/>
    <w:rsid w:val="00FF41B5"/>
    <w:rsid w:val="00FF47F5"/>
    <w:rsid w:val="00FF4DE1"/>
    <w:rsid w:val="00FF7066"/>
    <w:rsid w:val="00FF721F"/>
    <w:rsid w:val="00FF7723"/>
    <w:rsid w:val="00FF7F2F"/>
    <w:rsid w:val="01727765"/>
    <w:rsid w:val="0264A597"/>
    <w:rsid w:val="04452FAD"/>
    <w:rsid w:val="044B9434"/>
    <w:rsid w:val="047945D4"/>
    <w:rsid w:val="056E7FB8"/>
    <w:rsid w:val="05E76495"/>
    <w:rsid w:val="0960F30A"/>
    <w:rsid w:val="0962CD56"/>
    <w:rsid w:val="09DE42E4"/>
    <w:rsid w:val="0A803DB2"/>
    <w:rsid w:val="0AC0CE9C"/>
    <w:rsid w:val="0B7C733D"/>
    <w:rsid w:val="0D7D96D2"/>
    <w:rsid w:val="0D7FBF96"/>
    <w:rsid w:val="0DEBD48A"/>
    <w:rsid w:val="0EFCD594"/>
    <w:rsid w:val="0F82EA26"/>
    <w:rsid w:val="0FBAD51E"/>
    <w:rsid w:val="0FD9F0CD"/>
    <w:rsid w:val="115E0B00"/>
    <w:rsid w:val="1175C12E"/>
    <w:rsid w:val="14C3EF04"/>
    <w:rsid w:val="1736A6E8"/>
    <w:rsid w:val="174FCF45"/>
    <w:rsid w:val="18D27749"/>
    <w:rsid w:val="18EDF1F3"/>
    <w:rsid w:val="1C051FDD"/>
    <w:rsid w:val="1DA0F03E"/>
    <w:rsid w:val="202173CA"/>
    <w:rsid w:val="205BFD61"/>
    <w:rsid w:val="2660F545"/>
    <w:rsid w:val="2892B8C4"/>
    <w:rsid w:val="28A4A043"/>
    <w:rsid w:val="292495B0"/>
    <w:rsid w:val="29D5A61F"/>
    <w:rsid w:val="29F511D0"/>
    <w:rsid w:val="2CED1239"/>
    <w:rsid w:val="2E7B9772"/>
    <w:rsid w:val="2E829ED6"/>
    <w:rsid w:val="2FEC7987"/>
    <w:rsid w:val="300B8A9E"/>
    <w:rsid w:val="31862863"/>
    <w:rsid w:val="31C0020F"/>
    <w:rsid w:val="3252B517"/>
    <w:rsid w:val="3490E9FC"/>
    <w:rsid w:val="3505E850"/>
    <w:rsid w:val="36A1B8B1"/>
    <w:rsid w:val="36F9C3FB"/>
    <w:rsid w:val="3739B720"/>
    <w:rsid w:val="37FD8A51"/>
    <w:rsid w:val="38512F21"/>
    <w:rsid w:val="39D95973"/>
    <w:rsid w:val="3C399165"/>
    <w:rsid w:val="3D95EFE5"/>
    <w:rsid w:val="3DFF8536"/>
    <w:rsid w:val="3E59A491"/>
    <w:rsid w:val="3FE5E91F"/>
    <w:rsid w:val="40212D1B"/>
    <w:rsid w:val="41C7DE62"/>
    <w:rsid w:val="467A3102"/>
    <w:rsid w:val="4698DD72"/>
    <w:rsid w:val="472FED72"/>
    <w:rsid w:val="491A3F7C"/>
    <w:rsid w:val="491F2994"/>
    <w:rsid w:val="4B92D5CA"/>
    <w:rsid w:val="4C204F35"/>
    <w:rsid w:val="4C4995CB"/>
    <w:rsid w:val="4C5465F3"/>
    <w:rsid w:val="4D0FA522"/>
    <w:rsid w:val="4D884863"/>
    <w:rsid w:val="4DF6C182"/>
    <w:rsid w:val="4F769C67"/>
    <w:rsid w:val="4F85BFF8"/>
    <w:rsid w:val="50B1BEC1"/>
    <w:rsid w:val="52EE0A14"/>
    <w:rsid w:val="534F8131"/>
    <w:rsid w:val="5368EA37"/>
    <w:rsid w:val="53A56C95"/>
    <w:rsid w:val="550A8081"/>
    <w:rsid w:val="5600B00A"/>
    <w:rsid w:val="58245326"/>
    <w:rsid w:val="5944233B"/>
    <w:rsid w:val="5A1141A0"/>
    <w:rsid w:val="5A583C60"/>
    <w:rsid w:val="5AB8CDC1"/>
    <w:rsid w:val="5B12F0FE"/>
    <w:rsid w:val="5D64D7DE"/>
    <w:rsid w:val="5EAD129D"/>
    <w:rsid w:val="5FD2F679"/>
    <w:rsid w:val="601FACE4"/>
    <w:rsid w:val="6177A016"/>
    <w:rsid w:val="63B6C320"/>
    <w:rsid w:val="65EA2F66"/>
    <w:rsid w:val="66C87C43"/>
    <w:rsid w:val="68B23997"/>
    <w:rsid w:val="6A4E09F8"/>
    <w:rsid w:val="6ACEE5D5"/>
    <w:rsid w:val="6B374FAF"/>
    <w:rsid w:val="6BB3347C"/>
    <w:rsid w:val="6BD8080A"/>
    <w:rsid w:val="6C8EB0C1"/>
    <w:rsid w:val="6E652F5D"/>
    <w:rsid w:val="709850B0"/>
    <w:rsid w:val="70B07D98"/>
    <w:rsid w:val="712C169F"/>
    <w:rsid w:val="72C78F11"/>
    <w:rsid w:val="73755EF6"/>
    <w:rsid w:val="73CFF172"/>
    <w:rsid w:val="74EB497F"/>
    <w:rsid w:val="76B4DC78"/>
    <w:rsid w:val="7A3C1243"/>
    <w:rsid w:val="7A3E865C"/>
    <w:rsid w:val="7AC555E9"/>
    <w:rsid w:val="7B4110FA"/>
    <w:rsid w:val="7C455C39"/>
    <w:rsid w:val="7DF1736A"/>
    <w:rsid w:val="7F8D43C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AF37A"/>
  <w15:docId w15:val="{5613DB8B-8204-4C2A-B50C-995C78D8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E7"/>
    <w:pPr>
      <w:widowControl w:val="0"/>
      <w:autoSpaceDE w:val="0"/>
      <w:autoSpaceDN w:val="0"/>
      <w:adjustRightInd w:val="0"/>
      <w:spacing w:after="0" w:line="240" w:lineRule="auto"/>
    </w:pPr>
    <w:rPr>
      <w:rFonts w:ascii="Courier 10cpi" w:eastAsia="Times New Roman" w:hAnsi="Courier 10cpi" w:cs="Courier 10cpi"/>
      <w:sz w:val="24"/>
      <w:szCs w:val="24"/>
      <w:lang w:eastAsia="en-CA"/>
    </w:rPr>
  </w:style>
  <w:style w:type="paragraph" w:styleId="Heading1">
    <w:name w:val="heading 1"/>
    <w:basedOn w:val="Normal"/>
    <w:next w:val="Normal"/>
    <w:link w:val="Heading1Char"/>
    <w:uiPriority w:val="9"/>
    <w:qFormat/>
    <w:rsid w:val="005B29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12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0A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2D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
    <w:name w:val="Char Char Char Char Char"/>
    <w:basedOn w:val="Normal"/>
    <w:rsid w:val="000F2DD7"/>
    <w:pPr>
      <w:widowControl/>
      <w:autoSpaceDE/>
      <w:autoSpaceDN/>
      <w:adjustRightInd/>
      <w:spacing w:after="160" w:line="240" w:lineRule="exact"/>
    </w:pPr>
    <w:rPr>
      <w:rFonts w:ascii="Verdana" w:hAnsi="Verdana" w:cs="Verdana"/>
      <w:sz w:val="20"/>
      <w:szCs w:val="20"/>
      <w:lang w:eastAsia="en-US"/>
    </w:rPr>
  </w:style>
  <w:style w:type="paragraph" w:styleId="ListParagraph">
    <w:name w:val="List Paragraph"/>
    <w:aliases w:val="List - Suggested Message"/>
    <w:basedOn w:val="Normal"/>
    <w:link w:val="ListParagraphChar"/>
    <w:uiPriority w:val="34"/>
    <w:qFormat/>
    <w:rsid w:val="006A3904"/>
    <w:pPr>
      <w:ind w:left="720"/>
      <w:contextualSpacing/>
    </w:pPr>
  </w:style>
  <w:style w:type="character" w:styleId="CommentReference">
    <w:name w:val="annotation reference"/>
    <w:basedOn w:val="DefaultParagraphFont"/>
    <w:uiPriority w:val="99"/>
    <w:semiHidden/>
    <w:unhideWhenUsed/>
    <w:rsid w:val="00E15D05"/>
    <w:rPr>
      <w:sz w:val="16"/>
      <w:szCs w:val="16"/>
      <w:lang w:val="fr-CA"/>
    </w:rPr>
  </w:style>
  <w:style w:type="paragraph" w:styleId="CommentText">
    <w:name w:val="annotation text"/>
    <w:basedOn w:val="Normal"/>
    <w:link w:val="CommentTextChar"/>
    <w:uiPriority w:val="99"/>
    <w:unhideWhenUsed/>
    <w:rsid w:val="00E15D05"/>
    <w:rPr>
      <w:sz w:val="20"/>
      <w:szCs w:val="20"/>
    </w:rPr>
  </w:style>
  <w:style w:type="character" w:customStyle="1" w:styleId="CommentTextChar">
    <w:name w:val="Comment Text Char"/>
    <w:basedOn w:val="DefaultParagraphFont"/>
    <w:link w:val="CommentText"/>
    <w:uiPriority w:val="99"/>
    <w:rsid w:val="00E15D05"/>
    <w:rPr>
      <w:rFonts w:ascii="Courier 10cpi" w:eastAsia="Times New Roman" w:hAnsi="Courier 10cpi" w:cs="Courier 10cpi"/>
      <w:sz w:val="20"/>
      <w:szCs w:val="20"/>
      <w:lang w:val="fr-CA" w:eastAsia="en-CA"/>
    </w:rPr>
  </w:style>
  <w:style w:type="paragraph" w:styleId="CommentSubject">
    <w:name w:val="annotation subject"/>
    <w:basedOn w:val="CommentText"/>
    <w:next w:val="CommentText"/>
    <w:link w:val="CommentSubjectChar"/>
    <w:uiPriority w:val="99"/>
    <w:semiHidden/>
    <w:unhideWhenUsed/>
    <w:rsid w:val="00E15D05"/>
    <w:rPr>
      <w:b/>
      <w:bCs/>
    </w:rPr>
  </w:style>
  <w:style w:type="character" w:customStyle="1" w:styleId="CommentSubjectChar">
    <w:name w:val="Comment Subject Char"/>
    <w:basedOn w:val="CommentTextChar"/>
    <w:link w:val="CommentSubject"/>
    <w:uiPriority w:val="99"/>
    <w:semiHidden/>
    <w:rsid w:val="00E15D05"/>
    <w:rPr>
      <w:rFonts w:ascii="Courier 10cpi" w:eastAsia="Times New Roman" w:hAnsi="Courier 10cpi" w:cs="Courier 10cpi"/>
      <w:b/>
      <w:bCs/>
      <w:sz w:val="20"/>
      <w:szCs w:val="20"/>
      <w:lang w:val="fr-CA" w:eastAsia="en-CA"/>
    </w:rPr>
  </w:style>
  <w:style w:type="paragraph" w:styleId="BalloonText">
    <w:name w:val="Balloon Text"/>
    <w:basedOn w:val="Normal"/>
    <w:link w:val="BalloonTextChar"/>
    <w:uiPriority w:val="99"/>
    <w:semiHidden/>
    <w:unhideWhenUsed/>
    <w:rsid w:val="00E15D05"/>
    <w:rPr>
      <w:rFonts w:ascii="Tahoma" w:hAnsi="Tahoma" w:cs="Tahoma"/>
      <w:sz w:val="16"/>
      <w:szCs w:val="16"/>
    </w:rPr>
  </w:style>
  <w:style w:type="character" w:customStyle="1" w:styleId="BalloonTextChar">
    <w:name w:val="Balloon Text Char"/>
    <w:basedOn w:val="DefaultParagraphFont"/>
    <w:link w:val="BalloonText"/>
    <w:uiPriority w:val="99"/>
    <w:semiHidden/>
    <w:rsid w:val="00E15D05"/>
    <w:rPr>
      <w:rFonts w:ascii="Tahoma" w:eastAsia="Times New Roman" w:hAnsi="Tahoma" w:cs="Tahoma"/>
      <w:sz w:val="16"/>
      <w:szCs w:val="16"/>
      <w:lang w:val="fr-CA" w:eastAsia="en-CA"/>
    </w:rPr>
  </w:style>
  <w:style w:type="paragraph" w:styleId="Header">
    <w:name w:val="header"/>
    <w:basedOn w:val="Normal"/>
    <w:link w:val="HeaderChar"/>
    <w:uiPriority w:val="99"/>
    <w:unhideWhenUsed/>
    <w:rsid w:val="006D4B3E"/>
    <w:pPr>
      <w:tabs>
        <w:tab w:val="center" w:pos="4680"/>
        <w:tab w:val="right" w:pos="9360"/>
      </w:tabs>
    </w:pPr>
  </w:style>
  <w:style w:type="character" w:customStyle="1" w:styleId="HeaderChar">
    <w:name w:val="Header Char"/>
    <w:basedOn w:val="DefaultParagraphFont"/>
    <w:link w:val="Header"/>
    <w:uiPriority w:val="99"/>
    <w:rsid w:val="006D4B3E"/>
    <w:rPr>
      <w:rFonts w:ascii="Courier 10cpi" w:eastAsia="Times New Roman" w:hAnsi="Courier 10cpi" w:cs="Courier 10cpi"/>
      <w:sz w:val="24"/>
      <w:szCs w:val="24"/>
      <w:lang w:val="fr-CA" w:eastAsia="en-CA"/>
    </w:rPr>
  </w:style>
  <w:style w:type="paragraph" w:styleId="Footer">
    <w:name w:val="footer"/>
    <w:basedOn w:val="Normal"/>
    <w:link w:val="FooterChar"/>
    <w:uiPriority w:val="99"/>
    <w:unhideWhenUsed/>
    <w:rsid w:val="006D4B3E"/>
    <w:pPr>
      <w:tabs>
        <w:tab w:val="center" w:pos="4680"/>
        <w:tab w:val="right" w:pos="9360"/>
      </w:tabs>
    </w:pPr>
  </w:style>
  <w:style w:type="character" w:customStyle="1" w:styleId="FooterChar">
    <w:name w:val="Footer Char"/>
    <w:basedOn w:val="DefaultParagraphFont"/>
    <w:link w:val="Footer"/>
    <w:uiPriority w:val="99"/>
    <w:rsid w:val="006D4B3E"/>
    <w:rPr>
      <w:rFonts w:ascii="Courier 10cpi" w:eastAsia="Times New Roman" w:hAnsi="Courier 10cpi" w:cs="Courier 10cpi"/>
      <w:sz w:val="24"/>
      <w:szCs w:val="24"/>
      <w:lang w:val="fr-CA" w:eastAsia="en-CA"/>
    </w:rPr>
  </w:style>
  <w:style w:type="paragraph" w:styleId="Revision">
    <w:name w:val="Revision"/>
    <w:hidden/>
    <w:uiPriority w:val="99"/>
    <w:semiHidden/>
    <w:rsid w:val="00292F73"/>
    <w:pPr>
      <w:spacing w:after="0" w:line="240" w:lineRule="auto"/>
    </w:pPr>
    <w:rPr>
      <w:rFonts w:ascii="Courier 10cpi" w:eastAsia="Times New Roman" w:hAnsi="Courier 10cpi" w:cs="Courier 10cpi"/>
      <w:sz w:val="24"/>
      <w:szCs w:val="24"/>
      <w:lang w:eastAsia="en-CA"/>
    </w:rPr>
  </w:style>
  <w:style w:type="character" w:customStyle="1" w:styleId="Heading1Char">
    <w:name w:val="Heading 1 Char"/>
    <w:basedOn w:val="DefaultParagraphFont"/>
    <w:link w:val="Heading1"/>
    <w:uiPriority w:val="9"/>
    <w:rsid w:val="005B292D"/>
    <w:rPr>
      <w:rFonts w:asciiTheme="majorHAnsi" w:eastAsiaTheme="majorEastAsia" w:hAnsiTheme="majorHAnsi" w:cstheme="majorBidi"/>
      <w:b/>
      <w:bCs/>
      <w:color w:val="365F91" w:themeColor="accent1" w:themeShade="BF"/>
      <w:sz w:val="28"/>
      <w:szCs w:val="28"/>
      <w:lang w:val="fr-CA" w:eastAsia="en-CA"/>
    </w:rPr>
  </w:style>
  <w:style w:type="paragraph" w:styleId="TOCHeading">
    <w:name w:val="TOC Heading"/>
    <w:basedOn w:val="Heading1"/>
    <w:next w:val="Normal"/>
    <w:uiPriority w:val="39"/>
    <w:unhideWhenUsed/>
    <w:qFormat/>
    <w:rsid w:val="005B292D"/>
    <w:pPr>
      <w:widowControl/>
      <w:autoSpaceDE/>
      <w:autoSpaceDN/>
      <w:adjustRightInd/>
      <w:spacing w:line="276" w:lineRule="auto"/>
      <w:outlineLvl w:val="9"/>
    </w:pPr>
    <w:rPr>
      <w:lang w:eastAsia="ja-JP"/>
    </w:rPr>
  </w:style>
  <w:style w:type="paragraph" w:styleId="TOC2">
    <w:name w:val="toc 2"/>
    <w:basedOn w:val="Normal"/>
    <w:next w:val="Normal"/>
    <w:autoRedefine/>
    <w:uiPriority w:val="39"/>
    <w:unhideWhenUsed/>
    <w:qFormat/>
    <w:rsid w:val="00343E71"/>
    <w:pPr>
      <w:widowControl/>
      <w:tabs>
        <w:tab w:val="right" w:leader="dot" w:pos="9356"/>
      </w:tabs>
      <w:autoSpaceDE/>
      <w:autoSpaceDN/>
      <w:adjustRightInd/>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5B292D"/>
    <w:pPr>
      <w:widowControl/>
      <w:autoSpaceDE/>
      <w:autoSpaceDN/>
      <w:adjustRightInd/>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5B292D"/>
    <w:pPr>
      <w:widowControl/>
      <w:autoSpaceDE/>
      <w:autoSpaceDN/>
      <w:adjustRightInd/>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5B292D"/>
    <w:rPr>
      <w:color w:val="0000FF" w:themeColor="hyperlink"/>
      <w:u w:val="single"/>
      <w:lang w:val="fr-CA"/>
    </w:rPr>
  </w:style>
  <w:style w:type="character" w:styleId="Emphasis">
    <w:name w:val="Emphasis"/>
    <w:basedOn w:val="DefaultParagraphFont"/>
    <w:uiPriority w:val="20"/>
    <w:qFormat/>
    <w:rsid w:val="00BC33BD"/>
    <w:rPr>
      <w:i/>
      <w:iCs/>
      <w:lang w:val="fr-CA"/>
    </w:rPr>
  </w:style>
  <w:style w:type="table" w:styleId="TableGrid">
    <w:name w:val="Table Grid"/>
    <w:basedOn w:val="TableNormal"/>
    <w:uiPriority w:val="59"/>
    <w:rsid w:val="0043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EngAngl">
    <w:name w:val="ColEngAngl"/>
    <w:basedOn w:val="Normal"/>
    <w:rsid w:val="0075154E"/>
    <w:pPr>
      <w:widowControl/>
      <w:autoSpaceDE/>
      <w:autoSpaceDN/>
      <w:adjustRightInd/>
      <w:spacing w:before="240"/>
    </w:pPr>
    <w:rPr>
      <w:rFonts w:ascii="Courier New" w:hAnsi="Courier New" w:cs="Courier New"/>
      <w:sz w:val="20"/>
      <w:szCs w:val="20"/>
      <w:lang w:eastAsia="en-US"/>
    </w:rPr>
  </w:style>
  <w:style w:type="paragraph" w:customStyle="1" w:styleId="CharChar">
    <w:name w:val="Char Char"/>
    <w:basedOn w:val="Normal"/>
    <w:rsid w:val="001C3DC3"/>
    <w:pPr>
      <w:widowControl/>
      <w:autoSpaceDE/>
      <w:autoSpaceDN/>
      <w:adjustRightInd/>
      <w:spacing w:after="160" w:line="240" w:lineRule="exact"/>
    </w:pPr>
    <w:rPr>
      <w:rFonts w:ascii="Verdana" w:hAnsi="Verdana" w:cs="Verdana"/>
      <w:sz w:val="20"/>
      <w:szCs w:val="20"/>
      <w:lang w:eastAsia="en-US"/>
    </w:rPr>
  </w:style>
  <w:style w:type="paragraph" w:customStyle="1" w:styleId="p12">
    <w:name w:val="p12"/>
    <w:basedOn w:val="Normal"/>
    <w:uiPriority w:val="99"/>
    <w:rsid w:val="004C174C"/>
    <w:pPr>
      <w:widowControl/>
      <w:tabs>
        <w:tab w:val="left" w:pos="980"/>
      </w:tabs>
      <w:overflowPunct w:val="0"/>
      <w:spacing w:before="240" w:line="280" w:lineRule="atLeast"/>
      <w:ind w:left="620"/>
      <w:textAlignment w:val="baseline"/>
    </w:pPr>
    <w:rPr>
      <w:rFonts w:ascii="Arial" w:hAnsi="Arial" w:cs="Times New Roman"/>
      <w:szCs w:val="20"/>
      <w:lang w:eastAsia="en-US"/>
    </w:rPr>
  </w:style>
  <w:style w:type="character" w:styleId="PlaceholderText">
    <w:name w:val="Placeholder Text"/>
    <w:basedOn w:val="DefaultParagraphFont"/>
    <w:uiPriority w:val="99"/>
    <w:semiHidden/>
    <w:rsid w:val="00A64E04"/>
    <w:rPr>
      <w:color w:val="808080"/>
      <w:lang w:val="fr-CA"/>
    </w:rPr>
  </w:style>
  <w:style w:type="character" w:styleId="FollowedHyperlink">
    <w:name w:val="FollowedHyperlink"/>
    <w:basedOn w:val="DefaultParagraphFont"/>
    <w:uiPriority w:val="99"/>
    <w:semiHidden/>
    <w:unhideWhenUsed/>
    <w:rsid w:val="00B0679B"/>
    <w:rPr>
      <w:color w:val="800080" w:themeColor="followedHyperlink"/>
      <w:u w:val="single"/>
      <w:lang w:val="fr-CA"/>
    </w:rPr>
  </w:style>
  <w:style w:type="paragraph" w:customStyle="1" w:styleId="CharCharCharCharChar1">
    <w:name w:val="Char Char Char Char Char1"/>
    <w:basedOn w:val="Normal"/>
    <w:rsid w:val="003402BC"/>
    <w:pPr>
      <w:widowControl/>
      <w:autoSpaceDE/>
      <w:autoSpaceDN/>
      <w:adjustRightInd/>
      <w:spacing w:after="160" w:line="240" w:lineRule="exact"/>
    </w:pPr>
    <w:rPr>
      <w:rFonts w:ascii="Verdana" w:hAnsi="Verdana" w:cs="Verdana"/>
      <w:sz w:val="20"/>
      <w:szCs w:val="20"/>
      <w:lang w:eastAsia="en-US"/>
    </w:rPr>
  </w:style>
  <w:style w:type="paragraph" w:customStyle="1" w:styleId="TableContents">
    <w:name w:val="Table Contents"/>
    <w:basedOn w:val="Normal"/>
    <w:rsid w:val="008B553E"/>
    <w:pPr>
      <w:suppressAutoHyphens/>
      <w:autoSpaceDE/>
      <w:adjustRightInd/>
    </w:pPr>
    <w:rPr>
      <w:rFonts w:ascii="Times New Roman" w:eastAsia="SimSun" w:hAnsi="Times New Roman" w:cs="Mangal"/>
      <w:kern w:val="3"/>
      <w:lang w:eastAsia="zh-CN" w:bidi="hi-IN"/>
    </w:rPr>
  </w:style>
  <w:style w:type="character" w:styleId="Strong">
    <w:name w:val="Strong"/>
    <w:basedOn w:val="DefaultParagraphFont"/>
    <w:uiPriority w:val="22"/>
    <w:qFormat/>
    <w:rsid w:val="006A1CC0"/>
    <w:rPr>
      <w:b/>
      <w:bCs/>
      <w:lang w:val="fr-CA"/>
    </w:rPr>
  </w:style>
  <w:style w:type="paragraph" w:styleId="NoSpacing">
    <w:name w:val="No Spacing"/>
    <w:uiPriority w:val="1"/>
    <w:qFormat/>
    <w:rsid w:val="008C090D"/>
    <w:pPr>
      <w:widowControl w:val="0"/>
      <w:autoSpaceDE w:val="0"/>
      <w:autoSpaceDN w:val="0"/>
      <w:adjustRightInd w:val="0"/>
      <w:spacing w:after="0" w:line="240" w:lineRule="auto"/>
    </w:pPr>
    <w:rPr>
      <w:rFonts w:ascii="Courier 10cpi" w:eastAsia="Times New Roman" w:hAnsi="Courier 10cpi" w:cs="Courier 10cpi"/>
      <w:sz w:val="24"/>
      <w:szCs w:val="24"/>
      <w:lang w:eastAsia="en-CA"/>
    </w:rPr>
  </w:style>
  <w:style w:type="character" w:customStyle="1" w:styleId="Heading2Char">
    <w:name w:val="Heading 2 Char"/>
    <w:basedOn w:val="DefaultParagraphFont"/>
    <w:link w:val="Heading2"/>
    <w:uiPriority w:val="9"/>
    <w:rsid w:val="006A12DF"/>
    <w:rPr>
      <w:rFonts w:asciiTheme="majorHAnsi" w:eastAsiaTheme="majorEastAsia" w:hAnsiTheme="majorHAnsi" w:cstheme="majorBidi"/>
      <w:b/>
      <w:bCs/>
      <w:color w:val="4F81BD" w:themeColor="accent1"/>
      <w:sz w:val="26"/>
      <w:szCs w:val="26"/>
      <w:lang w:val="fr-CA" w:eastAsia="en-CA"/>
    </w:rPr>
  </w:style>
  <w:style w:type="character" w:customStyle="1" w:styleId="ListParagraphChar">
    <w:name w:val="List Paragraph Char"/>
    <w:aliases w:val="List - Suggested Message Char"/>
    <w:link w:val="ListParagraph"/>
    <w:uiPriority w:val="34"/>
    <w:locked/>
    <w:rsid w:val="00C72BE4"/>
    <w:rPr>
      <w:rFonts w:ascii="Courier 10cpi" w:eastAsia="Times New Roman" w:hAnsi="Courier 10cpi" w:cs="Courier 10cpi"/>
      <w:sz w:val="24"/>
      <w:szCs w:val="24"/>
      <w:lang w:val="fr-CA" w:eastAsia="en-CA"/>
    </w:rPr>
  </w:style>
  <w:style w:type="character" w:customStyle="1" w:styleId="Heading3Char">
    <w:name w:val="Heading 3 Char"/>
    <w:basedOn w:val="DefaultParagraphFont"/>
    <w:link w:val="Heading3"/>
    <w:uiPriority w:val="9"/>
    <w:rsid w:val="00CC50A2"/>
    <w:rPr>
      <w:rFonts w:asciiTheme="majorHAnsi" w:eastAsiaTheme="majorEastAsia" w:hAnsiTheme="majorHAnsi" w:cstheme="majorBidi"/>
      <w:color w:val="243F60" w:themeColor="accent1" w:themeShade="7F"/>
      <w:sz w:val="24"/>
      <w:szCs w:val="24"/>
      <w:lang w:val="fr-CA" w:eastAsia="en-CA"/>
    </w:rPr>
  </w:style>
  <w:style w:type="paragraph" w:styleId="NormalWeb">
    <w:name w:val="Normal (Web)"/>
    <w:basedOn w:val="Normal"/>
    <w:uiPriority w:val="99"/>
    <w:unhideWhenUsed/>
    <w:rsid w:val="005D419F"/>
    <w:pPr>
      <w:widowControl/>
      <w:autoSpaceDE/>
      <w:autoSpaceDN/>
      <w:adjustRightInd/>
      <w:spacing w:before="100" w:beforeAutospacing="1" w:after="100" w:afterAutospacing="1"/>
    </w:pPr>
    <w:rPr>
      <w:rFonts w:ascii="Times New Roman" w:eastAsiaTheme="minorHAnsi" w:hAnsi="Times New Roman" w:cs="Times New Roman"/>
    </w:rPr>
  </w:style>
  <w:style w:type="table" w:customStyle="1" w:styleId="TableGrid1">
    <w:name w:val="Table Grid1"/>
    <w:basedOn w:val="TableNormal"/>
    <w:next w:val="TableGrid"/>
    <w:rsid w:val="008357F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rsid w:val="00DA378F"/>
    <w:pPr>
      <w:widowControl/>
      <w:numPr>
        <w:numId w:val="13"/>
      </w:numPr>
      <w:tabs>
        <w:tab w:val="left" w:pos="432"/>
      </w:tabs>
      <w:autoSpaceDE/>
      <w:autoSpaceDN/>
      <w:adjustRightInd/>
      <w:spacing w:before="120" w:after="120"/>
    </w:pPr>
    <w:rPr>
      <w:rFonts w:ascii="Times New Roman" w:hAnsi="Times New Roman" w:cs="Times New Roman"/>
      <w:lang w:eastAsia="en-US"/>
    </w:rPr>
  </w:style>
  <w:style w:type="paragraph" w:customStyle="1" w:styleId="Heading1A">
    <w:name w:val="Heading 1A"/>
    <w:next w:val="Heading2A"/>
    <w:rsid w:val="00E40288"/>
    <w:pPr>
      <w:numPr>
        <w:numId w:val="15"/>
      </w:numPr>
      <w:spacing w:before="240" w:after="280" w:line="240" w:lineRule="auto"/>
    </w:pPr>
    <w:rPr>
      <w:rFonts w:ascii="Times New Roman" w:eastAsia="Times New Roman" w:hAnsi="Times New Roman" w:cs="Arial"/>
      <w:b/>
      <w:bCs/>
      <w:iCs/>
      <w:sz w:val="24"/>
      <w:szCs w:val="24"/>
      <w:lang w:eastAsia="en-CA"/>
    </w:rPr>
  </w:style>
  <w:style w:type="paragraph" w:customStyle="1" w:styleId="Heading2A">
    <w:name w:val="Heading 2A"/>
    <w:basedOn w:val="Heading1A"/>
    <w:next w:val="ParagraphLevel3A"/>
    <w:rsid w:val="00E40288"/>
    <w:pPr>
      <w:numPr>
        <w:ilvl w:val="1"/>
      </w:numPr>
    </w:pPr>
  </w:style>
  <w:style w:type="paragraph" w:customStyle="1" w:styleId="ParagraphLevel3A">
    <w:name w:val="Paragraph Level 3A"/>
    <w:basedOn w:val="Heading2A"/>
    <w:rsid w:val="00E40288"/>
    <w:pPr>
      <w:numPr>
        <w:ilvl w:val="2"/>
      </w:numPr>
    </w:pPr>
    <w:rPr>
      <w:b w:val="0"/>
    </w:rPr>
  </w:style>
  <w:style w:type="paragraph" w:customStyle="1" w:styleId="ParagraphLevel4A">
    <w:name w:val="Paragraph Level 4A"/>
    <w:basedOn w:val="ParagraphLevel3A"/>
    <w:rsid w:val="00E40288"/>
    <w:pPr>
      <w:numPr>
        <w:ilvl w:val="3"/>
      </w:numPr>
      <w:tabs>
        <w:tab w:val="clear" w:pos="1571"/>
        <w:tab w:val="num" w:pos="1440"/>
      </w:tabs>
      <w:ind w:left="1440"/>
    </w:pPr>
  </w:style>
  <w:style w:type="paragraph" w:customStyle="1" w:styleId="ParagraphLevel5A">
    <w:name w:val="Paragraph Level 5A"/>
    <w:basedOn w:val="ParagraphLevel4A"/>
    <w:rsid w:val="00E40288"/>
    <w:pPr>
      <w:numPr>
        <w:ilvl w:val="4"/>
      </w:numPr>
    </w:pPr>
  </w:style>
  <w:style w:type="table" w:customStyle="1" w:styleId="TableGrid2">
    <w:name w:val="Table Grid2"/>
    <w:basedOn w:val="TableNormal"/>
    <w:next w:val="TableGrid"/>
    <w:rsid w:val="00970F8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86B64"/>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363">
      <w:bodyDiv w:val="1"/>
      <w:marLeft w:val="0"/>
      <w:marRight w:val="0"/>
      <w:marTop w:val="0"/>
      <w:marBottom w:val="0"/>
      <w:divBdr>
        <w:top w:val="none" w:sz="0" w:space="0" w:color="auto"/>
        <w:left w:val="none" w:sz="0" w:space="0" w:color="auto"/>
        <w:bottom w:val="none" w:sz="0" w:space="0" w:color="auto"/>
        <w:right w:val="none" w:sz="0" w:space="0" w:color="auto"/>
      </w:divBdr>
    </w:div>
    <w:div w:id="48261359">
      <w:bodyDiv w:val="1"/>
      <w:marLeft w:val="0"/>
      <w:marRight w:val="0"/>
      <w:marTop w:val="0"/>
      <w:marBottom w:val="0"/>
      <w:divBdr>
        <w:top w:val="none" w:sz="0" w:space="0" w:color="auto"/>
        <w:left w:val="none" w:sz="0" w:space="0" w:color="auto"/>
        <w:bottom w:val="none" w:sz="0" w:space="0" w:color="auto"/>
        <w:right w:val="none" w:sz="0" w:space="0" w:color="auto"/>
      </w:divBdr>
    </w:div>
    <w:div w:id="51853271">
      <w:bodyDiv w:val="1"/>
      <w:marLeft w:val="0"/>
      <w:marRight w:val="0"/>
      <w:marTop w:val="0"/>
      <w:marBottom w:val="0"/>
      <w:divBdr>
        <w:top w:val="none" w:sz="0" w:space="0" w:color="auto"/>
        <w:left w:val="none" w:sz="0" w:space="0" w:color="auto"/>
        <w:bottom w:val="none" w:sz="0" w:space="0" w:color="auto"/>
        <w:right w:val="none" w:sz="0" w:space="0" w:color="auto"/>
      </w:divBdr>
    </w:div>
    <w:div w:id="53091876">
      <w:bodyDiv w:val="1"/>
      <w:marLeft w:val="0"/>
      <w:marRight w:val="0"/>
      <w:marTop w:val="0"/>
      <w:marBottom w:val="0"/>
      <w:divBdr>
        <w:top w:val="none" w:sz="0" w:space="0" w:color="auto"/>
        <w:left w:val="none" w:sz="0" w:space="0" w:color="auto"/>
        <w:bottom w:val="none" w:sz="0" w:space="0" w:color="auto"/>
        <w:right w:val="none" w:sz="0" w:space="0" w:color="auto"/>
      </w:divBdr>
    </w:div>
    <w:div w:id="97913865">
      <w:bodyDiv w:val="1"/>
      <w:marLeft w:val="0"/>
      <w:marRight w:val="0"/>
      <w:marTop w:val="0"/>
      <w:marBottom w:val="0"/>
      <w:divBdr>
        <w:top w:val="none" w:sz="0" w:space="0" w:color="auto"/>
        <w:left w:val="none" w:sz="0" w:space="0" w:color="auto"/>
        <w:bottom w:val="none" w:sz="0" w:space="0" w:color="auto"/>
        <w:right w:val="none" w:sz="0" w:space="0" w:color="auto"/>
      </w:divBdr>
    </w:div>
    <w:div w:id="101918595">
      <w:bodyDiv w:val="1"/>
      <w:marLeft w:val="0"/>
      <w:marRight w:val="0"/>
      <w:marTop w:val="0"/>
      <w:marBottom w:val="0"/>
      <w:divBdr>
        <w:top w:val="none" w:sz="0" w:space="0" w:color="auto"/>
        <w:left w:val="none" w:sz="0" w:space="0" w:color="auto"/>
        <w:bottom w:val="none" w:sz="0" w:space="0" w:color="auto"/>
        <w:right w:val="none" w:sz="0" w:space="0" w:color="auto"/>
      </w:divBdr>
    </w:div>
    <w:div w:id="113714078">
      <w:bodyDiv w:val="1"/>
      <w:marLeft w:val="0"/>
      <w:marRight w:val="0"/>
      <w:marTop w:val="0"/>
      <w:marBottom w:val="0"/>
      <w:divBdr>
        <w:top w:val="none" w:sz="0" w:space="0" w:color="auto"/>
        <w:left w:val="none" w:sz="0" w:space="0" w:color="auto"/>
        <w:bottom w:val="none" w:sz="0" w:space="0" w:color="auto"/>
        <w:right w:val="none" w:sz="0" w:space="0" w:color="auto"/>
      </w:divBdr>
    </w:div>
    <w:div w:id="115949359">
      <w:bodyDiv w:val="1"/>
      <w:marLeft w:val="0"/>
      <w:marRight w:val="0"/>
      <w:marTop w:val="0"/>
      <w:marBottom w:val="0"/>
      <w:divBdr>
        <w:top w:val="none" w:sz="0" w:space="0" w:color="auto"/>
        <w:left w:val="none" w:sz="0" w:space="0" w:color="auto"/>
        <w:bottom w:val="none" w:sz="0" w:space="0" w:color="auto"/>
        <w:right w:val="none" w:sz="0" w:space="0" w:color="auto"/>
      </w:divBdr>
    </w:div>
    <w:div w:id="130370559">
      <w:bodyDiv w:val="1"/>
      <w:marLeft w:val="0"/>
      <w:marRight w:val="0"/>
      <w:marTop w:val="0"/>
      <w:marBottom w:val="0"/>
      <w:divBdr>
        <w:top w:val="none" w:sz="0" w:space="0" w:color="auto"/>
        <w:left w:val="none" w:sz="0" w:space="0" w:color="auto"/>
        <w:bottom w:val="none" w:sz="0" w:space="0" w:color="auto"/>
        <w:right w:val="none" w:sz="0" w:space="0" w:color="auto"/>
      </w:divBdr>
      <w:divsChild>
        <w:div w:id="773289259">
          <w:marLeft w:val="1166"/>
          <w:marRight w:val="0"/>
          <w:marTop w:val="96"/>
          <w:marBottom w:val="0"/>
          <w:divBdr>
            <w:top w:val="none" w:sz="0" w:space="0" w:color="auto"/>
            <w:left w:val="none" w:sz="0" w:space="0" w:color="auto"/>
            <w:bottom w:val="none" w:sz="0" w:space="0" w:color="auto"/>
            <w:right w:val="none" w:sz="0" w:space="0" w:color="auto"/>
          </w:divBdr>
        </w:div>
        <w:div w:id="38941846">
          <w:marLeft w:val="1166"/>
          <w:marRight w:val="0"/>
          <w:marTop w:val="96"/>
          <w:marBottom w:val="0"/>
          <w:divBdr>
            <w:top w:val="none" w:sz="0" w:space="0" w:color="auto"/>
            <w:left w:val="none" w:sz="0" w:space="0" w:color="auto"/>
            <w:bottom w:val="none" w:sz="0" w:space="0" w:color="auto"/>
            <w:right w:val="none" w:sz="0" w:space="0" w:color="auto"/>
          </w:divBdr>
        </w:div>
        <w:div w:id="993021933">
          <w:marLeft w:val="1166"/>
          <w:marRight w:val="0"/>
          <w:marTop w:val="96"/>
          <w:marBottom w:val="0"/>
          <w:divBdr>
            <w:top w:val="none" w:sz="0" w:space="0" w:color="auto"/>
            <w:left w:val="none" w:sz="0" w:space="0" w:color="auto"/>
            <w:bottom w:val="none" w:sz="0" w:space="0" w:color="auto"/>
            <w:right w:val="none" w:sz="0" w:space="0" w:color="auto"/>
          </w:divBdr>
        </w:div>
        <w:div w:id="1328247037">
          <w:marLeft w:val="1166"/>
          <w:marRight w:val="0"/>
          <w:marTop w:val="96"/>
          <w:marBottom w:val="0"/>
          <w:divBdr>
            <w:top w:val="none" w:sz="0" w:space="0" w:color="auto"/>
            <w:left w:val="none" w:sz="0" w:space="0" w:color="auto"/>
            <w:bottom w:val="none" w:sz="0" w:space="0" w:color="auto"/>
            <w:right w:val="none" w:sz="0" w:space="0" w:color="auto"/>
          </w:divBdr>
        </w:div>
        <w:div w:id="15086202">
          <w:marLeft w:val="1166"/>
          <w:marRight w:val="0"/>
          <w:marTop w:val="96"/>
          <w:marBottom w:val="0"/>
          <w:divBdr>
            <w:top w:val="none" w:sz="0" w:space="0" w:color="auto"/>
            <w:left w:val="none" w:sz="0" w:space="0" w:color="auto"/>
            <w:bottom w:val="none" w:sz="0" w:space="0" w:color="auto"/>
            <w:right w:val="none" w:sz="0" w:space="0" w:color="auto"/>
          </w:divBdr>
        </w:div>
      </w:divsChild>
    </w:div>
    <w:div w:id="178206909">
      <w:bodyDiv w:val="1"/>
      <w:marLeft w:val="0"/>
      <w:marRight w:val="0"/>
      <w:marTop w:val="0"/>
      <w:marBottom w:val="0"/>
      <w:divBdr>
        <w:top w:val="none" w:sz="0" w:space="0" w:color="auto"/>
        <w:left w:val="none" w:sz="0" w:space="0" w:color="auto"/>
        <w:bottom w:val="none" w:sz="0" w:space="0" w:color="auto"/>
        <w:right w:val="none" w:sz="0" w:space="0" w:color="auto"/>
      </w:divBdr>
    </w:div>
    <w:div w:id="188757574">
      <w:bodyDiv w:val="1"/>
      <w:marLeft w:val="0"/>
      <w:marRight w:val="0"/>
      <w:marTop w:val="0"/>
      <w:marBottom w:val="0"/>
      <w:divBdr>
        <w:top w:val="none" w:sz="0" w:space="0" w:color="auto"/>
        <w:left w:val="none" w:sz="0" w:space="0" w:color="auto"/>
        <w:bottom w:val="none" w:sz="0" w:space="0" w:color="auto"/>
        <w:right w:val="none" w:sz="0" w:space="0" w:color="auto"/>
      </w:divBdr>
    </w:div>
    <w:div w:id="302198521">
      <w:bodyDiv w:val="1"/>
      <w:marLeft w:val="0"/>
      <w:marRight w:val="0"/>
      <w:marTop w:val="0"/>
      <w:marBottom w:val="0"/>
      <w:divBdr>
        <w:top w:val="none" w:sz="0" w:space="0" w:color="auto"/>
        <w:left w:val="none" w:sz="0" w:space="0" w:color="auto"/>
        <w:bottom w:val="none" w:sz="0" w:space="0" w:color="auto"/>
        <w:right w:val="none" w:sz="0" w:space="0" w:color="auto"/>
      </w:divBdr>
    </w:div>
    <w:div w:id="306277890">
      <w:bodyDiv w:val="1"/>
      <w:marLeft w:val="0"/>
      <w:marRight w:val="0"/>
      <w:marTop w:val="0"/>
      <w:marBottom w:val="0"/>
      <w:divBdr>
        <w:top w:val="none" w:sz="0" w:space="0" w:color="auto"/>
        <w:left w:val="none" w:sz="0" w:space="0" w:color="auto"/>
        <w:bottom w:val="none" w:sz="0" w:space="0" w:color="auto"/>
        <w:right w:val="none" w:sz="0" w:space="0" w:color="auto"/>
      </w:divBdr>
    </w:div>
    <w:div w:id="339309211">
      <w:bodyDiv w:val="1"/>
      <w:marLeft w:val="0"/>
      <w:marRight w:val="0"/>
      <w:marTop w:val="0"/>
      <w:marBottom w:val="0"/>
      <w:divBdr>
        <w:top w:val="none" w:sz="0" w:space="0" w:color="auto"/>
        <w:left w:val="none" w:sz="0" w:space="0" w:color="auto"/>
        <w:bottom w:val="none" w:sz="0" w:space="0" w:color="auto"/>
        <w:right w:val="none" w:sz="0" w:space="0" w:color="auto"/>
      </w:divBdr>
    </w:div>
    <w:div w:id="459615392">
      <w:bodyDiv w:val="1"/>
      <w:marLeft w:val="0"/>
      <w:marRight w:val="0"/>
      <w:marTop w:val="0"/>
      <w:marBottom w:val="0"/>
      <w:divBdr>
        <w:top w:val="none" w:sz="0" w:space="0" w:color="auto"/>
        <w:left w:val="none" w:sz="0" w:space="0" w:color="auto"/>
        <w:bottom w:val="none" w:sz="0" w:space="0" w:color="auto"/>
        <w:right w:val="none" w:sz="0" w:space="0" w:color="auto"/>
      </w:divBdr>
    </w:div>
    <w:div w:id="474612649">
      <w:bodyDiv w:val="1"/>
      <w:marLeft w:val="0"/>
      <w:marRight w:val="0"/>
      <w:marTop w:val="0"/>
      <w:marBottom w:val="0"/>
      <w:divBdr>
        <w:top w:val="none" w:sz="0" w:space="0" w:color="auto"/>
        <w:left w:val="none" w:sz="0" w:space="0" w:color="auto"/>
        <w:bottom w:val="none" w:sz="0" w:space="0" w:color="auto"/>
        <w:right w:val="none" w:sz="0" w:space="0" w:color="auto"/>
      </w:divBdr>
    </w:div>
    <w:div w:id="517084022">
      <w:bodyDiv w:val="1"/>
      <w:marLeft w:val="0"/>
      <w:marRight w:val="0"/>
      <w:marTop w:val="0"/>
      <w:marBottom w:val="0"/>
      <w:divBdr>
        <w:top w:val="none" w:sz="0" w:space="0" w:color="auto"/>
        <w:left w:val="none" w:sz="0" w:space="0" w:color="auto"/>
        <w:bottom w:val="none" w:sz="0" w:space="0" w:color="auto"/>
        <w:right w:val="none" w:sz="0" w:space="0" w:color="auto"/>
      </w:divBdr>
    </w:div>
    <w:div w:id="590823058">
      <w:bodyDiv w:val="1"/>
      <w:marLeft w:val="0"/>
      <w:marRight w:val="0"/>
      <w:marTop w:val="0"/>
      <w:marBottom w:val="0"/>
      <w:divBdr>
        <w:top w:val="none" w:sz="0" w:space="0" w:color="auto"/>
        <w:left w:val="none" w:sz="0" w:space="0" w:color="auto"/>
        <w:bottom w:val="none" w:sz="0" w:space="0" w:color="auto"/>
        <w:right w:val="none" w:sz="0" w:space="0" w:color="auto"/>
      </w:divBdr>
    </w:div>
    <w:div w:id="591816013">
      <w:bodyDiv w:val="1"/>
      <w:marLeft w:val="0"/>
      <w:marRight w:val="0"/>
      <w:marTop w:val="0"/>
      <w:marBottom w:val="0"/>
      <w:divBdr>
        <w:top w:val="none" w:sz="0" w:space="0" w:color="auto"/>
        <w:left w:val="none" w:sz="0" w:space="0" w:color="auto"/>
        <w:bottom w:val="none" w:sz="0" w:space="0" w:color="auto"/>
        <w:right w:val="none" w:sz="0" w:space="0" w:color="auto"/>
      </w:divBdr>
    </w:div>
    <w:div w:id="669718231">
      <w:bodyDiv w:val="1"/>
      <w:marLeft w:val="0"/>
      <w:marRight w:val="0"/>
      <w:marTop w:val="0"/>
      <w:marBottom w:val="0"/>
      <w:divBdr>
        <w:top w:val="none" w:sz="0" w:space="0" w:color="auto"/>
        <w:left w:val="none" w:sz="0" w:space="0" w:color="auto"/>
        <w:bottom w:val="none" w:sz="0" w:space="0" w:color="auto"/>
        <w:right w:val="none" w:sz="0" w:space="0" w:color="auto"/>
      </w:divBdr>
    </w:div>
    <w:div w:id="703991172">
      <w:bodyDiv w:val="1"/>
      <w:marLeft w:val="0"/>
      <w:marRight w:val="0"/>
      <w:marTop w:val="0"/>
      <w:marBottom w:val="0"/>
      <w:divBdr>
        <w:top w:val="none" w:sz="0" w:space="0" w:color="auto"/>
        <w:left w:val="none" w:sz="0" w:space="0" w:color="auto"/>
        <w:bottom w:val="none" w:sz="0" w:space="0" w:color="auto"/>
        <w:right w:val="none" w:sz="0" w:space="0" w:color="auto"/>
      </w:divBdr>
    </w:div>
    <w:div w:id="797183668">
      <w:bodyDiv w:val="1"/>
      <w:marLeft w:val="0"/>
      <w:marRight w:val="0"/>
      <w:marTop w:val="0"/>
      <w:marBottom w:val="0"/>
      <w:divBdr>
        <w:top w:val="none" w:sz="0" w:space="0" w:color="auto"/>
        <w:left w:val="none" w:sz="0" w:space="0" w:color="auto"/>
        <w:bottom w:val="none" w:sz="0" w:space="0" w:color="auto"/>
        <w:right w:val="none" w:sz="0" w:space="0" w:color="auto"/>
      </w:divBdr>
      <w:divsChild>
        <w:div w:id="1000036439">
          <w:marLeft w:val="1166"/>
          <w:marRight w:val="0"/>
          <w:marTop w:val="106"/>
          <w:marBottom w:val="0"/>
          <w:divBdr>
            <w:top w:val="none" w:sz="0" w:space="0" w:color="auto"/>
            <w:left w:val="none" w:sz="0" w:space="0" w:color="auto"/>
            <w:bottom w:val="none" w:sz="0" w:space="0" w:color="auto"/>
            <w:right w:val="none" w:sz="0" w:space="0" w:color="auto"/>
          </w:divBdr>
        </w:div>
        <w:div w:id="2055346976">
          <w:marLeft w:val="1166"/>
          <w:marRight w:val="0"/>
          <w:marTop w:val="106"/>
          <w:marBottom w:val="0"/>
          <w:divBdr>
            <w:top w:val="none" w:sz="0" w:space="0" w:color="auto"/>
            <w:left w:val="none" w:sz="0" w:space="0" w:color="auto"/>
            <w:bottom w:val="none" w:sz="0" w:space="0" w:color="auto"/>
            <w:right w:val="none" w:sz="0" w:space="0" w:color="auto"/>
          </w:divBdr>
        </w:div>
        <w:div w:id="360131938">
          <w:marLeft w:val="1166"/>
          <w:marRight w:val="0"/>
          <w:marTop w:val="106"/>
          <w:marBottom w:val="0"/>
          <w:divBdr>
            <w:top w:val="none" w:sz="0" w:space="0" w:color="auto"/>
            <w:left w:val="none" w:sz="0" w:space="0" w:color="auto"/>
            <w:bottom w:val="none" w:sz="0" w:space="0" w:color="auto"/>
            <w:right w:val="none" w:sz="0" w:space="0" w:color="auto"/>
          </w:divBdr>
        </w:div>
      </w:divsChild>
    </w:div>
    <w:div w:id="806163316">
      <w:bodyDiv w:val="1"/>
      <w:marLeft w:val="0"/>
      <w:marRight w:val="0"/>
      <w:marTop w:val="0"/>
      <w:marBottom w:val="0"/>
      <w:divBdr>
        <w:top w:val="none" w:sz="0" w:space="0" w:color="auto"/>
        <w:left w:val="none" w:sz="0" w:space="0" w:color="auto"/>
        <w:bottom w:val="none" w:sz="0" w:space="0" w:color="auto"/>
        <w:right w:val="none" w:sz="0" w:space="0" w:color="auto"/>
      </w:divBdr>
    </w:div>
    <w:div w:id="903829705">
      <w:bodyDiv w:val="1"/>
      <w:marLeft w:val="0"/>
      <w:marRight w:val="0"/>
      <w:marTop w:val="0"/>
      <w:marBottom w:val="0"/>
      <w:divBdr>
        <w:top w:val="none" w:sz="0" w:space="0" w:color="auto"/>
        <w:left w:val="none" w:sz="0" w:space="0" w:color="auto"/>
        <w:bottom w:val="none" w:sz="0" w:space="0" w:color="auto"/>
        <w:right w:val="none" w:sz="0" w:space="0" w:color="auto"/>
      </w:divBdr>
    </w:div>
    <w:div w:id="910969029">
      <w:bodyDiv w:val="1"/>
      <w:marLeft w:val="0"/>
      <w:marRight w:val="0"/>
      <w:marTop w:val="0"/>
      <w:marBottom w:val="0"/>
      <w:divBdr>
        <w:top w:val="none" w:sz="0" w:space="0" w:color="auto"/>
        <w:left w:val="none" w:sz="0" w:space="0" w:color="auto"/>
        <w:bottom w:val="none" w:sz="0" w:space="0" w:color="auto"/>
        <w:right w:val="none" w:sz="0" w:space="0" w:color="auto"/>
      </w:divBdr>
    </w:div>
    <w:div w:id="912620555">
      <w:bodyDiv w:val="1"/>
      <w:marLeft w:val="0"/>
      <w:marRight w:val="0"/>
      <w:marTop w:val="0"/>
      <w:marBottom w:val="0"/>
      <w:divBdr>
        <w:top w:val="none" w:sz="0" w:space="0" w:color="auto"/>
        <w:left w:val="none" w:sz="0" w:space="0" w:color="auto"/>
        <w:bottom w:val="none" w:sz="0" w:space="0" w:color="auto"/>
        <w:right w:val="none" w:sz="0" w:space="0" w:color="auto"/>
      </w:divBdr>
    </w:div>
    <w:div w:id="952513931">
      <w:bodyDiv w:val="1"/>
      <w:marLeft w:val="0"/>
      <w:marRight w:val="0"/>
      <w:marTop w:val="0"/>
      <w:marBottom w:val="0"/>
      <w:divBdr>
        <w:top w:val="none" w:sz="0" w:space="0" w:color="auto"/>
        <w:left w:val="none" w:sz="0" w:space="0" w:color="auto"/>
        <w:bottom w:val="none" w:sz="0" w:space="0" w:color="auto"/>
        <w:right w:val="none" w:sz="0" w:space="0" w:color="auto"/>
      </w:divBdr>
    </w:div>
    <w:div w:id="955716057">
      <w:bodyDiv w:val="1"/>
      <w:marLeft w:val="0"/>
      <w:marRight w:val="0"/>
      <w:marTop w:val="0"/>
      <w:marBottom w:val="0"/>
      <w:divBdr>
        <w:top w:val="none" w:sz="0" w:space="0" w:color="auto"/>
        <w:left w:val="none" w:sz="0" w:space="0" w:color="auto"/>
        <w:bottom w:val="none" w:sz="0" w:space="0" w:color="auto"/>
        <w:right w:val="none" w:sz="0" w:space="0" w:color="auto"/>
      </w:divBdr>
    </w:div>
    <w:div w:id="962073049">
      <w:bodyDiv w:val="1"/>
      <w:marLeft w:val="0"/>
      <w:marRight w:val="0"/>
      <w:marTop w:val="0"/>
      <w:marBottom w:val="0"/>
      <w:divBdr>
        <w:top w:val="none" w:sz="0" w:space="0" w:color="auto"/>
        <w:left w:val="none" w:sz="0" w:space="0" w:color="auto"/>
        <w:bottom w:val="none" w:sz="0" w:space="0" w:color="auto"/>
        <w:right w:val="none" w:sz="0" w:space="0" w:color="auto"/>
      </w:divBdr>
    </w:div>
    <w:div w:id="965350482">
      <w:bodyDiv w:val="1"/>
      <w:marLeft w:val="0"/>
      <w:marRight w:val="0"/>
      <w:marTop w:val="0"/>
      <w:marBottom w:val="0"/>
      <w:divBdr>
        <w:top w:val="none" w:sz="0" w:space="0" w:color="auto"/>
        <w:left w:val="none" w:sz="0" w:space="0" w:color="auto"/>
        <w:bottom w:val="none" w:sz="0" w:space="0" w:color="auto"/>
        <w:right w:val="none" w:sz="0" w:space="0" w:color="auto"/>
      </w:divBdr>
    </w:div>
    <w:div w:id="1002513184">
      <w:bodyDiv w:val="1"/>
      <w:marLeft w:val="0"/>
      <w:marRight w:val="0"/>
      <w:marTop w:val="0"/>
      <w:marBottom w:val="0"/>
      <w:divBdr>
        <w:top w:val="none" w:sz="0" w:space="0" w:color="auto"/>
        <w:left w:val="none" w:sz="0" w:space="0" w:color="auto"/>
        <w:bottom w:val="none" w:sz="0" w:space="0" w:color="auto"/>
        <w:right w:val="none" w:sz="0" w:space="0" w:color="auto"/>
      </w:divBdr>
    </w:div>
    <w:div w:id="1020207703">
      <w:bodyDiv w:val="1"/>
      <w:marLeft w:val="0"/>
      <w:marRight w:val="0"/>
      <w:marTop w:val="0"/>
      <w:marBottom w:val="0"/>
      <w:divBdr>
        <w:top w:val="none" w:sz="0" w:space="0" w:color="auto"/>
        <w:left w:val="none" w:sz="0" w:space="0" w:color="auto"/>
        <w:bottom w:val="none" w:sz="0" w:space="0" w:color="auto"/>
        <w:right w:val="none" w:sz="0" w:space="0" w:color="auto"/>
      </w:divBdr>
    </w:div>
    <w:div w:id="1020812717">
      <w:bodyDiv w:val="1"/>
      <w:marLeft w:val="0"/>
      <w:marRight w:val="0"/>
      <w:marTop w:val="0"/>
      <w:marBottom w:val="0"/>
      <w:divBdr>
        <w:top w:val="none" w:sz="0" w:space="0" w:color="auto"/>
        <w:left w:val="none" w:sz="0" w:space="0" w:color="auto"/>
        <w:bottom w:val="none" w:sz="0" w:space="0" w:color="auto"/>
        <w:right w:val="none" w:sz="0" w:space="0" w:color="auto"/>
      </w:divBdr>
    </w:div>
    <w:div w:id="1038580926">
      <w:bodyDiv w:val="1"/>
      <w:marLeft w:val="0"/>
      <w:marRight w:val="0"/>
      <w:marTop w:val="0"/>
      <w:marBottom w:val="0"/>
      <w:divBdr>
        <w:top w:val="none" w:sz="0" w:space="0" w:color="auto"/>
        <w:left w:val="none" w:sz="0" w:space="0" w:color="auto"/>
        <w:bottom w:val="none" w:sz="0" w:space="0" w:color="auto"/>
        <w:right w:val="none" w:sz="0" w:space="0" w:color="auto"/>
      </w:divBdr>
    </w:div>
    <w:div w:id="1046836116">
      <w:bodyDiv w:val="1"/>
      <w:marLeft w:val="0"/>
      <w:marRight w:val="0"/>
      <w:marTop w:val="0"/>
      <w:marBottom w:val="0"/>
      <w:divBdr>
        <w:top w:val="none" w:sz="0" w:space="0" w:color="auto"/>
        <w:left w:val="none" w:sz="0" w:space="0" w:color="auto"/>
        <w:bottom w:val="none" w:sz="0" w:space="0" w:color="auto"/>
        <w:right w:val="none" w:sz="0" w:space="0" w:color="auto"/>
      </w:divBdr>
      <w:divsChild>
        <w:div w:id="569998791">
          <w:marLeft w:val="547"/>
          <w:marRight w:val="0"/>
          <w:marTop w:val="0"/>
          <w:marBottom w:val="0"/>
          <w:divBdr>
            <w:top w:val="none" w:sz="0" w:space="0" w:color="auto"/>
            <w:left w:val="none" w:sz="0" w:space="0" w:color="auto"/>
            <w:bottom w:val="none" w:sz="0" w:space="0" w:color="auto"/>
            <w:right w:val="none" w:sz="0" w:space="0" w:color="auto"/>
          </w:divBdr>
        </w:div>
        <w:div w:id="1941326912">
          <w:marLeft w:val="547"/>
          <w:marRight w:val="0"/>
          <w:marTop w:val="0"/>
          <w:marBottom w:val="0"/>
          <w:divBdr>
            <w:top w:val="none" w:sz="0" w:space="0" w:color="auto"/>
            <w:left w:val="none" w:sz="0" w:space="0" w:color="auto"/>
            <w:bottom w:val="none" w:sz="0" w:space="0" w:color="auto"/>
            <w:right w:val="none" w:sz="0" w:space="0" w:color="auto"/>
          </w:divBdr>
        </w:div>
        <w:div w:id="1162968839">
          <w:marLeft w:val="547"/>
          <w:marRight w:val="0"/>
          <w:marTop w:val="0"/>
          <w:marBottom w:val="0"/>
          <w:divBdr>
            <w:top w:val="none" w:sz="0" w:space="0" w:color="auto"/>
            <w:left w:val="none" w:sz="0" w:space="0" w:color="auto"/>
            <w:bottom w:val="none" w:sz="0" w:space="0" w:color="auto"/>
            <w:right w:val="none" w:sz="0" w:space="0" w:color="auto"/>
          </w:divBdr>
        </w:div>
        <w:div w:id="1951472174">
          <w:marLeft w:val="547"/>
          <w:marRight w:val="0"/>
          <w:marTop w:val="0"/>
          <w:marBottom w:val="0"/>
          <w:divBdr>
            <w:top w:val="none" w:sz="0" w:space="0" w:color="auto"/>
            <w:left w:val="none" w:sz="0" w:space="0" w:color="auto"/>
            <w:bottom w:val="none" w:sz="0" w:space="0" w:color="auto"/>
            <w:right w:val="none" w:sz="0" w:space="0" w:color="auto"/>
          </w:divBdr>
        </w:div>
        <w:div w:id="1098133935">
          <w:marLeft w:val="547"/>
          <w:marRight w:val="0"/>
          <w:marTop w:val="0"/>
          <w:marBottom w:val="0"/>
          <w:divBdr>
            <w:top w:val="none" w:sz="0" w:space="0" w:color="auto"/>
            <w:left w:val="none" w:sz="0" w:space="0" w:color="auto"/>
            <w:bottom w:val="none" w:sz="0" w:space="0" w:color="auto"/>
            <w:right w:val="none" w:sz="0" w:space="0" w:color="auto"/>
          </w:divBdr>
        </w:div>
        <w:div w:id="1091971226">
          <w:marLeft w:val="547"/>
          <w:marRight w:val="0"/>
          <w:marTop w:val="0"/>
          <w:marBottom w:val="0"/>
          <w:divBdr>
            <w:top w:val="none" w:sz="0" w:space="0" w:color="auto"/>
            <w:left w:val="none" w:sz="0" w:space="0" w:color="auto"/>
            <w:bottom w:val="none" w:sz="0" w:space="0" w:color="auto"/>
            <w:right w:val="none" w:sz="0" w:space="0" w:color="auto"/>
          </w:divBdr>
        </w:div>
        <w:div w:id="1867021622">
          <w:marLeft w:val="547"/>
          <w:marRight w:val="0"/>
          <w:marTop w:val="0"/>
          <w:marBottom w:val="0"/>
          <w:divBdr>
            <w:top w:val="none" w:sz="0" w:space="0" w:color="auto"/>
            <w:left w:val="none" w:sz="0" w:space="0" w:color="auto"/>
            <w:bottom w:val="none" w:sz="0" w:space="0" w:color="auto"/>
            <w:right w:val="none" w:sz="0" w:space="0" w:color="auto"/>
          </w:divBdr>
        </w:div>
        <w:div w:id="626156626">
          <w:marLeft w:val="547"/>
          <w:marRight w:val="0"/>
          <w:marTop w:val="0"/>
          <w:marBottom w:val="0"/>
          <w:divBdr>
            <w:top w:val="none" w:sz="0" w:space="0" w:color="auto"/>
            <w:left w:val="none" w:sz="0" w:space="0" w:color="auto"/>
            <w:bottom w:val="none" w:sz="0" w:space="0" w:color="auto"/>
            <w:right w:val="none" w:sz="0" w:space="0" w:color="auto"/>
          </w:divBdr>
        </w:div>
        <w:div w:id="566844216">
          <w:marLeft w:val="547"/>
          <w:marRight w:val="0"/>
          <w:marTop w:val="0"/>
          <w:marBottom w:val="0"/>
          <w:divBdr>
            <w:top w:val="none" w:sz="0" w:space="0" w:color="auto"/>
            <w:left w:val="none" w:sz="0" w:space="0" w:color="auto"/>
            <w:bottom w:val="none" w:sz="0" w:space="0" w:color="auto"/>
            <w:right w:val="none" w:sz="0" w:space="0" w:color="auto"/>
          </w:divBdr>
        </w:div>
        <w:div w:id="1699500316">
          <w:marLeft w:val="547"/>
          <w:marRight w:val="0"/>
          <w:marTop w:val="0"/>
          <w:marBottom w:val="0"/>
          <w:divBdr>
            <w:top w:val="none" w:sz="0" w:space="0" w:color="auto"/>
            <w:left w:val="none" w:sz="0" w:space="0" w:color="auto"/>
            <w:bottom w:val="none" w:sz="0" w:space="0" w:color="auto"/>
            <w:right w:val="none" w:sz="0" w:space="0" w:color="auto"/>
          </w:divBdr>
        </w:div>
        <w:div w:id="1525940913">
          <w:marLeft w:val="547"/>
          <w:marRight w:val="0"/>
          <w:marTop w:val="0"/>
          <w:marBottom w:val="0"/>
          <w:divBdr>
            <w:top w:val="none" w:sz="0" w:space="0" w:color="auto"/>
            <w:left w:val="none" w:sz="0" w:space="0" w:color="auto"/>
            <w:bottom w:val="none" w:sz="0" w:space="0" w:color="auto"/>
            <w:right w:val="none" w:sz="0" w:space="0" w:color="auto"/>
          </w:divBdr>
        </w:div>
        <w:div w:id="1804303233">
          <w:marLeft w:val="547"/>
          <w:marRight w:val="0"/>
          <w:marTop w:val="0"/>
          <w:marBottom w:val="0"/>
          <w:divBdr>
            <w:top w:val="none" w:sz="0" w:space="0" w:color="auto"/>
            <w:left w:val="none" w:sz="0" w:space="0" w:color="auto"/>
            <w:bottom w:val="none" w:sz="0" w:space="0" w:color="auto"/>
            <w:right w:val="none" w:sz="0" w:space="0" w:color="auto"/>
          </w:divBdr>
        </w:div>
        <w:div w:id="1487087617">
          <w:marLeft w:val="547"/>
          <w:marRight w:val="0"/>
          <w:marTop w:val="0"/>
          <w:marBottom w:val="0"/>
          <w:divBdr>
            <w:top w:val="none" w:sz="0" w:space="0" w:color="auto"/>
            <w:left w:val="none" w:sz="0" w:space="0" w:color="auto"/>
            <w:bottom w:val="none" w:sz="0" w:space="0" w:color="auto"/>
            <w:right w:val="none" w:sz="0" w:space="0" w:color="auto"/>
          </w:divBdr>
        </w:div>
      </w:divsChild>
    </w:div>
    <w:div w:id="1067723927">
      <w:bodyDiv w:val="1"/>
      <w:marLeft w:val="0"/>
      <w:marRight w:val="0"/>
      <w:marTop w:val="0"/>
      <w:marBottom w:val="0"/>
      <w:divBdr>
        <w:top w:val="none" w:sz="0" w:space="0" w:color="auto"/>
        <w:left w:val="none" w:sz="0" w:space="0" w:color="auto"/>
        <w:bottom w:val="none" w:sz="0" w:space="0" w:color="auto"/>
        <w:right w:val="none" w:sz="0" w:space="0" w:color="auto"/>
      </w:divBdr>
    </w:div>
    <w:div w:id="1102726142">
      <w:bodyDiv w:val="1"/>
      <w:marLeft w:val="0"/>
      <w:marRight w:val="0"/>
      <w:marTop w:val="0"/>
      <w:marBottom w:val="0"/>
      <w:divBdr>
        <w:top w:val="none" w:sz="0" w:space="0" w:color="auto"/>
        <w:left w:val="none" w:sz="0" w:space="0" w:color="auto"/>
        <w:bottom w:val="none" w:sz="0" w:space="0" w:color="auto"/>
        <w:right w:val="none" w:sz="0" w:space="0" w:color="auto"/>
      </w:divBdr>
    </w:div>
    <w:div w:id="1136919597">
      <w:bodyDiv w:val="1"/>
      <w:marLeft w:val="0"/>
      <w:marRight w:val="0"/>
      <w:marTop w:val="0"/>
      <w:marBottom w:val="0"/>
      <w:divBdr>
        <w:top w:val="none" w:sz="0" w:space="0" w:color="auto"/>
        <w:left w:val="none" w:sz="0" w:space="0" w:color="auto"/>
        <w:bottom w:val="none" w:sz="0" w:space="0" w:color="auto"/>
        <w:right w:val="none" w:sz="0" w:space="0" w:color="auto"/>
      </w:divBdr>
    </w:div>
    <w:div w:id="1140000604">
      <w:bodyDiv w:val="1"/>
      <w:marLeft w:val="0"/>
      <w:marRight w:val="0"/>
      <w:marTop w:val="0"/>
      <w:marBottom w:val="0"/>
      <w:divBdr>
        <w:top w:val="none" w:sz="0" w:space="0" w:color="auto"/>
        <w:left w:val="none" w:sz="0" w:space="0" w:color="auto"/>
        <w:bottom w:val="none" w:sz="0" w:space="0" w:color="auto"/>
        <w:right w:val="none" w:sz="0" w:space="0" w:color="auto"/>
      </w:divBdr>
      <w:divsChild>
        <w:div w:id="1995719413">
          <w:marLeft w:val="547"/>
          <w:marRight w:val="0"/>
          <w:marTop w:val="0"/>
          <w:marBottom w:val="0"/>
          <w:divBdr>
            <w:top w:val="none" w:sz="0" w:space="0" w:color="auto"/>
            <w:left w:val="none" w:sz="0" w:space="0" w:color="auto"/>
            <w:bottom w:val="none" w:sz="0" w:space="0" w:color="auto"/>
            <w:right w:val="none" w:sz="0" w:space="0" w:color="auto"/>
          </w:divBdr>
        </w:div>
        <w:div w:id="415322190">
          <w:marLeft w:val="547"/>
          <w:marRight w:val="0"/>
          <w:marTop w:val="0"/>
          <w:marBottom w:val="0"/>
          <w:divBdr>
            <w:top w:val="none" w:sz="0" w:space="0" w:color="auto"/>
            <w:left w:val="none" w:sz="0" w:space="0" w:color="auto"/>
            <w:bottom w:val="none" w:sz="0" w:space="0" w:color="auto"/>
            <w:right w:val="none" w:sz="0" w:space="0" w:color="auto"/>
          </w:divBdr>
        </w:div>
        <w:div w:id="1139498250">
          <w:marLeft w:val="547"/>
          <w:marRight w:val="0"/>
          <w:marTop w:val="0"/>
          <w:marBottom w:val="0"/>
          <w:divBdr>
            <w:top w:val="none" w:sz="0" w:space="0" w:color="auto"/>
            <w:left w:val="none" w:sz="0" w:space="0" w:color="auto"/>
            <w:bottom w:val="none" w:sz="0" w:space="0" w:color="auto"/>
            <w:right w:val="none" w:sz="0" w:space="0" w:color="auto"/>
          </w:divBdr>
        </w:div>
        <w:div w:id="2072845993">
          <w:marLeft w:val="547"/>
          <w:marRight w:val="0"/>
          <w:marTop w:val="0"/>
          <w:marBottom w:val="0"/>
          <w:divBdr>
            <w:top w:val="none" w:sz="0" w:space="0" w:color="auto"/>
            <w:left w:val="none" w:sz="0" w:space="0" w:color="auto"/>
            <w:bottom w:val="none" w:sz="0" w:space="0" w:color="auto"/>
            <w:right w:val="none" w:sz="0" w:space="0" w:color="auto"/>
          </w:divBdr>
        </w:div>
        <w:div w:id="96676749">
          <w:marLeft w:val="547"/>
          <w:marRight w:val="0"/>
          <w:marTop w:val="0"/>
          <w:marBottom w:val="0"/>
          <w:divBdr>
            <w:top w:val="none" w:sz="0" w:space="0" w:color="auto"/>
            <w:left w:val="none" w:sz="0" w:space="0" w:color="auto"/>
            <w:bottom w:val="none" w:sz="0" w:space="0" w:color="auto"/>
            <w:right w:val="none" w:sz="0" w:space="0" w:color="auto"/>
          </w:divBdr>
        </w:div>
        <w:div w:id="1870797151">
          <w:marLeft w:val="547"/>
          <w:marRight w:val="0"/>
          <w:marTop w:val="0"/>
          <w:marBottom w:val="0"/>
          <w:divBdr>
            <w:top w:val="none" w:sz="0" w:space="0" w:color="auto"/>
            <w:left w:val="none" w:sz="0" w:space="0" w:color="auto"/>
            <w:bottom w:val="none" w:sz="0" w:space="0" w:color="auto"/>
            <w:right w:val="none" w:sz="0" w:space="0" w:color="auto"/>
          </w:divBdr>
        </w:div>
        <w:div w:id="1876968594">
          <w:marLeft w:val="547"/>
          <w:marRight w:val="0"/>
          <w:marTop w:val="0"/>
          <w:marBottom w:val="0"/>
          <w:divBdr>
            <w:top w:val="none" w:sz="0" w:space="0" w:color="auto"/>
            <w:left w:val="none" w:sz="0" w:space="0" w:color="auto"/>
            <w:bottom w:val="none" w:sz="0" w:space="0" w:color="auto"/>
            <w:right w:val="none" w:sz="0" w:space="0" w:color="auto"/>
          </w:divBdr>
        </w:div>
        <w:div w:id="65150660">
          <w:marLeft w:val="547"/>
          <w:marRight w:val="0"/>
          <w:marTop w:val="0"/>
          <w:marBottom w:val="0"/>
          <w:divBdr>
            <w:top w:val="none" w:sz="0" w:space="0" w:color="auto"/>
            <w:left w:val="none" w:sz="0" w:space="0" w:color="auto"/>
            <w:bottom w:val="none" w:sz="0" w:space="0" w:color="auto"/>
            <w:right w:val="none" w:sz="0" w:space="0" w:color="auto"/>
          </w:divBdr>
        </w:div>
        <w:div w:id="320621414">
          <w:marLeft w:val="547"/>
          <w:marRight w:val="0"/>
          <w:marTop w:val="0"/>
          <w:marBottom w:val="0"/>
          <w:divBdr>
            <w:top w:val="none" w:sz="0" w:space="0" w:color="auto"/>
            <w:left w:val="none" w:sz="0" w:space="0" w:color="auto"/>
            <w:bottom w:val="none" w:sz="0" w:space="0" w:color="auto"/>
            <w:right w:val="none" w:sz="0" w:space="0" w:color="auto"/>
          </w:divBdr>
        </w:div>
        <w:div w:id="1966303551">
          <w:marLeft w:val="547"/>
          <w:marRight w:val="0"/>
          <w:marTop w:val="0"/>
          <w:marBottom w:val="0"/>
          <w:divBdr>
            <w:top w:val="none" w:sz="0" w:space="0" w:color="auto"/>
            <w:left w:val="none" w:sz="0" w:space="0" w:color="auto"/>
            <w:bottom w:val="none" w:sz="0" w:space="0" w:color="auto"/>
            <w:right w:val="none" w:sz="0" w:space="0" w:color="auto"/>
          </w:divBdr>
        </w:div>
      </w:divsChild>
    </w:div>
    <w:div w:id="1164932965">
      <w:bodyDiv w:val="1"/>
      <w:marLeft w:val="0"/>
      <w:marRight w:val="0"/>
      <w:marTop w:val="0"/>
      <w:marBottom w:val="0"/>
      <w:divBdr>
        <w:top w:val="none" w:sz="0" w:space="0" w:color="auto"/>
        <w:left w:val="none" w:sz="0" w:space="0" w:color="auto"/>
        <w:bottom w:val="none" w:sz="0" w:space="0" w:color="auto"/>
        <w:right w:val="none" w:sz="0" w:space="0" w:color="auto"/>
      </w:divBdr>
    </w:div>
    <w:div w:id="1182209502">
      <w:bodyDiv w:val="1"/>
      <w:marLeft w:val="0"/>
      <w:marRight w:val="0"/>
      <w:marTop w:val="0"/>
      <w:marBottom w:val="0"/>
      <w:divBdr>
        <w:top w:val="none" w:sz="0" w:space="0" w:color="auto"/>
        <w:left w:val="none" w:sz="0" w:space="0" w:color="auto"/>
        <w:bottom w:val="none" w:sz="0" w:space="0" w:color="auto"/>
        <w:right w:val="none" w:sz="0" w:space="0" w:color="auto"/>
      </w:divBdr>
    </w:div>
    <w:div w:id="1308559236">
      <w:bodyDiv w:val="1"/>
      <w:marLeft w:val="0"/>
      <w:marRight w:val="0"/>
      <w:marTop w:val="0"/>
      <w:marBottom w:val="0"/>
      <w:divBdr>
        <w:top w:val="none" w:sz="0" w:space="0" w:color="auto"/>
        <w:left w:val="none" w:sz="0" w:space="0" w:color="auto"/>
        <w:bottom w:val="none" w:sz="0" w:space="0" w:color="auto"/>
        <w:right w:val="none" w:sz="0" w:space="0" w:color="auto"/>
      </w:divBdr>
    </w:div>
    <w:div w:id="1315643483">
      <w:bodyDiv w:val="1"/>
      <w:marLeft w:val="0"/>
      <w:marRight w:val="0"/>
      <w:marTop w:val="0"/>
      <w:marBottom w:val="0"/>
      <w:divBdr>
        <w:top w:val="none" w:sz="0" w:space="0" w:color="auto"/>
        <w:left w:val="none" w:sz="0" w:space="0" w:color="auto"/>
        <w:bottom w:val="none" w:sz="0" w:space="0" w:color="auto"/>
        <w:right w:val="none" w:sz="0" w:space="0" w:color="auto"/>
      </w:divBdr>
    </w:div>
    <w:div w:id="1319115596">
      <w:bodyDiv w:val="1"/>
      <w:marLeft w:val="0"/>
      <w:marRight w:val="0"/>
      <w:marTop w:val="0"/>
      <w:marBottom w:val="0"/>
      <w:divBdr>
        <w:top w:val="none" w:sz="0" w:space="0" w:color="auto"/>
        <w:left w:val="none" w:sz="0" w:space="0" w:color="auto"/>
        <w:bottom w:val="none" w:sz="0" w:space="0" w:color="auto"/>
        <w:right w:val="none" w:sz="0" w:space="0" w:color="auto"/>
      </w:divBdr>
    </w:div>
    <w:div w:id="1466855528">
      <w:bodyDiv w:val="1"/>
      <w:marLeft w:val="0"/>
      <w:marRight w:val="0"/>
      <w:marTop w:val="0"/>
      <w:marBottom w:val="0"/>
      <w:divBdr>
        <w:top w:val="none" w:sz="0" w:space="0" w:color="auto"/>
        <w:left w:val="none" w:sz="0" w:space="0" w:color="auto"/>
        <w:bottom w:val="none" w:sz="0" w:space="0" w:color="auto"/>
        <w:right w:val="none" w:sz="0" w:space="0" w:color="auto"/>
      </w:divBdr>
    </w:div>
    <w:div w:id="1470393793">
      <w:bodyDiv w:val="1"/>
      <w:marLeft w:val="0"/>
      <w:marRight w:val="0"/>
      <w:marTop w:val="0"/>
      <w:marBottom w:val="0"/>
      <w:divBdr>
        <w:top w:val="none" w:sz="0" w:space="0" w:color="auto"/>
        <w:left w:val="none" w:sz="0" w:space="0" w:color="auto"/>
        <w:bottom w:val="none" w:sz="0" w:space="0" w:color="auto"/>
        <w:right w:val="none" w:sz="0" w:space="0" w:color="auto"/>
      </w:divBdr>
    </w:div>
    <w:div w:id="1505434383">
      <w:bodyDiv w:val="1"/>
      <w:marLeft w:val="0"/>
      <w:marRight w:val="0"/>
      <w:marTop w:val="0"/>
      <w:marBottom w:val="0"/>
      <w:divBdr>
        <w:top w:val="none" w:sz="0" w:space="0" w:color="auto"/>
        <w:left w:val="none" w:sz="0" w:space="0" w:color="auto"/>
        <w:bottom w:val="none" w:sz="0" w:space="0" w:color="auto"/>
        <w:right w:val="none" w:sz="0" w:space="0" w:color="auto"/>
      </w:divBdr>
    </w:div>
    <w:div w:id="1510874611">
      <w:bodyDiv w:val="1"/>
      <w:marLeft w:val="0"/>
      <w:marRight w:val="0"/>
      <w:marTop w:val="0"/>
      <w:marBottom w:val="0"/>
      <w:divBdr>
        <w:top w:val="none" w:sz="0" w:space="0" w:color="auto"/>
        <w:left w:val="none" w:sz="0" w:space="0" w:color="auto"/>
        <w:bottom w:val="none" w:sz="0" w:space="0" w:color="auto"/>
        <w:right w:val="none" w:sz="0" w:space="0" w:color="auto"/>
      </w:divBdr>
    </w:div>
    <w:div w:id="1539388689">
      <w:bodyDiv w:val="1"/>
      <w:marLeft w:val="0"/>
      <w:marRight w:val="0"/>
      <w:marTop w:val="0"/>
      <w:marBottom w:val="0"/>
      <w:divBdr>
        <w:top w:val="none" w:sz="0" w:space="0" w:color="auto"/>
        <w:left w:val="none" w:sz="0" w:space="0" w:color="auto"/>
        <w:bottom w:val="none" w:sz="0" w:space="0" w:color="auto"/>
        <w:right w:val="none" w:sz="0" w:space="0" w:color="auto"/>
      </w:divBdr>
    </w:div>
    <w:div w:id="1544635795">
      <w:bodyDiv w:val="1"/>
      <w:marLeft w:val="0"/>
      <w:marRight w:val="0"/>
      <w:marTop w:val="0"/>
      <w:marBottom w:val="0"/>
      <w:divBdr>
        <w:top w:val="none" w:sz="0" w:space="0" w:color="auto"/>
        <w:left w:val="none" w:sz="0" w:space="0" w:color="auto"/>
        <w:bottom w:val="none" w:sz="0" w:space="0" w:color="auto"/>
        <w:right w:val="none" w:sz="0" w:space="0" w:color="auto"/>
      </w:divBdr>
    </w:div>
    <w:div w:id="1547058687">
      <w:bodyDiv w:val="1"/>
      <w:marLeft w:val="0"/>
      <w:marRight w:val="0"/>
      <w:marTop w:val="0"/>
      <w:marBottom w:val="0"/>
      <w:divBdr>
        <w:top w:val="none" w:sz="0" w:space="0" w:color="auto"/>
        <w:left w:val="none" w:sz="0" w:space="0" w:color="auto"/>
        <w:bottom w:val="none" w:sz="0" w:space="0" w:color="auto"/>
        <w:right w:val="none" w:sz="0" w:space="0" w:color="auto"/>
      </w:divBdr>
    </w:div>
    <w:div w:id="1591236378">
      <w:bodyDiv w:val="1"/>
      <w:marLeft w:val="0"/>
      <w:marRight w:val="0"/>
      <w:marTop w:val="0"/>
      <w:marBottom w:val="0"/>
      <w:divBdr>
        <w:top w:val="none" w:sz="0" w:space="0" w:color="auto"/>
        <w:left w:val="none" w:sz="0" w:space="0" w:color="auto"/>
        <w:bottom w:val="none" w:sz="0" w:space="0" w:color="auto"/>
        <w:right w:val="none" w:sz="0" w:space="0" w:color="auto"/>
      </w:divBdr>
    </w:div>
    <w:div w:id="1631865587">
      <w:bodyDiv w:val="1"/>
      <w:marLeft w:val="0"/>
      <w:marRight w:val="0"/>
      <w:marTop w:val="0"/>
      <w:marBottom w:val="0"/>
      <w:divBdr>
        <w:top w:val="none" w:sz="0" w:space="0" w:color="auto"/>
        <w:left w:val="none" w:sz="0" w:space="0" w:color="auto"/>
        <w:bottom w:val="none" w:sz="0" w:space="0" w:color="auto"/>
        <w:right w:val="none" w:sz="0" w:space="0" w:color="auto"/>
      </w:divBdr>
    </w:div>
    <w:div w:id="1642881095">
      <w:bodyDiv w:val="1"/>
      <w:marLeft w:val="0"/>
      <w:marRight w:val="0"/>
      <w:marTop w:val="0"/>
      <w:marBottom w:val="0"/>
      <w:divBdr>
        <w:top w:val="none" w:sz="0" w:space="0" w:color="auto"/>
        <w:left w:val="none" w:sz="0" w:space="0" w:color="auto"/>
        <w:bottom w:val="none" w:sz="0" w:space="0" w:color="auto"/>
        <w:right w:val="none" w:sz="0" w:space="0" w:color="auto"/>
      </w:divBdr>
    </w:div>
    <w:div w:id="1652557858">
      <w:bodyDiv w:val="1"/>
      <w:marLeft w:val="0"/>
      <w:marRight w:val="0"/>
      <w:marTop w:val="0"/>
      <w:marBottom w:val="0"/>
      <w:divBdr>
        <w:top w:val="none" w:sz="0" w:space="0" w:color="auto"/>
        <w:left w:val="none" w:sz="0" w:space="0" w:color="auto"/>
        <w:bottom w:val="none" w:sz="0" w:space="0" w:color="auto"/>
        <w:right w:val="none" w:sz="0" w:space="0" w:color="auto"/>
      </w:divBdr>
    </w:div>
    <w:div w:id="1675917584">
      <w:bodyDiv w:val="1"/>
      <w:marLeft w:val="0"/>
      <w:marRight w:val="0"/>
      <w:marTop w:val="0"/>
      <w:marBottom w:val="0"/>
      <w:divBdr>
        <w:top w:val="none" w:sz="0" w:space="0" w:color="auto"/>
        <w:left w:val="none" w:sz="0" w:space="0" w:color="auto"/>
        <w:bottom w:val="none" w:sz="0" w:space="0" w:color="auto"/>
        <w:right w:val="none" w:sz="0" w:space="0" w:color="auto"/>
      </w:divBdr>
    </w:div>
    <w:div w:id="1731266590">
      <w:bodyDiv w:val="1"/>
      <w:marLeft w:val="0"/>
      <w:marRight w:val="0"/>
      <w:marTop w:val="0"/>
      <w:marBottom w:val="0"/>
      <w:divBdr>
        <w:top w:val="none" w:sz="0" w:space="0" w:color="auto"/>
        <w:left w:val="none" w:sz="0" w:space="0" w:color="auto"/>
        <w:bottom w:val="none" w:sz="0" w:space="0" w:color="auto"/>
        <w:right w:val="none" w:sz="0" w:space="0" w:color="auto"/>
      </w:divBdr>
      <w:divsChild>
        <w:div w:id="43259916">
          <w:marLeft w:val="1166"/>
          <w:marRight w:val="0"/>
          <w:marTop w:val="115"/>
          <w:marBottom w:val="0"/>
          <w:divBdr>
            <w:top w:val="none" w:sz="0" w:space="0" w:color="auto"/>
            <w:left w:val="none" w:sz="0" w:space="0" w:color="auto"/>
            <w:bottom w:val="none" w:sz="0" w:space="0" w:color="auto"/>
            <w:right w:val="none" w:sz="0" w:space="0" w:color="auto"/>
          </w:divBdr>
        </w:div>
        <w:div w:id="1593391184">
          <w:marLeft w:val="1166"/>
          <w:marRight w:val="0"/>
          <w:marTop w:val="115"/>
          <w:marBottom w:val="0"/>
          <w:divBdr>
            <w:top w:val="none" w:sz="0" w:space="0" w:color="auto"/>
            <w:left w:val="none" w:sz="0" w:space="0" w:color="auto"/>
            <w:bottom w:val="none" w:sz="0" w:space="0" w:color="auto"/>
            <w:right w:val="none" w:sz="0" w:space="0" w:color="auto"/>
          </w:divBdr>
        </w:div>
        <w:div w:id="1702247620">
          <w:marLeft w:val="1166"/>
          <w:marRight w:val="0"/>
          <w:marTop w:val="115"/>
          <w:marBottom w:val="0"/>
          <w:divBdr>
            <w:top w:val="none" w:sz="0" w:space="0" w:color="auto"/>
            <w:left w:val="none" w:sz="0" w:space="0" w:color="auto"/>
            <w:bottom w:val="none" w:sz="0" w:space="0" w:color="auto"/>
            <w:right w:val="none" w:sz="0" w:space="0" w:color="auto"/>
          </w:divBdr>
        </w:div>
        <w:div w:id="1860393105">
          <w:marLeft w:val="1166"/>
          <w:marRight w:val="0"/>
          <w:marTop w:val="115"/>
          <w:marBottom w:val="0"/>
          <w:divBdr>
            <w:top w:val="none" w:sz="0" w:space="0" w:color="auto"/>
            <w:left w:val="none" w:sz="0" w:space="0" w:color="auto"/>
            <w:bottom w:val="none" w:sz="0" w:space="0" w:color="auto"/>
            <w:right w:val="none" w:sz="0" w:space="0" w:color="auto"/>
          </w:divBdr>
        </w:div>
        <w:div w:id="2098625256">
          <w:marLeft w:val="547"/>
          <w:marRight w:val="0"/>
          <w:marTop w:val="125"/>
          <w:marBottom w:val="0"/>
          <w:divBdr>
            <w:top w:val="none" w:sz="0" w:space="0" w:color="auto"/>
            <w:left w:val="none" w:sz="0" w:space="0" w:color="auto"/>
            <w:bottom w:val="none" w:sz="0" w:space="0" w:color="auto"/>
            <w:right w:val="none" w:sz="0" w:space="0" w:color="auto"/>
          </w:divBdr>
        </w:div>
      </w:divsChild>
    </w:div>
    <w:div w:id="1743521998">
      <w:bodyDiv w:val="1"/>
      <w:marLeft w:val="0"/>
      <w:marRight w:val="0"/>
      <w:marTop w:val="0"/>
      <w:marBottom w:val="0"/>
      <w:divBdr>
        <w:top w:val="none" w:sz="0" w:space="0" w:color="auto"/>
        <w:left w:val="none" w:sz="0" w:space="0" w:color="auto"/>
        <w:bottom w:val="none" w:sz="0" w:space="0" w:color="auto"/>
        <w:right w:val="none" w:sz="0" w:space="0" w:color="auto"/>
      </w:divBdr>
      <w:divsChild>
        <w:div w:id="551422900">
          <w:marLeft w:val="547"/>
          <w:marRight w:val="0"/>
          <w:marTop w:val="154"/>
          <w:marBottom w:val="0"/>
          <w:divBdr>
            <w:top w:val="none" w:sz="0" w:space="0" w:color="auto"/>
            <w:left w:val="none" w:sz="0" w:space="0" w:color="auto"/>
            <w:bottom w:val="none" w:sz="0" w:space="0" w:color="auto"/>
            <w:right w:val="none" w:sz="0" w:space="0" w:color="auto"/>
          </w:divBdr>
        </w:div>
        <w:div w:id="391654840">
          <w:marLeft w:val="1166"/>
          <w:marRight w:val="0"/>
          <w:marTop w:val="134"/>
          <w:marBottom w:val="0"/>
          <w:divBdr>
            <w:top w:val="none" w:sz="0" w:space="0" w:color="auto"/>
            <w:left w:val="none" w:sz="0" w:space="0" w:color="auto"/>
            <w:bottom w:val="none" w:sz="0" w:space="0" w:color="auto"/>
            <w:right w:val="none" w:sz="0" w:space="0" w:color="auto"/>
          </w:divBdr>
        </w:div>
        <w:div w:id="1881353979">
          <w:marLeft w:val="1166"/>
          <w:marRight w:val="0"/>
          <w:marTop w:val="134"/>
          <w:marBottom w:val="0"/>
          <w:divBdr>
            <w:top w:val="none" w:sz="0" w:space="0" w:color="auto"/>
            <w:left w:val="none" w:sz="0" w:space="0" w:color="auto"/>
            <w:bottom w:val="none" w:sz="0" w:space="0" w:color="auto"/>
            <w:right w:val="none" w:sz="0" w:space="0" w:color="auto"/>
          </w:divBdr>
        </w:div>
      </w:divsChild>
    </w:div>
    <w:div w:id="1750351362">
      <w:bodyDiv w:val="1"/>
      <w:marLeft w:val="0"/>
      <w:marRight w:val="0"/>
      <w:marTop w:val="0"/>
      <w:marBottom w:val="0"/>
      <w:divBdr>
        <w:top w:val="none" w:sz="0" w:space="0" w:color="auto"/>
        <w:left w:val="none" w:sz="0" w:space="0" w:color="auto"/>
        <w:bottom w:val="none" w:sz="0" w:space="0" w:color="auto"/>
        <w:right w:val="none" w:sz="0" w:space="0" w:color="auto"/>
      </w:divBdr>
    </w:div>
    <w:div w:id="1842499010">
      <w:bodyDiv w:val="1"/>
      <w:marLeft w:val="0"/>
      <w:marRight w:val="0"/>
      <w:marTop w:val="0"/>
      <w:marBottom w:val="0"/>
      <w:divBdr>
        <w:top w:val="none" w:sz="0" w:space="0" w:color="auto"/>
        <w:left w:val="none" w:sz="0" w:space="0" w:color="auto"/>
        <w:bottom w:val="none" w:sz="0" w:space="0" w:color="auto"/>
        <w:right w:val="none" w:sz="0" w:space="0" w:color="auto"/>
      </w:divBdr>
    </w:div>
    <w:div w:id="1875583400">
      <w:bodyDiv w:val="1"/>
      <w:marLeft w:val="0"/>
      <w:marRight w:val="0"/>
      <w:marTop w:val="0"/>
      <w:marBottom w:val="0"/>
      <w:divBdr>
        <w:top w:val="none" w:sz="0" w:space="0" w:color="auto"/>
        <w:left w:val="none" w:sz="0" w:space="0" w:color="auto"/>
        <w:bottom w:val="none" w:sz="0" w:space="0" w:color="auto"/>
        <w:right w:val="none" w:sz="0" w:space="0" w:color="auto"/>
      </w:divBdr>
    </w:div>
    <w:div w:id="1907833267">
      <w:bodyDiv w:val="1"/>
      <w:marLeft w:val="0"/>
      <w:marRight w:val="0"/>
      <w:marTop w:val="0"/>
      <w:marBottom w:val="0"/>
      <w:divBdr>
        <w:top w:val="none" w:sz="0" w:space="0" w:color="auto"/>
        <w:left w:val="none" w:sz="0" w:space="0" w:color="auto"/>
        <w:bottom w:val="none" w:sz="0" w:space="0" w:color="auto"/>
        <w:right w:val="none" w:sz="0" w:space="0" w:color="auto"/>
      </w:divBdr>
      <w:divsChild>
        <w:div w:id="996610636">
          <w:marLeft w:val="-225"/>
          <w:marRight w:val="-225"/>
          <w:marTop w:val="0"/>
          <w:marBottom w:val="0"/>
          <w:divBdr>
            <w:top w:val="none" w:sz="0" w:space="0" w:color="auto"/>
            <w:left w:val="none" w:sz="0" w:space="0" w:color="auto"/>
            <w:bottom w:val="none" w:sz="0" w:space="0" w:color="auto"/>
            <w:right w:val="none" w:sz="0" w:space="0" w:color="auto"/>
          </w:divBdr>
          <w:divsChild>
            <w:div w:id="2394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0708">
      <w:bodyDiv w:val="1"/>
      <w:marLeft w:val="0"/>
      <w:marRight w:val="0"/>
      <w:marTop w:val="0"/>
      <w:marBottom w:val="0"/>
      <w:divBdr>
        <w:top w:val="none" w:sz="0" w:space="0" w:color="auto"/>
        <w:left w:val="none" w:sz="0" w:space="0" w:color="auto"/>
        <w:bottom w:val="none" w:sz="0" w:space="0" w:color="auto"/>
        <w:right w:val="none" w:sz="0" w:space="0" w:color="auto"/>
      </w:divBdr>
    </w:div>
    <w:div w:id="1985313020">
      <w:bodyDiv w:val="1"/>
      <w:marLeft w:val="0"/>
      <w:marRight w:val="0"/>
      <w:marTop w:val="0"/>
      <w:marBottom w:val="0"/>
      <w:divBdr>
        <w:top w:val="none" w:sz="0" w:space="0" w:color="auto"/>
        <w:left w:val="none" w:sz="0" w:space="0" w:color="auto"/>
        <w:bottom w:val="none" w:sz="0" w:space="0" w:color="auto"/>
        <w:right w:val="none" w:sz="0" w:space="0" w:color="auto"/>
      </w:divBdr>
    </w:div>
    <w:div w:id="2011368327">
      <w:bodyDiv w:val="1"/>
      <w:marLeft w:val="0"/>
      <w:marRight w:val="0"/>
      <w:marTop w:val="0"/>
      <w:marBottom w:val="0"/>
      <w:divBdr>
        <w:top w:val="none" w:sz="0" w:space="0" w:color="auto"/>
        <w:left w:val="none" w:sz="0" w:space="0" w:color="auto"/>
        <w:bottom w:val="none" w:sz="0" w:space="0" w:color="auto"/>
        <w:right w:val="none" w:sz="0" w:space="0" w:color="auto"/>
      </w:divBdr>
    </w:div>
    <w:div w:id="2082823481">
      <w:bodyDiv w:val="1"/>
      <w:marLeft w:val="0"/>
      <w:marRight w:val="0"/>
      <w:marTop w:val="0"/>
      <w:marBottom w:val="0"/>
      <w:divBdr>
        <w:top w:val="none" w:sz="0" w:space="0" w:color="auto"/>
        <w:left w:val="none" w:sz="0" w:space="0" w:color="auto"/>
        <w:bottom w:val="none" w:sz="0" w:space="0" w:color="auto"/>
        <w:right w:val="none" w:sz="0" w:space="0" w:color="auto"/>
      </w:divBdr>
    </w:div>
    <w:div w:id="2120878236">
      <w:bodyDiv w:val="1"/>
      <w:marLeft w:val="0"/>
      <w:marRight w:val="0"/>
      <w:marTop w:val="0"/>
      <w:marBottom w:val="0"/>
      <w:divBdr>
        <w:top w:val="none" w:sz="0" w:space="0" w:color="auto"/>
        <w:left w:val="none" w:sz="0" w:space="0" w:color="auto"/>
        <w:bottom w:val="none" w:sz="0" w:space="0" w:color="auto"/>
        <w:right w:val="none" w:sz="0" w:space="0" w:color="auto"/>
      </w:divBdr>
    </w:div>
    <w:div w:id="2136947042">
      <w:bodyDiv w:val="1"/>
      <w:marLeft w:val="0"/>
      <w:marRight w:val="0"/>
      <w:marTop w:val="0"/>
      <w:marBottom w:val="0"/>
      <w:divBdr>
        <w:top w:val="none" w:sz="0" w:space="0" w:color="auto"/>
        <w:left w:val="none" w:sz="0" w:space="0" w:color="auto"/>
        <w:bottom w:val="none" w:sz="0" w:space="0" w:color="auto"/>
        <w:right w:val="none" w:sz="0" w:space="0" w:color="auto"/>
      </w:divBdr>
      <w:divsChild>
        <w:div w:id="1761485773">
          <w:marLeft w:val="-225"/>
          <w:marRight w:val="-225"/>
          <w:marTop w:val="0"/>
          <w:marBottom w:val="0"/>
          <w:divBdr>
            <w:top w:val="none" w:sz="0" w:space="0" w:color="auto"/>
            <w:left w:val="none" w:sz="0" w:space="0" w:color="auto"/>
            <w:bottom w:val="none" w:sz="0" w:space="0" w:color="auto"/>
            <w:right w:val="none" w:sz="0" w:space="0" w:color="auto"/>
          </w:divBdr>
          <w:divsChild>
            <w:div w:id="14640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DFO.CAIHPP-PPAHCA.MPO@DFO-MPO.GC.CA" TargetMode="External"/><Relationship Id="rId26" Type="http://schemas.openxmlformats.org/officeDocument/2006/relationships/hyperlink" Target="mailto:DFO.PACIHPP-PPAHPAC.MPO@DFO-MPO.GC.CA" TargetMode="External"/><Relationship Id="rId3" Type="http://schemas.openxmlformats.org/officeDocument/2006/relationships/customXml" Target="../customXml/item3.xml"/><Relationship Id="rId21" Type="http://schemas.openxmlformats.org/officeDocument/2006/relationships/hyperlink" Target="mailto:DFO.QUEIHPP-PPAHQUE.MPO@DFO-MPO.GC.CA%20%20"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FO.CAIHPP-PPAHCA.MPO@DFO-MPO.GC.CA" TargetMode="External"/><Relationship Id="rId25" Type="http://schemas.openxmlformats.org/officeDocument/2006/relationships/hyperlink" Target="mailto:DFO.NLIHPP-PPAHTNL.MPO@DFO-MPO.GC.C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FO.PACIHPP-PPAHPAC.MPO@DFO-MPO.GC.CA" TargetMode="External"/><Relationship Id="rId20" Type="http://schemas.openxmlformats.org/officeDocument/2006/relationships/hyperlink" Target="mailto:DFO.CAIHPP-PPAHCA.MPO@DFO-MPO.GC.C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FO.GLFIHPP-PPAHGLF.MPO@DFO-MPO.GC.CA"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njc-cnm.gc.ca/directive/d10/fr" TargetMode="External"/><Relationship Id="rId23" Type="http://schemas.openxmlformats.org/officeDocument/2006/relationships/hyperlink" Target="mailto:DFO.MARIHPP-PPAHMAR.MPO@DFO-MPO.GC.CA%20" TargetMode="External"/><Relationship Id="rId28" Type="http://schemas.openxmlformats.org/officeDocument/2006/relationships/hyperlink" Target="mailto:DFO.CAIHPP-PPAHCA.MPO@DFO-MPO.GC.CA" TargetMode="External"/><Relationship Id="rId10" Type="http://schemas.openxmlformats.org/officeDocument/2006/relationships/footnotes" Target="footnotes.xml"/><Relationship Id="rId19" Type="http://schemas.openxmlformats.org/officeDocument/2006/relationships/hyperlink" Target="mailto:DFO.CAIHPP-PPAHCA.MPO@DFO-MPO.GC.C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o-mpo.gc.ca/ecosystems/ihpp-ppha/index-fra.html" TargetMode="External"/><Relationship Id="rId22" Type="http://schemas.openxmlformats.org/officeDocument/2006/relationships/hyperlink" Target="mailto:DFO.GLFIHPP-PPAHGLF.MPO@DFO-MPO.GC.CA%20" TargetMode="External"/><Relationship Id="rId27" Type="http://schemas.openxmlformats.org/officeDocument/2006/relationships/hyperlink" Target="mailto:DFO.CAIHPP-PPAHCA.MPO@DFO-MPO.GC.CA"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9B7416AD24ED599E2FD8FD42709AB"/>
        <w:category>
          <w:name w:val="General"/>
          <w:gallery w:val="placeholder"/>
        </w:category>
        <w:types>
          <w:type w:val="bbPlcHdr"/>
        </w:types>
        <w:behaviors>
          <w:behavior w:val="content"/>
        </w:behaviors>
        <w:guid w:val="{EA885262-2FBA-45DD-B54A-E85407F44A45}"/>
      </w:docPartPr>
      <w:docPartBody>
        <w:p w:rsidR="00976366" w:rsidRDefault="00612697" w:rsidP="00612697">
          <w:pPr>
            <w:pStyle w:val="85A9B7416AD24ED599E2FD8FD42709AB"/>
          </w:pPr>
          <w:r>
            <w:rPr>
              <w:rStyle w:val="PlaceholderText"/>
            </w:rPr>
            <w:t>Choisir une réponse.</w:t>
          </w:r>
        </w:p>
      </w:docPartBody>
    </w:docPart>
    <w:docPart>
      <w:docPartPr>
        <w:name w:val="A25C069C38F94FA18E1EBAF66FB96E81"/>
        <w:category>
          <w:name w:val="General"/>
          <w:gallery w:val="placeholder"/>
        </w:category>
        <w:types>
          <w:type w:val="bbPlcHdr"/>
        </w:types>
        <w:behaviors>
          <w:behavior w:val="content"/>
        </w:behaviors>
        <w:guid w:val="{C3E8AEDE-45CC-4FDB-98C8-BAEAB7F2E002}"/>
      </w:docPartPr>
      <w:docPartBody>
        <w:p w:rsidR="00976366" w:rsidRDefault="00612697" w:rsidP="00612697">
          <w:pPr>
            <w:pStyle w:val="A25C069C38F94FA18E1EBAF66FB96E81"/>
          </w:pPr>
          <w:r>
            <w:rPr>
              <w:rStyle w:val="PlaceholderText"/>
            </w:rPr>
            <w:t>Choisir une réponse.</w:t>
          </w:r>
        </w:p>
      </w:docPartBody>
    </w:docPart>
    <w:docPart>
      <w:docPartPr>
        <w:name w:val="61FC295ACAB343219EB2563F81832263"/>
        <w:category>
          <w:name w:val="General"/>
          <w:gallery w:val="placeholder"/>
        </w:category>
        <w:types>
          <w:type w:val="bbPlcHdr"/>
        </w:types>
        <w:behaviors>
          <w:behavior w:val="content"/>
        </w:behaviors>
        <w:guid w:val="{5B2107D1-1E8C-4319-8E54-883421E7C233}"/>
      </w:docPartPr>
      <w:docPartBody>
        <w:p w:rsidR="00976366" w:rsidRDefault="00612697" w:rsidP="00612697">
          <w:pPr>
            <w:pStyle w:val="61FC295ACAB343219EB2563F81832263"/>
          </w:pPr>
          <w:r>
            <w:rPr>
              <w:rStyle w:val="PlaceholderText"/>
            </w:rPr>
            <w:t>Choisir une réponse.</w:t>
          </w:r>
        </w:p>
      </w:docPartBody>
    </w:docPart>
    <w:docPart>
      <w:docPartPr>
        <w:name w:val="8FFEDB5388EF4D578FCD8380547DFBF8"/>
        <w:category>
          <w:name w:val="General"/>
          <w:gallery w:val="placeholder"/>
        </w:category>
        <w:types>
          <w:type w:val="bbPlcHdr"/>
        </w:types>
        <w:behaviors>
          <w:behavior w:val="content"/>
        </w:behaviors>
        <w:guid w:val="{25C6AF3C-B15B-448E-86C6-FE6693F87A16}"/>
      </w:docPartPr>
      <w:docPartBody>
        <w:p w:rsidR="00976366" w:rsidRDefault="00612697" w:rsidP="00612697">
          <w:pPr>
            <w:pStyle w:val="8FFEDB5388EF4D578FCD8380547DFBF8"/>
          </w:pPr>
          <w:r>
            <w:rPr>
              <w:rStyle w:val="PlaceholderText"/>
            </w:rPr>
            <w:t>Choisir une réponse.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929"/>
    <w:rsid w:val="000D0E42"/>
    <w:rsid w:val="000F502F"/>
    <w:rsid w:val="00100D95"/>
    <w:rsid w:val="001E1F80"/>
    <w:rsid w:val="002378FD"/>
    <w:rsid w:val="0025510D"/>
    <w:rsid w:val="00280D86"/>
    <w:rsid w:val="002E5BCC"/>
    <w:rsid w:val="00363B92"/>
    <w:rsid w:val="003A756D"/>
    <w:rsid w:val="004E101D"/>
    <w:rsid w:val="005942FB"/>
    <w:rsid w:val="005B0CDE"/>
    <w:rsid w:val="00612697"/>
    <w:rsid w:val="006569D0"/>
    <w:rsid w:val="00677E81"/>
    <w:rsid w:val="00686EA4"/>
    <w:rsid w:val="00802A22"/>
    <w:rsid w:val="00894C99"/>
    <w:rsid w:val="008F63CA"/>
    <w:rsid w:val="00976366"/>
    <w:rsid w:val="009A315D"/>
    <w:rsid w:val="00B5599D"/>
    <w:rsid w:val="00C633A7"/>
    <w:rsid w:val="00D02FC5"/>
    <w:rsid w:val="00D30CE2"/>
    <w:rsid w:val="00D66F86"/>
    <w:rsid w:val="00D96929"/>
    <w:rsid w:val="00E32282"/>
    <w:rsid w:val="00E54B9C"/>
    <w:rsid w:val="00F01C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697"/>
    <w:rPr>
      <w:color w:val="808080"/>
    </w:rPr>
  </w:style>
  <w:style w:type="paragraph" w:customStyle="1" w:styleId="85A9B7416AD24ED599E2FD8FD42709AB">
    <w:name w:val="85A9B7416AD24ED599E2FD8FD42709AB"/>
    <w:rsid w:val="00612697"/>
    <w:rPr>
      <w:lang w:val="en-US" w:eastAsia="en-US"/>
    </w:rPr>
  </w:style>
  <w:style w:type="paragraph" w:customStyle="1" w:styleId="A25C069C38F94FA18E1EBAF66FB96E81">
    <w:name w:val="A25C069C38F94FA18E1EBAF66FB96E81"/>
    <w:rsid w:val="00612697"/>
    <w:rPr>
      <w:lang w:val="en-US" w:eastAsia="en-US"/>
    </w:rPr>
  </w:style>
  <w:style w:type="paragraph" w:customStyle="1" w:styleId="61FC295ACAB343219EB2563F81832263">
    <w:name w:val="61FC295ACAB343219EB2563F81832263"/>
    <w:rsid w:val="00612697"/>
    <w:rPr>
      <w:lang w:val="en-US" w:eastAsia="en-US"/>
    </w:rPr>
  </w:style>
  <w:style w:type="paragraph" w:customStyle="1" w:styleId="8FFEDB5388EF4D578FCD8380547DFBF8">
    <w:name w:val="8FFEDB5388EF4D578FCD8380547DFBF8"/>
    <w:rsid w:val="0061269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6f1301-35f3-436c-bc4d-371ed65ddfd8" xsi:nil="true"/>
    <lcf76f155ced4ddcb4097134ff3c332f xmlns="19bd57b6-9894-41f0-835c-ee07d552a5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90E91219227F4B894A78456966C8C9" ma:contentTypeVersion="15" ma:contentTypeDescription="Create a new document." ma:contentTypeScope="" ma:versionID="c30d34d66917190f4ea40ac1d642d444">
  <xsd:schema xmlns:xsd="http://www.w3.org/2001/XMLSchema" xmlns:xs="http://www.w3.org/2001/XMLSchema" xmlns:p="http://schemas.microsoft.com/office/2006/metadata/properties" xmlns:ns2="19bd57b6-9894-41f0-835c-ee07d552a5b9" xmlns:ns3="8b6f1301-35f3-436c-bc4d-371ed65ddfd8" targetNamespace="http://schemas.microsoft.com/office/2006/metadata/properties" ma:root="true" ma:fieldsID="2cae7c97a0f1a9aea92bdf7de3c42a0c" ns2:_="" ns3:_="">
    <xsd:import namespace="19bd57b6-9894-41f0-835c-ee07d552a5b9"/>
    <xsd:import namespace="8b6f1301-35f3-436c-bc4d-371ed65ddf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d57b6-9894-41f0-835c-ee07d552a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f1301-35f3-436c-bc4d-371ed65ddf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17eccb3-04d7-495b-91fd-4dcfda614a5c}" ma:internalName="TaxCatchAll" ma:showField="CatchAllData" ma:web="8b6f1301-35f3-436c-bc4d-371ed65ddf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E24A-23B1-49DE-807C-68C9B3CCD83C}">
  <ds:schemaRefs>
    <ds:schemaRef ds:uri="http://schemas.openxmlformats.org/officeDocument/2006/bibliography"/>
  </ds:schemaRefs>
</ds:datastoreItem>
</file>

<file path=customXml/itemProps2.xml><?xml version="1.0" encoding="utf-8"?>
<ds:datastoreItem xmlns:ds="http://schemas.openxmlformats.org/officeDocument/2006/customXml" ds:itemID="{82BA96EB-041F-4BCF-8E6D-1E889A8D2A69}">
  <ds:schemaRefs>
    <ds:schemaRef ds:uri="http://schemas.microsoft.com/office/2006/metadata/properties"/>
    <ds:schemaRef ds:uri="http://schemas.microsoft.com/office/infopath/2007/PartnerControls"/>
    <ds:schemaRef ds:uri="8b6f1301-35f3-436c-bc4d-371ed65ddfd8"/>
    <ds:schemaRef ds:uri="19bd57b6-9894-41f0-835c-ee07d552a5b9"/>
  </ds:schemaRefs>
</ds:datastoreItem>
</file>

<file path=customXml/itemProps3.xml><?xml version="1.0" encoding="utf-8"?>
<ds:datastoreItem xmlns:ds="http://schemas.openxmlformats.org/officeDocument/2006/customXml" ds:itemID="{360F5894-E0A2-4262-AE83-3FBB3C0684F1}">
  <ds:schemaRefs>
    <ds:schemaRef ds:uri="http://schemas.openxmlformats.org/officeDocument/2006/bibliography"/>
  </ds:schemaRefs>
</ds:datastoreItem>
</file>

<file path=customXml/itemProps4.xml><?xml version="1.0" encoding="utf-8"?>
<ds:datastoreItem xmlns:ds="http://schemas.openxmlformats.org/officeDocument/2006/customXml" ds:itemID="{26B3DCE1-4970-42FD-BAA5-FEC439288812}">
  <ds:schemaRefs>
    <ds:schemaRef ds:uri="http://schemas.microsoft.com/sharepoint/v3/contenttype/forms"/>
  </ds:schemaRefs>
</ds:datastoreItem>
</file>

<file path=customXml/itemProps5.xml><?xml version="1.0" encoding="utf-8"?>
<ds:datastoreItem xmlns:ds="http://schemas.openxmlformats.org/officeDocument/2006/customXml" ds:itemID="{2266D74E-671B-4A7B-826C-0BBF9F8F4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d57b6-9894-41f0-835c-ee07d552a5b9"/>
    <ds:schemaRef ds:uri="8b6f1301-35f3-436c-bc4d-371ed65dd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5644</Words>
  <Characters>32175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Dagenais, Guillaume</dc:creator>
  <cp:lastModifiedBy>Clarke, Shannon (she, her / elle, la) (DFO/MPO)</cp:lastModifiedBy>
  <cp:revision>5</cp:revision>
  <cp:lastPrinted>2019-05-29T18:53:00Z</cp:lastPrinted>
  <dcterms:created xsi:type="dcterms:W3CDTF">2025-05-23T18:34:00Z</dcterms:created>
  <dcterms:modified xsi:type="dcterms:W3CDTF">2025-07-15T15:14:00Z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0.1">
    <vt:lpwstr>6/11/2019 3:32:31 PM</vt:lpwstr>
  </property>
  <property fmtid="{D5CDD505-2E9C-101B-9397-08002B2CF9AE}" pid="3" name="ContentTypeId">
    <vt:lpwstr>0x0101006390E91219227F4B894A78456966C8C9</vt:lpwstr>
  </property>
  <property fmtid="{D5CDD505-2E9C-101B-9397-08002B2CF9AE}" pid="4" name="MediaServiceImageTags">
    <vt:lpwstr/>
  </property>
  <property fmtid="{D5CDD505-2E9C-101B-9397-08002B2CF9AE}" pid="5" name="ClassificationContentMarkingHeaderShapeIds">
    <vt:lpwstr>b1b8cfe,1d1dd91a,6df88935</vt:lpwstr>
  </property>
  <property fmtid="{D5CDD505-2E9C-101B-9397-08002B2CF9AE}" pid="6" name="ClassificationContentMarkingHeaderFontProps">
    <vt:lpwstr>#000000,12,Calibri</vt:lpwstr>
  </property>
  <property fmtid="{D5CDD505-2E9C-101B-9397-08002B2CF9AE}" pid="7" name="ClassificationContentMarkingHeaderText">
    <vt:lpwstr>Unclassified - Non-Classifié</vt:lpwstr>
  </property>
  <property fmtid="{D5CDD505-2E9C-101B-9397-08002B2CF9AE}" pid="8" name="MSIP_Label_4e6cdb53-fd15-486d-84de-c510e3a62203_Enabled">
    <vt:lpwstr>true</vt:lpwstr>
  </property>
  <property fmtid="{D5CDD505-2E9C-101B-9397-08002B2CF9AE}" pid="9" name="MSIP_Label_4e6cdb53-fd15-486d-84de-c510e3a62203_SetDate">
    <vt:lpwstr>2025-07-15T15:14:00Z</vt:lpwstr>
  </property>
  <property fmtid="{D5CDD505-2E9C-101B-9397-08002B2CF9AE}" pid="10" name="MSIP_Label_4e6cdb53-fd15-486d-84de-c510e3a62203_Method">
    <vt:lpwstr>Standard</vt:lpwstr>
  </property>
  <property fmtid="{D5CDD505-2E9C-101B-9397-08002B2CF9AE}" pid="11" name="MSIP_Label_4e6cdb53-fd15-486d-84de-c510e3a62203_Name">
    <vt:lpwstr>UNCLASSIFIED - NON-CLASSIFIÉ</vt:lpwstr>
  </property>
  <property fmtid="{D5CDD505-2E9C-101B-9397-08002B2CF9AE}" pid="12" name="MSIP_Label_4e6cdb53-fd15-486d-84de-c510e3a62203_SiteId">
    <vt:lpwstr>1594fdae-a1d9-4405-915d-011467234338</vt:lpwstr>
  </property>
  <property fmtid="{D5CDD505-2E9C-101B-9397-08002B2CF9AE}" pid="13" name="MSIP_Label_4e6cdb53-fd15-486d-84de-c510e3a62203_ActionId">
    <vt:lpwstr>bd462eb7-45d9-424c-be69-73c48b1d0ef9</vt:lpwstr>
  </property>
  <property fmtid="{D5CDD505-2E9C-101B-9397-08002B2CF9AE}" pid="14" name="MSIP_Label_4e6cdb53-fd15-486d-84de-c510e3a62203_ContentBits">
    <vt:lpwstr>1</vt:lpwstr>
  </property>
</Properties>
</file>